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76077">
      <w:pPr>
        <w:spacing w:line="360" w:lineRule="auto"/>
        <w:jc w:val="center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2025学年秋季学期</w:t>
      </w:r>
    </w:p>
    <w:p w14:paraId="3182EEBD">
      <w:pPr>
        <w:spacing w:beforeLines="50" w:afterLines="50" w:line="360" w:lineRule="auto"/>
        <w:outlineLvl w:val="0"/>
        <w:rPr>
          <w:rFonts w:ascii="宋体" w:hAnsi="宋体"/>
          <w:b/>
          <w:kern w:val="0"/>
          <w:sz w:val="24"/>
        </w:rPr>
      </w:pPr>
      <w:r>
        <w:rPr>
          <w:rFonts w:hint="eastAsia" w:ascii="宋体" w:hAnsi="宋体"/>
          <w:b/>
          <w:kern w:val="0"/>
          <w:sz w:val="24"/>
        </w:rPr>
        <w:t>一、名词解释</w:t>
      </w:r>
    </w:p>
    <w:p w14:paraId="57A9735B">
      <w:pPr>
        <w:pStyle w:val="2"/>
        <w:spacing w:before="0" w:beforeAutospacing="0" w:after="0" w:afterAutospacing="0" w:line="400" w:lineRule="exact"/>
        <w:ind w:left="210" w:hanging="210" w:hangingChars="100"/>
        <w:rPr>
          <w:sz w:val="21"/>
          <w:szCs w:val="21"/>
        </w:rPr>
      </w:pPr>
      <w:r>
        <w:rPr>
          <w:sz w:val="21"/>
          <w:szCs w:val="21"/>
        </w:rPr>
        <w:t>1.</w:t>
      </w:r>
      <w:r>
        <w:rPr>
          <w:rFonts w:hint="eastAsia" w:ascii="Times New Roman" w:hAnsi="Times New Roman"/>
          <w:sz w:val="21"/>
          <w:szCs w:val="21"/>
        </w:rPr>
        <w:t>战略</w:t>
      </w:r>
    </w:p>
    <w:p w14:paraId="7E8947E0">
      <w:pPr>
        <w:pStyle w:val="2"/>
        <w:spacing w:before="0" w:beforeAutospacing="0" w:after="0" w:afterAutospacing="0" w:line="400" w:lineRule="exact"/>
        <w:ind w:left="210" w:hanging="210" w:hangingChars="10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</w:t>
      </w:r>
      <w:r>
        <w:rPr>
          <w:rFonts w:hint="eastAsia" w:ascii="Times New Roman" w:hAnsi="Times New Roman"/>
          <w:sz w:val="21"/>
          <w:szCs w:val="21"/>
        </w:rPr>
        <w:t>SWOT</w:t>
      </w:r>
    </w:p>
    <w:p w14:paraId="52C67EE8">
      <w:pPr>
        <w:pStyle w:val="2"/>
        <w:spacing w:before="0" w:beforeAutospacing="0" w:after="0" w:afterAutospacing="0" w:line="400" w:lineRule="exact"/>
        <w:ind w:left="210" w:hanging="210" w:hangingChars="10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3.</w:t>
      </w:r>
      <w:r>
        <w:rPr>
          <w:rFonts w:hint="eastAsia" w:ascii="Times New Roman" w:hAnsi="Times New Roman"/>
          <w:sz w:val="21"/>
          <w:szCs w:val="21"/>
        </w:rPr>
        <w:t>价值链</w:t>
      </w:r>
    </w:p>
    <w:p w14:paraId="4782B1FE">
      <w:pPr>
        <w:spacing w:beforeLines="50" w:afterLines="50" w:line="360" w:lineRule="auto"/>
        <w:outlineLvl w:val="0"/>
        <w:rPr>
          <w:rFonts w:ascii="宋体" w:hAnsi="宋体"/>
          <w:b/>
          <w:kern w:val="0"/>
          <w:sz w:val="24"/>
        </w:rPr>
      </w:pPr>
      <w:r>
        <w:rPr>
          <w:rFonts w:hint="eastAsia" w:ascii="宋体" w:hAnsi="宋体"/>
          <w:b/>
          <w:kern w:val="0"/>
          <w:sz w:val="24"/>
        </w:rPr>
        <w:t>二、简答题</w:t>
      </w:r>
    </w:p>
    <w:p w14:paraId="09B7019D">
      <w:pPr>
        <w:pStyle w:val="2"/>
        <w:spacing w:before="0" w:beforeAutospacing="0" w:after="0" w:afterAutospacing="0" w:line="360" w:lineRule="auto"/>
        <w:ind w:left="210" w:hanging="210" w:hangingChars="100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1.</w:t>
      </w:r>
      <w:r>
        <w:rPr>
          <w:rFonts w:hint="eastAsia"/>
          <w:sz w:val="21"/>
          <w:szCs w:val="21"/>
        </w:rPr>
        <w:t>简述衰退型行业的企业战略选择。</w:t>
      </w:r>
    </w:p>
    <w:p w14:paraId="680CEDA5">
      <w:pPr>
        <w:pStyle w:val="2"/>
        <w:spacing w:before="0" w:beforeAutospacing="0" w:after="0" w:afterAutospacing="0" w:line="360" w:lineRule="auto"/>
        <w:rPr>
          <w:rFonts w:ascii="Times New Roman" w:hAnsi="Times New Roman"/>
          <w:sz w:val="21"/>
          <w:szCs w:val="21"/>
        </w:rPr>
      </w:pPr>
      <w:r>
        <w:rPr>
          <w:rFonts w:hint="eastAsia" w:ascii="Times New Roman" w:hAnsi="Times New Roman"/>
          <w:sz w:val="21"/>
          <w:szCs w:val="21"/>
        </w:rPr>
        <w:t>2.</w:t>
      </w:r>
      <w:bookmarkStart w:id="0" w:name="OLE_LINK2"/>
      <w:r>
        <w:rPr>
          <w:rFonts w:hint="eastAsia" w:ascii="Times New Roman" w:hAnsi="Times New Roman"/>
          <w:sz w:val="21"/>
          <w:szCs w:val="21"/>
        </w:rPr>
        <w:t>简述横向一体战略的好处。</w:t>
      </w:r>
      <w:bookmarkEnd w:id="0"/>
    </w:p>
    <w:p w14:paraId="2149C2B9">
      <w:pPr>
        <w:pStyle w:val="2"/>
        <w:spacing w:before="0" w:beforeAutospacing="0" w:after="0" w:afterAutospacing="0" w:line="360" w:lineRule="auto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3.</w:t>
      </w:r>
      <w:r>
        <w:rPr>
          <w:rFonts w:hint="eastAsia"/>
          <w:sz w:val="21"/>
          <w:szCs w:val="21"/>
        </w:rPr>
        <w:t>简述企业进入另一个国家或区域市场的主要方式（或手段）。</w:t>
      </w:r>
    </w:p>
    <w:p w14:paraId="05A8ED6A">
      <w:pPr>
        <w:spacing w:line="360" w:lineRule="auto"/>
        <w:rPr>
          <w:rFonts w:ascii="宋体" w:hAnsi="宋体" w:eastAsia="宋体" w:cs="Times New Roman"/>
          <w:b/>
          <w:sz w:val="28"/>
          <w:szCs w:val="28"/>
          <w:u w:val="single"/>
        </w:rPr>
      </w:pPr>
    </w:p>
    <w:p w14:paraId="4C433100">
      <w:pPr>
        <w:pStyle w:val="2"/>
        <w:spacing w:before="0" w:beforeAutospacing="0" w:after="0" w:afterAutospacing="0" w:line="360" w:lineRule="auto"/>
        <w:rPr>
          <w:sz w:val="21"/>
          <w:szCs w:val="21"/>
        </w:rPr>
      </w:pPr>
      <w:bookmarkStart w:id="1" w:name="_GoBack"/>
      <w:bookmarkEnd w:id="1"/>
    </w:p>
    <w:sectPr>
      <w:footerReference r:id="rId3" w:type="default"/>
      <w:footerReference r:id="rId4" w:type="even"/>
      <w:pgSz w:w="11906" w:h="16838"/>
      <w:pgMar w:top="1134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169713"/>
      <w:placeholder>
        <w:docPart w:val="A848F1E4ADC14C8F9E77B1147D92ADC7"/>
      </w:placeholder>
      <w:temporary/>
      <w:showingPlcHdr/>
    </w:sdtPr>
    <w:sdtContent>
      <w:p w14:paraId="7C54804E">
        <w:pPr>
          <w:pStyle w:val="4"/>
        </w:pPr>
        <w:r>
          <w:rPr>
            <w:lang w:val="zh-CN"/>
          </w:rPr>
          <w:t>[键入文字]</w:t>
        </w:r>
      </w:p>
    </w:sdtContent>
  </w:sdt>
  <w:p w14:paraId="17012081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18F68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4C46DA56">
    <w:pPr>
      <w:pStyle w:val="4"/>
    </w:pPr>
  </w:p>
  <w:p w14:paraId="0D2B69A4"/>
  <w:p w14:paraId="479C7568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0F0"/>
    <w:rsid w:val="0000565C"/>
    <w:rsid w:val="00032289"/>
    <w:rsid w:val="00060DEC"/>
    <w:rsid w:val="000C58AD"/>
    <w:rsid w:val="001C3FB3"/>
    <w:rsid w:val="001D53D9"/>
    <w:rsid w:val="001E0E82"/>
    <w:rsid w:val="001E2AAE"/>
    <w:rsid w:val="00225D0F"/>
    <w:rsid w:val="00235B60"/>
    <w:rsid w:val="00242423"/>
    <w:rsid w:val="002621A7"/>
    <w:rsid w:val="00276C55"/>
    <w:rsid w:val="00292132"/>
    <w:rsid w:val="002929FF"/>
    <w:rsid w:val="002A6940"/>
    <w:rsid w:val="002B3884"/>
    <w:rsid w:val="002E279C"/>
    <w:rsid w:val="00301C81"/>
    <w:rsid w:val="003069E5"/>
    <w:rsid w:val="00327D24"/>
    <w:rsid w:val="00333DB7"/>
    <w:rsid w:val="00333DCD"/>
    <w:rsid w:val="00364E1F"/>
    <w:rsid w:val="00375A91"/>
    <w:rsid w:val="00391968"/>
    <w:rsid w:val="003D13A8"/>
    <w:rsid w:val="00444EA9"/>
    <w:rsid w:val="00454DD2"/>
    <w:rsid w:val="00454ED8"/>
    <w:rsid w:val="0046466E"/>
    <w:rsid w:val="004666F3"/>
    <w:rsid w:val="004674B2"/>
    <w:rsid w:val="00476546"/>
    <w:rsid w:val="00490E80"/>
    <w:rsid w:val="00495058"/>
    <w:rsid w:val="00502111"/>
    <w:rsid w:val="00515FAA"/>
    <w:rsid w:val="0053320C"/>
    <w:rsid w:val="00535B80"/>
    <w:rsid w:val="00557A97"/>
    <w:rsid w:val="0056506B"/>
    <w:rsid w:val="0058297B"/>
    <w:rsid w:val="00583176"/>
    <w:rsid w:val="00590178"/>
    <w:rsid w:val="00592268"/>
    <w:rsid w:val="005D586E"/>
    <w:rsid w:val="006122DF"/>
    <w:rsid w:val="00615A96"/>
    <w:rsid w:val="006409C0"/>
    <w:rsid w:val="00641EFF"/>
    <w:rsid w:val="0065480B"/>
    <w:rsid w:val="00655119"/>
    <w:rsid w:val="00670918"/>
    <w:rsid w:val="00683BBC"/>
    <w:rsid w:val="006A62B8"/>
    <w:rsid w:val="006C4351"/>
    <w:rsid w:val="0071135E"/>
    <w:rsid w:val="007130F0"/>
    <w:rsid w:val="00722E53"/>
    <w:rsid w:val="007403E5"/>
    <w:rsid w:val="00746DC9"/>
    <w:rsid w:val="00754E34"/>
    <w:rsid w:val="0075689F"/>
    <w:rsid w:val="007647A9"/>
    <w:rsid w:val="007A5A57"/>
    <w:rsid w:val="007B524B"/>
    <w:rsid w:val="007C6F66"/>
    <w:rsid w:val="00843086"/>
    <w:rsid w:val="00865FC5"/>
    <w:rsid w:val="0088758B"/>
    <w:rsid w:val="00894640"/>
    <w:rsid w:val="008D5D80"/>
    <w:rsid w:val="008E24A9"/>
    <w:rsid w:val="00907372"/>
    <w:rsid w:val="00912EFB"/>
    <w:rsid w:val="00925893"/>
    <w:rsid w:val="0093304C"/>
    <w:rsid w:val="009755B3"/>
    <w:rsid w:val="009B544E"/>
    <w:rsid w:val="009E43F5"/>
    <w:rsid w:val="009F61E1"/>
    <w:rsid w:val="00A02CEE"/>
    <w:rsid w:val="00A34B9B"/>
    <w:rsid w:val="00A47DCA"/>
    <w:rsid w:val="00A62232"/>
    <w:rsid w:val="00A85CF5"/>
    <w:rsid w:val="00AA1632"/>
    <w:rsid w:val="00AA64DB"/>
    <w:rsid w:val="00AA7DDE"/>
    <w:rsid w:val="00AE5116"/>
    <w:rsid w:val="00B1108F"/>
    <w:rsid w:val="00B20D90"/>
    <w:rsid w:val="00B269E9"/>
    <w:rsid w:val="00B358AB"/>
    <w:rsid w:val="00B36FA2"/>
    <w:rsid w:val="00B71606"/>
    <w:rsid w:val="00B80716"/>
    <w:rsid w:val="00BA6041"/>
    <w:rsid w:val="00C26E9D"/>
    <w:rsid w:val="00C43F1F"/>
    <w:rsid w:val="00C46B3C"/>
    <w:rsid w:val="00C60CA2"/>
    <w:rsid w:val="00CB10CC"/>
    <w:rsid w:val="00CC255C"/>
    <w:rsid w:val="00CD06FD"/>
    <w:rsid w:val="00D03555"/>
    <w:rsid w:val="00D458E5"/>
    <w:rsid w:val="00D74508"/>
    <w:rsid w:val="00DF4CA4"/>
    <w:rsid w:val="00E06366"/>
    <w:rsid w:val="00E22695"/>
    <w:rsid w:val="00E25BA6"/>
    <w:rsid w:val="00E26DF1"/>
    <w:rsid w:val="00E43165"/>
    <w:rsid w:val="00E503C7"/>
    <w:rsid w:val="00E7135A"/>
    <w:rsid w:val="00E92617"/>
    <w:rsid w:val="00EB070F"/>
    <w:rsid w:val="00EB21F1"/>
    <w:rsid w:val="00EB773D"/>
    <w:rsid w:val="00F15043"/>
    <w:rsid w:val="00F25175"/>
    <w:rsid w:val="00F61706"/>
    <w:rsid w:val="00F8127E"/>
    <w:rsid w:val="00F94223"/>
    <w:rsid w:val="00FC3335"/>
    <w:rsid w:val="00FD19C2"/>
    <w:rsid w:val="00FE72B8"/>
    <w:rsid w:val="27A6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3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table" w:styleId="8">
    <w:name w:val="Table Grid"/>
    <w:basedOn w:val="7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footnote reference"/>
    <w:basedOn w:val="9"/>
    <w:qFormat/>
    <w:uiPriority w:val="0"/>
    <w:rPr>
      <w:vertAlign w:val="superscript"/>
    </w:rPr>
  </w:style>
  <w:style w:type="character" w:customStyle="1" w:styleId="12">
    <w:name w:val="页脚 Char"/>
    <w:basedOn w:val="9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脚注文本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9"/>
    <w:link w:val="3"/>
    <w:semiHidden/>
    <w:uiPriority w:val="99"/>
    <w:rPr>
      <w:sz w:val="18"/>
      <w:szCs w:val="18"/>
    </w:rPr>
  </w:style>
  <w:style w:type="character" w:customStyle="1" w:styleId="15">
    <w:name w:val="页眉 Char"/>
    <w:basedOn w:val="9"/>
    <w:link w:val="5"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7">
    <w:name w:val="正文文本 Char"/>
    <w:basedOn w:val="9"/>
    <w:link w:val="2"/>
    <w:uiPriority w:val="0"/>
    <w:rPr>
      <w:rFonts w:ascii="宋体" w:hAnsi="宋体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A848F1E4ADC14C8F9E77B1147D92ADC7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626C90-D9A9-429F-8278-71ADE30219A5}"/>
      </w:docPartPr>
      <w:docPartBody>
        <w:p w14:paraId="6619F524">
          <w:pPr>
            <w:pStyle w:val="5"/>
          </w:pPr>
          <w:r>
            <w:rPr>
              <w:lang w:val="zh-CN"/>
            </w:rPr>
            <w:t>[键入文字]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57F4"/>
    <w:rsid w:val="00042D34"/>
    <w:rsid w:val="001079AB"/>
    <w:rsid w:val="00177EA6"/>
    <w:rsid w:val="002A7542"/>
    <w:rsid w:val="0034535A"/>
    <w:rsid w:val="003C1F6B"/>
    <w:rsid w:val="00413D6F"/>
    <w:rsid w:val="0050547A"/>
    <w:rsid w:val="00511ADE"/>
    <w:rsid w:val="005C7459"/>
    <w:rsid w:val="00632B54"/>
    <w:rsid w:val="006515D5"/>
    <w:rsid w:val="00670918"/>
    <w:rsid w:val="00691D2E"/>
    <w:rsid w:val="006A62E5"/>
    <w:rsid w:val="006E5BB4"/>
    <w:rsid w:val="008161EB"/>
    <w:rsid w:val="00877053"/>
    <w:rsid w:val="008B3AA5"/>
    <w:rsid w:val="008F185A"/>
    <w:rsid w:val="00A0520E"/>
    <w:rsid w:val="00A54561"/>
    <w:rsid w:val="00B5183B"/>
    <w:rsid w:val="00B647F5"/>
    <w:rsid w:val="00C16A6C"/>
    <w:rsid w:val="00C45A0C"/>
    <w:rsid w:val="00C57215"/>
    <w:rsid w:val="00C957F4"/>
    <w:rsid w:val="00E300D9"/>
    <w:rsid w:val="00E56421"/>
    <w:rsid w:val="00E95D0C"/>
    <w:rsid w:val="00F97440"/>
    <w:rsid w:val="00F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A848F1E4ADC14C8F9E77B1147D92ADC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509</Words>
  <Characters>568</Characters>
  <Lines>4</Lines>
  <Paragraphs>1</Paragraphs>
  <TotalTime>302</TotalTime>
  <ScaleCrop>false</ScaleCrop>
  <LinksUpToDate>false</LinksUpToDate>
  <CharactersWithSpaces>569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2023-11-14T00:52:00Z</dcterms:created>
  <dc:creator>Hewlett-Packard Company</dc:creator>
  <cp:lastModifiedBy>Casual</cp:lastModifiedBy>
  <dcterms:modified xsi:type="dcterms:W3CDTF">2025-11-04T05:41:28Z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eyJoZGlkIjoiZmJlMjhjZWM5NTI1NGQ3YzBmNDIyYmQ0MjgyYzY3ZWUiLCJ1c2VySWQiOiIzMDcyNzU4NzcifQ==</vt:lpwstr>
  </property>
  <property fmtid="{D5CDD505-2E9C-101B-9397-08002B2CF9AE}" pid="3" name="KSOProductBuildVer">
    <vt:lpwstr>2052-12.1.0.23125</vt:lpwstr>
  </property>
  <property fmtid="{D5CDD505-2E9C-101B-9397-08002B2CF9AE}" pid="4" name="ICV">
    <vt:lpwstr>ECD6B2533E314DF985F7618EFB9DECCA_12</vt:lpwstr>
  </property>
</Properties>
</file>