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BC" w:rsidRPr="0049103B" w:rsidRDefault="00A56988">
      <w:pPr>
        <w:jc w:val="center"/>
        <w:rPr>
          <w:b/>
          <w:sz w:val="24"/>
          <w:szCs w:val="32"/>
        </w:rPr>
      </w:pPr>
      <w:r w:rsidRPr="0049103B">
        <w:rPr>
          <w:rFonts w:hint="eastAsia"/>
          <w:b/>
          <w:sz w:val="28"/>
          <w:szCs w:val="36"/>
        </w:rPr>
        <w:t>《会计数据分析》课程</w:t>
      </w:r>
      <w:r w:rsidR="000A2B50" w:rsidRPr="0049103B">
        <w:rPr>
          <w:rFonts w:hint="eastAsia"/>
          <w:b/>
          <w:sz w:val="28"/>
          <w:szCs w:val="36"/>
        </w:rPr>
        <w:t>实训</w:t>
      </w:r>
      <w:r w:rsidRPr="0049103B">
        <w:rPr>
          <w:rFonts w:hint="eastAsia"/>
          <w:b/>
          <w:sz w:val="28"/>
          <w:szCs w:val="36"/>
        </w:rPr>
        <w:t>作业</w:t>
      </w:r>
    </w:p>
    <w:p w:rsidR="00C502CD" w:rsidRDefault="00C502CD" w:rsidP="00C502CD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C649BC" w:rsidRDefault="00C649BC">
      <w:pPr>
        <w:jc w:val="left"/>
        <w:rPr>
          <w:sz w:val="24"/>
          <w:szCs w:val="32"/>
        </w:rPr>
      </w:pPr>
    </w:p>
    <w:p w:rsidR="00C649BC" w:rsidRDefault="00C649BC">
      <w:pPr>
        <w:jc w:val="left"/>
        <w:rPr>
          <w:sz w:val="24"/>
          <w:szCs w:val="32"/>
        </w:rPr>
      </w:pPr>
    </w:p>
    <w:p w:rsidR="00C649BC" w:rsidRDefault="00A56988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根据自己工作企业所在的行业或者是自己感兴趣的行业，获取该行业的某企业最近三年资产负债表、利润表、现金流量表，完成以下要求：</w:t>
      </w:r>
    </w:p>
    <w:p w:rsidR="00C649BC" w:rsidRDefault="00A56988">
      <w:pPr>
        <w:numPr>
          <w:ilvl w:val="0"/>
          <w:numId w:val="2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运用结构分析法分析资产负债表资产结构变动情况并做出评价。</w:t>
      </w:r>
    </w:p>
    <w:p w:rsidR="00C649BC" w:rsidRDefault="00A56988">
      <w:pPr>
        <w:numPr>
          <w:ilvl w:val="0"/>
          <w:numId w:val="2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编制利润</w:t>
      </w:r>
      <w:proofErr w:type="gramStart"/>
      <w:r>
        <w:rPr>
          <w:rFonts w:ascii="仿宋" w:eastAsia="仿宋" w:hAnsi="仿宋" w:hint="eastAsia"/>
          <w:sz w:val="28"/>
        </w:rPr>
        <w:t>表水平</w:t>
      </w:r>
      <w:proofErr w:type="gramEnd"/>
      <w:r>
        <w:rPr>
          <w:rFonts w:ascii="仿宋" w:eastAsia="仿宋" w:hAnsi="仿宋" w:hint="eastAsia"/>
          <w:sz w:val="28"/>
        </w:rPr>
        <w:t>分析表，并进行分析评价。</w:t>
      </w:r>
    </w:p>
    <w:p w:rsidR="00C649BC" w:rsidRDefault="00A56988">
      <w:pPr>
        <w:numPr>
          <w:ilvl w:val="0"/>
          <w:numId w:val="2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编制现金流量表结构分析表，并进行分析评价。</w:t>
      </w:r>
    </w:p>
    <w:p w:rsidR="00C649BC" w:rsidRDefault="00A56988">
      <w:pPr>
        <w:numPr>
          <w:ilvl w:val="0"/>
          <w:numId w:val="2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对该企业的现金流量质量进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行分析评价。</w:t>
      </w:r>
    </w:p>
    <w:p w:rsidR="00C649BC" w:rsidRDefault="00C649BC">
      <w:pPr>
        <w:snapToGrid w:val="0"/>
        <w:rPr>
          <w:rFonts w:ascii="仿宋" w:eastAsia="仿宋" w:hAnsi="仿宋"/>
          <w:sz w:val="28"/>
        </w:rPr>
      </w:pPr>
    </w:p>
    <w:p w:rsidR="00C649BC" w:rsidRDefault="00C649BC">
      <w:pPr>
        <w:snapToGrid w:val="0"/>
        <w:rPr>
          <w:rFonts w:ascii="仿宋" w:eastAsia="仿宋" w:hAnsi="仿宋"/>
          <w:sz w:val="28"/>
        </w:rPr>
      </w:pPr>
    </w:p>
    <w:p w:rsidR="00C649BC" w:rsidRDefault="00A56988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根据上一题的资产负债表、利润表、现金流量表资料，采用改进的杜邦财务分析体系对该企业进行分析，并完成以下要求：</w:t>
      </w:r>
    </w:p>
    <w:p w:rsidR="00C649BC" w:rsidRDefault="00A56988">
      <w:pPr>
        <w:numPr>
          <w:ilvl w:val="0"/>
          <w:numId w:val="3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绘制改进的杜邦分析图</w:t>
      </w:r>
    </w:p>
    <w:p w:rsidR="00C649BC" w:rsidRDefault="00A56988">
      <w:pPr>
        <w:numPr>
          <w:ilvl w:val="0"/>
          <w:numId w:val="3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对比相邻两年的净资产收益率，分析该企业净资产收益率的变动方向和大小。</w:t>
      </w:r>
    </w:p>
    <w:p w:rsidR="00C649BC" w:rsidRDefault="00A56988">
      <w:pPr>
        <w:numPr>
          <w:ilvl w:val="0"/>
          <w:numId w:val="3"/>
        </w:num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根据改进的杜邦分析体系，对该企业净资产收益率的变动原因进行因素分析。</w:t>
      </w:r>
    </w:p>
    <w:p w:rsidR="00FD2662" w:rsidRDefault="00FD2662" w:rsidP="00FD2662">
      <w:pPr>
        <w:snapToGrid w:val="0"/>
        <w:rPr>
          <w:rFonts w:ascii="仿宋" w:eastAsia="仿宋" w:hAnsi="仿宋"/>
          <w:sz w:val="28"/>
        </w:rPr>
      </w:pPr>
    </w:p>
    <w:sectPr w:rsidR="00FD2662" w:rsidSect="00C6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76" w:rsidRDefault="00040A76" w:rsidP="000A2B50">
      <w:r>
        <w:separator/>
      </w:r>
    </w:p>
  </w:endnote>
  <w:endnote w:type="continuationSeparator" w:id="0">
    <w:p w:rsidR="00040A76" w:rsidRDefault="00040A76" w:rsidP="000A2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76" w:rsidRDefault="00040A76" w:rsidP="000A2B50">
      <w:r>
        <w:separator/>
      </w:r>
    </w:p>
  </w:footnote>
  <w:footnote w:type="continuationSeparator" w:id="0">
    <w:p w:rsidR="00040A76" w:rsidRDefault="00040A76" w:rsidP="000A2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49925"/>
    <w:multiLevelType w:val="singleLevel"/>
    <w:tmpl w:val="95549925"/>
    <w:lvl w:ilvl="0">
      <w:start w:val="1"/>
      <w:numFmt w:val="decimal"/>
      <w:suff w:val="nothing"/>
      <w:lvlText w:val="%1、"/>
      <w:lvlJc w:val="left"/>
    </w:lvl>
  </w:abstractNum>
  <w:abstractNum w:abstractNumId="1">
    <w:nsid w:val="C68FEB5E"/>
    <w:multiLevelType w:val="singleLevel"/>
    <w:tmpl w:val="C68FEB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0844D5"/>
    <w:multiLevelType w:val="singleLevel"/>
    <w:tmpl w:val="060844D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21598"/>
    <w:rsid w:val="00040A76"/>
    <w:rsid w:val="0009300F"/>
    <w:rsid w:val="000A2B50"/>
    <w:rsid w:val="004369B1"/>
    <w:rsid w:val="0049103B"/>
    <w:rsid w:val="004A376A"/>
    <w:rsid w:val="00563CE7"/>
    <w:rsid w:val="00A56988"/>
    <w:rsid w:val="00AC7EBD"/>
    <w:rsid w:val="00B250A6"/>
    <w:rsid w:val="00B34304"/>
    <w:rsid w:val="00C502CD"/>
    <w:rsid w:val="00C649BC"/>
    <w:rsid w:val="00E86C3C"/>
    <w:rsid w:val="00FA36A0"/>
    <w:rsid w:val="00FB1FED"/>
    <w:rsid w:val="00FD2662"/>
    <w:rsid w:val="35AEFBB8"/>
    <w:rsid w:val="45916AF6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9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2B50"/>
    <w:rPr>
      <w:kern w:val="2"/>
      <w:sz w:val="18"/>
      <w:szCs w:val="18"/>
    </w:rPr>
  </w:style>
  <w:style w:type="paragraph" w:styleId="a4">
    <w:name w:val="footer"/>
    <w:basedOn w:val="a"/>
    <w:link w:val="Char0"/>
    <w:rsid w:val="000A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2B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10</cp:revision>
  <dcterms:created xsi:type="dcterms:W3CDTF">2025-03-26T08:45:00Z</dcterms:created>
  <dcterms:modified xsi:type="dcterms:W3CDTF">2026-03-09T00:39:00Z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eyJoZGlkIjoiMjY1MjM1ZDEzNDk5ZjQ0ZmY3ZmYyODBlOWM0YjE2N2IiLCJ1c2VySWQiOiIzNzkxNDg2NjkifQ==</vt:lpwstr>
  </property>
</Properties>
</file>