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spacing w:line="360" w:lineRule="auto"/>
        <w:rPr>
          <w:rFonts w:ascii="宋体" w:hAnsi="宋体" w:cs="宋体"/>
          <w:b/>
          <w:bCs/>
          <w:lang w:eastAsia="zh-Hans"/>
        </w:rPr>
      </w:pPr>
      <w:r>
        <w:rPr>
          <w:rFonts w:hint="eastAsia" w:ascii="宋体" w:hAnsi="宋体" w:cs="宋体"/>
          <w:b/>
          <w:bCs/>
          <w:lang w:eastAsia="zh-CN"/>
        </w:rPr>
        <w:t>合同法复习资料</w:t>
      </w:r>
      <w:bookmarkStart w:id="0" w:name="_GoBack"/>
      <w:bookmarkEnd w:id="0"/>
    </w:p>
    <w:p>
      <w:pPr>
        <w:numPr>
          <w:ilvl w:val="0"/>
          <w:numId w:val="1"/>
        </w:numPr>
        <w:spacing w:line="360" w:lineRule="auto"/>
        <w:rPr>
          <w:rFonts w:ascii="宋体" w:hAnsi="宋体" w:cs="宋体"/>
          <w:b/>
          <w:bCs/>
          <w:lang w:eastAsia="zh-Hans"/>
        </w:rPr>
      </w:pPr>
      <w:r>
        <w:rPr>
          <w:rFonts w:hint="eastAsia" w:ascii="宋体" w:hAnsi="宋体" w:cs="宋体"/>
          <w:b/>
          <w:bCs/>
          <w:lang w:eastAsia="zh-Hans"/>
        </w:rPr>
        <w:t>填空题</w:t>
      </w:r>
    </w:p>
    <w:p>
      <w:pPr>
        <w:spacing w:line="360" w:lineRule="auto"/>
        <w:rPr>
          <w:rFonts w:ascii="宋体" w:hAnsi="宋体" w:cs="宋体"/>
          <w:b/>
          <w:bCs/>
          <w:lang w:eastAsia="zh-Hans"/>
        </w:rPr>
      </w:pPr>
      <w:r>
        <w:rPr>
          <w:rFonts w:ascii="宋体" w:hAnsi="宋体" w:cs="宋体"/>
          <w:lang w:eastAsia="zh-Hans"/>
        </w:rPr>
        <w:t>1</w:t>
      </w:r>
      <w:r>
        <w:rPr>
          <w:rFonts w:hint="eastAsia" w:ascii="宋体" w:hAnsi="宋体" w:cs="宋体"/>
          <w:lang w:eastAsia="zh-Hans"/>
        </w:rPr>
        <w:t>.</w:t>
      </w:r>
      <w:r>
        <w:rPr>
          <w:rFonts w:hint="eastAsia"/>
          <w:lang w:eastAsia="zh-Hans"/>
        </w:rPr>
        <w:t>依法成立的合同</w:t>
      </w:r>
      <w:r>
        <w:rPr>
          <w:lang w:eastAsia="zh-Hans"/>
        </w:rPr>
        <w:t>，</w:t>
      </w:r>
      <w:r>
        <w:rPr>
          <w:rFonts w:hint="eastAsia"/>
          <w:lang w:eastAsia="zh-Hans"/>
        </w:rPr>
        <w:t>对当事人具有</w:t>
      </w:r>
      <w:r>
        <w:rPr>
          <w:lang w:eastAsia="zh-Hans"/>
        </w:rPr>
        <w:t>_____________。</w:t>
      </w:r>
    </w:p>
    <w:p>
      <w:pPr>
        <w:spacing w:line="360" w:lineRule="auto"/>
        <w:rPr>
          <w:rFonts w:hint="eastAsia" w:ascii="宋体" w:hAnsi="宋体" w:cs="宋体"/>
          <w:b/>
          <w:bCs/>
          <w:lang w:eastAsia="zh-Hans"/>
        </w:rPr>
      </w:pPr>
      <w:r>
        <w:rPr>
          <w:lang w:eastAsia="zh-Hans"/>
        </w:rPr>
        <w:t>2</w:t>
      </w:r>
      <w:r>
        <w:rPr>
          <w:rFonts w:hint="eastAsia"/>
          <w:lang w:eastAsia="zh-Hans"/>
        </w:rPr>
        <w:t>.</w:t>
      </w:r>
      <w:r>
        <w:rPr>
          <w:rFonts w:hint="eastAsia"/>
        </w:rPr>
        <w:t>以电子数据交换、电子邮件等方式能够有形地表现所载内容，并可以随时调取查用的数据电文，</w:t>
      </w:r>
      <w:r>
        <w:t>__________</w:t>
      </w:r>
      <w:r>
        <w:rPr>
          <w:rFonts w:hint="eastAsia"/>
        </w:rPr>
        <w:t>书面形式。</w:t>
      </w:r>
    </w:p>
    <w:p>
      <w:pPr>
        <w:spacing w:line="360" w:lineRule="auto"/>
        <w:rPr>
          <w:rFonts w:hint="eastAsia"/>
        </w:rPr>
      </w:pPr>
      <w:r>
        <w:t>3.</w:t>
      </w:r>
      <w:r>
        <w:rPr>
          <w:rFonts w:hint="eastAsia"/>
        </w:rPr>
        <w:t>要约邀请是希望他人向自己发出</w:t>
      </w:r>
      <w:r>
        <w:t>__________</w:t>
      </w:r>
      <w:r>
        <w:rPr>
          <w:rFonts w:hint="eastAsia"/>
        </w:rPr>
        <w:t>的表示。拍卖公告、招标公告、招股说明书、债券募集办法、基金招募说明书、商业广告和宣传、寄送的价目表等为</w:t>
      </w:r>
      <w:r>
        <w:t xml:space="preserve">__________ </w:t>
      </w:r>
      <w:r>
        <w:rPr>
          <w:rFonts w:hint="eastAsia"/>
        </w:rPr>
        <w:t>。</w:t>
      </w:r>
    </w:p>
    <w:p>
      <w:pPr>
        <w:spacing w:line="360" w:lineRule="auto"/>
      </w:pPr>
      <w:r>
        <w:t>4.</w:t>
      </w:r>
      <w:r>
        <w:rPr>
          <w:rFonts w:hint="eastAsia"/>
        </w:rPr>
        <w:t>受要约人超过承诺期限发出承诺，或者在承诺期限内发出承诺，按照通常情形不能及时到达要约人的，为</w:t>
      </w:r>
      <w:r>
        <w:t xml:space="preserve">__________ </w:t>
      </w:r>
      <w:r>
        <w:rPr>
          <w:rFonts w:hint="eastAsia"/>
        </w:rPr>
        <w:t>；但是，要约人及时通知受要约人该</w:t>
      </w:r>
      <w:r>
        <w:t xml:space="preserve">__________ </w:t>
      </w:r>
      <w:r>
        <w:rPr>
          <w:rFonts w:hint="eastAsia"/>
        </w:rPr>
        <w:t>的除外</w:t>
      </w:r>
      <w:r>
        <w:t>。</w:t>
      </w:r>
    </w:p>
    <w:p>
      <w:pPr>
        <w:spacing w:line="360" w:lineRule="auto"/>
      </w:pPr>
      <w:r>
        <w:t>5</w:t>
      </w:r>
      <w:r>
        <w:rPr>
          <w:rFonts w:hint="eastAsia"/>
          <w:lang w:eastAsia="zh-Hans"/>
        </w:rPr>
        <w:t>.</w:t>
      </w:r>
      <w:r>
        <w:rPr>
          <w:rFonts w:hint="eastAsia"/>
        </w:rPr>
        <w:t>通过互联网等信息网络订立的电子合同的标的为交付商品并采用快递物流方式交付的，收货人的签收时间为</w:t>
      </w:r>
      <w:r>
        <w:t xml:space="preserve">__________ </w:t>
      </w:r>
      <w:r>
        <w:rPr>
          <w:rFonts w:hint="eastAsia"/>
        </w:rPr>
        <w:t>。电子合同的标的为提供服务的，生成的电子凭证或者实物凭证中载明的时间为</w:t>
      </w:r>
      <w:r>
        <w:t xml:space="preserve">____________ </w:t>
      </w:r>
      <w:r>
        <w:rPr>
          <w:rFonts w:hint="eastAsia"/>
        </w:rPr>
        <w:t>；前述凭证没有载明时间或者载明时间与实际提供服务时间不一致的，以</w:t>
      </w:r>
      <w:r>
        <w:t xml:space="preserve">____________ </w:t>
      </w:r>
      <w:r>
        <w:rPr>
          <w:rFonts w:hint="eastAsia"/>
        </w:rPr>
        <w:t>为准。</w:t>
      </w:r>
    </w:p>
    <w:p>
      <w:pPr>
        <w:spacing w:line="360" w:lineRule="auto"/>
        <w:rPr>
          <w:rFonts w:hint="eastAsia"/>
        </w:rPr>
      </w:pPr>
      <w:r>
        <w:rPr>
          <w:lang w:eastAsia="zh-Hans"/>
        </w:rPr>
        <w:t>6.</w:t>
      </w:r>
      <w:r>
        <w:rPr>
          <w:rFonts w:hint="eastAsia"/>
        </w:rPr>
        <w:t> 执行政府定价或者政府指导价的，在合同约定的交付期限内政府价格调整时，按照</w:t>
      </w:r>
      <w:r>
        <w:t>____________</w:t>
      </w:r>
      <w:r>
        <w:rPr>
          <w:rFonts w:hint="eastAsia"/>
        </w:rPr>
        <w:t>的价格计价。逾期交付标的物的，遇价格上涨时，按照</w:t>
      </w:r>
      <w:r>
        <w:t>____________</w:t>
      </w:r>
      <w:r>
        <w:rPr>
          <w:rFonts w:hint="eastAsia"/>
        </w:rPr>
        <w:t>执行；价格下降时，按照</w:t>
      </w:r>
      <w:r>
        <w:t>____________</w:t>
      </w:r>
      <w:r>
        <w:rPr>
          <w:rFonts w:hint="eastAsia"/>
        </w:rPr>
        <w:t>执行。逾期提取标的物或者逾期付款的，遇价格上涨时，按照新价格执行；价格下降时，按照</w:t>
      </w:r>
      <w:r>
        <w:t>____________</w:t>
      </w:r>
      <w:r>
        <w:rPr>
          <w:rFonts w:hint="eastAsia"/>
        </w:rPr>
        <w:t>执行。</w:t>
      </w:r>
    </w:p>
    <w:p>
      <w:pPr>
        <w:spacing w:line="360" w:lineRule="auto"/>
        <w:rPr>
          <w:rFonts w:hint="eastAsia"/>
        </w:rPr>
      </w:pPr>
      <w:r>
        <w:t>7.</w:t>
      </w:r>
      <w:r>
        <w:rPr>
          <w:rFonts w:hint="eastAsia"/>
        </w:rPr>
        <w:t>当事人对合同变更的内容约定不明确的，推定为</w:t>
      </w:r>
      <w:r>
        <w:t>____________</w:t>
      </w:r>
      <w:r>
        <w:rPr>
          <w:rFonts w:hint="eastAsia"/>
        </w:rPr>
        <w:t>。</w:t>
      </w:r>
    </w:p>
    <w:p>
      <w:pPr>
        <w:spacing w:line="360" w:lineRule="auto"/>
      </w:pPr>
      <w:r>
        <w:t>8.</w:t>
      </w:r>
      <w:r>
        <w:rPr>
          <w:rFonts w:hint="eastAsia"/>
        </w:rPr>
        <w:t>合同的权利义务关系终止，不影响合同中</w:t>
      </w:r>
      <w:r>
        <w:t>____________</w:t>
      </w:r>
      <w:r>
        <w:rPr>
          <w:rFonts w:hint="eastAsia"/>
        </w:rPr>
        <w:t>的效力</w:t>
      </w:r>
      <w:r>
        <w:t>.</w:t>
      </w:r>
    </w:p>
    <w:p>
      <w:pPr>
        <w:spacing w:line="360" w:lineRule="auto"/>
        <w:rPr>
          <w:rFonts w:hint="eastAsia"/>
        </w:rPr>
      </w:pPr>
      <w:r>
        <w:t>9.</w:t>
      </w:r>
      <w:r>
        <w:rPr>
          <w:rFonts w:hint="eastAsia"/>
        </w:rPr>
        <w:t>当事人一方不履行合同义务或者履行合同义务不符合约定的，应当承担</w:t>
      </w:r>
      <w:r>
        <w:t>____________</w:t>
      </w:r>
      <w:r>
        <w:rPr>
          <w:rFonts w:hint="eastAsia"/>
        </w:rPr>
        <w:t>、</w:t>
      </w:r>
      <w:r>
        <w:t>____________</w:t>
      </w:r>
      <w:r>
        <w:rPr>
          <w:rFonts w:hint="eastAsia"/>
        </w:rPr>
        <w:t>或者赔偿损失等违约责任。</w:t>
      </w:r>
    </w:p>
    <w:p>
      <w:pPr>
        <w:spacing w:line="360" w:lineRule="auto"/>
        <w:rPr>
          <w:rFonts w:hint="eastAsia"/>
        </w:rPr>
      </w:pPr>
      <w:r>
        <w:t>10.</w:t>
      </w:r>
      <w:r>
        <w:rPr>
          <w:rFonts w:hint="eastAsia"/>
        </w:rPr>
        <w:t>当事人一方违约后，对方应当</w:t>
      </w:r>
      <w:r>
        <w:t>____________</w:t>
      </w:r>
      <w:r>
        <w:rPr>
          <w:rFonts w:hint="eastAsia"/>
        </w:rPr>
        <w:t>防止损失的扩大；没有采取适当措施致使损失扩大的，不得就扩大的损失请求赔偿。</w:t>
      </w:r>
    </w:p>
    <w:p>
      <w:pPr>
        <w:spacing w:line="360" w:lineRule="auto"/>
        <w:rPr>
          <w:rFonts w:hint="eastAsia"/>
        </w:rPr>
      </w:pPr>
      <w:r>
        <w:t>11.</w:t>
      </w:r>
      <w:r>
        <w:rPr>
          <w:rFonts w:hint="eastAsia"/>
        </w:rPr>
        <w:t> 因国际货物买卖合同和技术进出口合同争议提起诉讼或者申请仲裁的时效期间为</w:t>
      </w:r>
      <w:r>
        <w:t>____________</w:t>
      </w:r>
      <w:r>
        <w:rPr>
          <w:rFonts w:hint="eastAsia"/>
        </w:rPr>
        <w:t>年。</w:t>
      </w:r>
    </w:p>
    <w:p>
      <w:pPr>
        <w:spacing w:line="360" w:lineRule="auto"/>
        <w:rPr>
          <w:rFonts w:hint="eastAsia"/>
        </w:rPr>
      </w:pPr>
      <w:r>
        <w:t>12.</w:t>
      </w:r>
      <w:r>
        <w:rPr>
          <w:rFonts w:hint="eastAsia"/>
        </w:rPr>
        <w:t> 债权人可以拒绝债务人提前履行债务，但是提前履行</w:t>
      </w:r>
      <w:r>
        <w:t>____________</w:t>
      </w:r>
      <w:r>
        <w:rPr>
          <w:rFonts w:hint="eastAsia"/>
        </w:rPr>
        <w:t>的除外。</w:t>
      </w:r>
    </w:p>
    <w:p>
      <w:pPr>
        <w:spacing w:line="360" w:lineRule="auto"/>
        <w:rPr>
          <w:b/>
          <w:bCs/>
          <w:lang w:eastAsia="zh-Hans"/>
        </w:rPr>
      </w:pPr>
      <w:r>
        <w:rPr>
          <w:rFonts w:hint="eastAsia"/>
          <w:b/>
          <w:bCs/>
          <w:lang w:eastAsia="zh-Hans"/>
        </w:rPr>
        <w:t>二</w:t>
      </w:r>
      <w:r>
        <w:rPr>
          <w:b/>
          <w:bCs/>
          <w:lang w:eastAsia="zh-Hans"/>
        </w:rPr>
        <w:t>、</w:t>
      </w:r>
      <w:r>
        <w:rPr>
          <w:rFonts w:hint="eastAsia"/>
          <w:b/>
          <w:bCs/>
          <w:lang w:eastAsia="zh-Hans"/>
        </w:rPr>
        <w:t>名词解释</w:t>
      </w:r>
    </w:p>
    <w:p>
      <w:pPr>
        <w:spacing w:line="360" w:lineRule="auto"/>
        <w:rPr>
          <w:lang w:eastAsia="zh-Hans"/>
        </w:rPr>
      </w:pPr>
      <w:r>
        <w:rPr>
          <w:lang w:eastAsia="zh-Hans"/>
        </w:rPr>
        <w:t>13</w:t>
      </w:r>
      <w:r>
        <w:rPr>
          <w:rFonts w:hint="eastAsia"/>
          <w:lang w:eastAsia="zh-Hans"/>
        </w:rPr>
        <w:t>.债权人代位权</w:t>
      </w:r>
    </w:p>
    <w:p>
      <w:pPr>
        <w:spacing w:line="360" w:lineRule="auto"/>
        <w:rPr>
          <w:lang w:eastAsia="zh-Hans"/>
        </w:rPr>
      </w:pPr>
    </w:p>
    <w:p>
      <w:pPr>
        <w:spacing w:line="360" w:lineRule="auto"/>
        <w:rPr>
          <w:lang w:eastAsia="zh-Hans"/>
        </w:rPr>
      </w:pPr>
    </w:p>
    <w:p>
      <w:pPr>
        <w:spacing w:line="360" w:lineRule="auto"/>
        <w:rPr>
          <w:rFonts w:hint="eastAsia"/>
          <w:lang w:eastAsia="zh-Hans"/>
        </w:rPr>
      </w:pPr>
    </w:p>
    <w:p>
      <w:pPr>
        <w:spacing w:line="360" w:lineRule="auto"/>
        <w:rPr>
          <w:lang w:eastAsia="zh-Hans"/>
        </w:rPr>
      </w:pPr>
      <w:r>
        <w:rPr>
          <w:lang w:eastAsia="zh-Hans"/>
        </w:rPr>
        <w:t>14</w:t>
      </w:r>
      <w:r>
        <w:rPr>
          <w:rFonts w:hint="eastAsia"/>
          <w:lang w:eastAsia="zh-Hans"/>
        </w:rPr>
        <w:t>.抵销</w:t>
      </w:r>
    </w:p>
    <w:p>
      <w:pPr>
        <w:spacing w:line="360" w:lineRule="auto"/>
        <w:rPr>
          <w:lang w:eastAsia="zh-Hans"/>
        </w:rPr>
      </w:pPr>
    </w:p>
    <w:p>
      <w:pPr>
        <w:spacing w:line="360" w:lineRule="auto"/>
        <w:rPr>
          <w:lang w:eastAsia="zh-Hans"/>
        </w:rPr>
      </w:pPr>
    </w:p>
    <w:p>
      <w:pPr>
        <w:spacing w:line="360" w:lineRule="auto"/>
        <w:rPr>
          <w:rFonts w:hint="eastAsia"/>
          <w:lang w:eastAsia="zh-Hans"/>
        </w:rPr>
      </w:pPr>
    </w:p>
    <w:p>
      <w:pPr>
        <w:spacing w:line="360" w:lineRule="auto"/>
        <w:rPr>
          <w:lang w:eastAsia="zh-Hans"/>
        </w:rPr>
      </w:pPr>
      <w:r>
        <w:rPr>
          <w:lang w:eastAsia="zh-Hans"/>
        </w:rPr>
        <w:t>15</w:t>
      </w:r>
      <w:r>
        <w:rPr>
          <w:rFonts w:hint="eastAsia"/>
          <w:lang w:eastAsia="zh-Hans"/>
        </w:rPr>
        <w:t>.不安抗辩权</w:t>
      </w: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rFonts w:hint="eastAsia"/>
          <w:lang w:eastAsia="zh-Hans"/>
        </w:rPr>
      </w:pPr>
    </w:p>
    <w:p>
      <w:pPr>
        <w:spacing w:line="360" w:lineRule="auto"/>
        <w:rPr>
          <w:lang w:eastAsia="zh-Hans"/>
        </w:rPr>
      </w:pPr>
      <w:r>
        <w:rPr>
          <w:lang w:eastAsia="zh-Hans"/>
        </w:rPr>
        <w:t>16</w:t>
      </w:r>
      <w:r>
        <w:rPr>
          <w:rFonts w:hint="eastAsia"/>
          <w:lang w:eastAsia="zh-Hans"/>
        </w:rPr>
        <w:t>.格式条款</w:t>
      </w: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rFonts w:hint="eastAsia"/>
          <w:lang w:eastAsia="zh-Hans"/>
        </w:rPr>
      </w:pPr>
    </w:p>
    <w:p>
      <w:pPr>
        <w:spacing w:line="360" w:lineRule="auto"/>
        <w:rPr>
          <w:lang w:eastAsia="zh-Hans"/>
        </w:rPr>
      </w:pPr>
      <w:r>
        <w:rPr>
          <w:lang w:eastAsia="zh-Hans"/>
        </w:rPr>
        <w:t>17</w:t>
      </w:r>
      <w:r>
        <w:rPr>
          <w:rFonts w:hint="eastAsia"/>
          <w:lang w:eastAsia="zh-Hans"/>
        </w:rPr>
        <w:t>.情势变更</w:t>
      </w:r>
    </w:p>
    <w:p>
      <w:pPr>
        <w:spacing w:line="360" w:lineRule="auto"/>
        <w:rPr>
          <w:lang w:eastAsia="zh-Hans"/>
        </w:rPr>
      </w:pPr>
    </w:p>
    <w:p>
      <w:pPr>
        <w:spacing w:line="360" w:lineRule="auto"/>
        <w:rPr>
          <w:rFonts w:hint="eastAsia"/>
          <w:lang w:eastAsia="zh-Hans"/>
        </w:rPr>
      </w:pPr>
    </w:p>
    <w:p>
      <w:pPr>
        <w:spacing w:line="360" w:lineRule="auto"/>
        <w:rPr>
          <w:rFonts w:hint="eastAsia"/>
          <w:lang w:eastAsia="zh-Hans"/>
        </w:rPr>
      </w:pPr>
    </w:p>
    <w:p>
      <w:pPr>
        <w:numPr>
          <w:ilvl w:val="0"/>
          <w:numId w:val="1"/>
        </w:numPr>
        <w:spacing w:line="360" w:lineRule="auto"/>
        <w:ind w:left="0" w:leftChars="0" w:firstLine="0" w:firstLineChars="0"/>
        <w:rPr>
          <w:rFonts w:hint="eastAsia"/>
          <w:b/>
          <w:bCs/>
          <w:lang w:eastAsia="zh-Hans"/>
        </w:rPr>
      </w:pPr>
      <w:r>
        <w:rPr>
          <w:rFonts w:hint="eastAsia"/>
          <w:b/>
          <w:bCs/>
          <w:lang w:eastAsia="zh-Hans"/>
        </w:rPr>
        <w:t>简答题</w:t>
      </w:r>
    </w:p>
    <w:p>
      <w:pPr>
        <w:numPr>
          <w:ilvl w:val="0"/>
          <w:numId w:val="0"/>
        </w:numPr>
        <w:spacing w:line="360" w:lineRule="auto"/>
        <w:ind w:leftChars="0"/>
        <w:rPr>
          <w:lang w:eastAsia="zh-Hans"/>
        </w:rPr>
      </w:pPr>
      <w:r>
        <w:rPr>
          <w:lang w:eastAsia="zh-Hans"/>
        </w:rPr>
        <w:t>18</w:t>
      </w:r>
      <w:r>
        <w:rPr>
          <w:rFonts w:hint="eastAsia"/>
          <w:lang w:eastAsia="zh-Hans"/>
        </w:rPr>
        <w:t>.简述要约撤回与撤销的区别。</w:t>
      </w: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rFonts w:hint="eastAsia"/>
          <w:lang w:eastAsia="zh-Hans"/>
        </w:rPr>
      </w:pPr>
    </w:p>
    <w:p>
      <w:pPr>
        <w:spacing w:line="360" w:lineRule="auto"/>
        <w:rPr>
          <w:lang w:eastAsia="zh-Hans"/>
        </w:rPr>
      </w:pPr>
      <w:r>
        <w:rPr>
          <w:lang w:eastAsia="zh-Hans"/>
        </w:rPr>
        <w:t>19</w:t>
      </w:r>
      <w:r>
        <w:rPr>
          <w:rFonts w:hint="eastAsia"/>
          <w:lang w:eastAsia="zh-Hans"/>
        </w:rPr>
        <w:t>.简述合同法定解除的条件。</w:t>
      </w: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rFonts w:hint="eastAsia"/>
          <w:lang w:eastAsia="zh-Hans"/>
        </w:rPr>
      </w:pPr>
    </w:p>
    <w:p>
      <w:pPr>
        <w:spacing w:line="360" w:lineRule="auto"/>
        <w:rPr>
          <w:lang w:eastAsia="zh-Hans"/>
        </w:rPr>
      </w:pPr>
      <w:r>
        <w:rPr>
          <w:lang w:eastAsia="zh-Hans"/>
        </w:rPr>
        <w:t>20</w:t>
      </w:r>
      <w:r>
        <w:rPr>
          <w:rFonts w:hint="eastAsia"/>
          <w:lang w:eastAsia="zh-Hans"/>
        </w:rPr>
        <w:t>.简述缔约过失责任的构成。</w:t>
      </w: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lang w:eastAsia="zh-Hans"/>
        </w:rPr>
      </w:pPr>
    </w:p>
    <w:p>
      <w:pPr>
        <w:spacing w:line="360" w:lineRule="auto"/>
        <w:rPr>
          <w:rFonts w:hint="eastAsia"/>
          <w:lang w:eastAsia="zh-Hans"/>
        </w:rPr>
      </w:pPr>
    </w:p>
    <w:p>
      <w:pPr>
        <w:spacing w:line="360" w:lineRule="auto"/>
        <w:rPr>
          <w:rFonts w:hint="eastAsia"/>
          <w:lang w:eastAsia="zh-Hans"/>
        </w:rPr>
      </w:pPr>
    </w:p>
    <w:p>
      <w:pPr>
        <w:spacing w:line="360" w:lineRule="auto"/>
        <w:rPr>
          <w:rFonts w:hint="eastAsia"/>
          <w:lang w:eastAsia="zh-Hans"/>
        </w:rPr>
      </w:pPr>
    </w:p>
    <w:p>
      <w:pPr>
        <w:numPr>
          <w:ilvl w:val="0"/>
          <w:numId w:val="1"/>
        </w:numPr>
        <w:spacing w:line="360" w:lineRule="auto"/>
        <w:ind w:left="0" w:leftChars="0" w:firstLine="0" w:firstLineChars="0"/>
        <w:rPr>
          <w:rFonts w:hint="eastAsia"/>
          <w:b/>
          <w:bCs/>
          <w:lang w:eastAsia="zh-Hans"/>
        </w:rPr>
      </w:pPr>
      <w:r>
        <w:rPr>
          <w:rFonts w:hint="eastAsia"/>
          <w:b/>
          <w:bCs/>
          <w:lang w:eastAsia="zh-Hans"/>
        </w:rPr>
        <w:t>法条评析</w:t>
      </w:r>
    </w:p>
    <w:p>
      <w:pPr>
        <w:numPr>
          <w:ilvl w:val="0"/>
          <w:numId w:val="0"/>
        </w:numPr>
        <w:spacing w:line="360" w:lineRule="auto"/>
        <w:ind w:leftChars="0"/>
        <w:rPr>
          <w:lang w:eastAsia="zh-Hans"/>
        </w:rPr>
      </w:pPr>
      <w:r>
        <w:rPr>
          <w:lang w:eastAsia="zh-Hans"/>
        </w:rPr>
        <w:t>21</w:t>
      </w:r>
      <w:r>
        <w:rPr>
          <w:rFonts w:hint="eastAsia"/>
          <w:lang w:eastAsia="zh-Hans"/>
        </w:rPr>
        <w:t>.试评析</w:t>
      </w:r>
      <w:r>
        <w:rPr>
          <w:lang w:eastAsia="zh-Hans"/>
        </w:rPr>
        <w:t>《</w:t>
      </w:r>
      <w:r>
        <w:rPr>
          <w:rFonts w:hint="eastAsia"/>
          <w:lang w:eastAsia="zh-Hans"/>
        </w:rPr>
        <w:t>中华人民共和国民法典</w:t>
      </w:r>
      <w:r>
        <w:rPr>
          <w:lang w:eastAsia="zh-Hans"/>
        </w:rPr>
        <w:t>》</w:t>
      </w:r>
      <w:r>
        <w:rPr>
          <w:rFonts w:hint="eastAsia"/>
          <w:lang w:eastAsia="zh-Hans"/>
        </w:rPr>
        <w:t>第四百六十四条第二款规定</w:t>
      </w:r>
      <w:r>
        <w:rPr>
          <w:lang w:eastAsia="zh-Hans"/>
        </w:rPr>
        <w:t>：</w:t>
      </w:r>
    </w:p>
    <w:p>
      <w:pPr>
        <w:spacing w:line="360" w:lineRule="auto"/>
      </w:pPr>
      <w:r>
        <w:rPr>
          <w:rFonts w:hint="eastAsia"/>
        </w:rPr>
        <w:t>婚姻、收养、监护等有关身份关系的协议，适用有关该身份关系的法律规定；没有规定的，可以根据其性质参照适用本编规定。</w:t>
      </w:r>
    </w:p>
    <w:p/>
    <w:p/>
    <w:p/>
    <w:p/>
    <w:p/>
    <w:p/>
    <w:p/>
    <w:p/>
    <w:p/>
    <w:p/>
    <w:p/>
    <w:p/>
    <w:p/>
    <w:p/>
    <w:p/>
    <w:p/>
    <w:p/>
    <w:p/>
    <w:p/>
    <w:p>
      <w:pPr>
        <w:numPr>
          <w:ilvl w:val="0"/>
          <w:numId w:val="2"/>
        </w:numPr>
        <w:spacing w:line="360" w:lineRule="auto"/>
        <w:jc w:val="left"/>
        <w:rPr>
          <w:rFonts w:ascii="宋体" w:hAnsi="宋体" w:cs="宋体"/>
          <w:b/>
          <w:bCs/>
          <w:lang w:eastAsia="zh-Hans"/>
        </w:rPr>
      </w:pPr>
      <w:r>
        <w:rPr>
          <w:rFonts w:hint="eastAsia" w:ascii="宋体" w:hAnsi="宋体" w:cs="宋体"/>
          <w:lang w:eastAsia="zh-Hans"/>
        </w:rPr>
        <w:t>填空</w:t>
      </w:r>
    </w:p>
    <w:p>
      <w:pPr>
        <w:numPr>
          <w:ilvl w:val="0"/>
          <w:numId w:val="3"/>
        </w:numPr>
        <w:rPr>
          <w:lang w:eastAsia="zh-Hans"/>
        </w:rPr>
      </w:pPr>
      <w:r>
        <w:rPr>
          <w:rFonts w:hint="eastAsia"/>
          <w:lang w:eastAsia="zh-Hans"/>
        </w:rPr>
        <w:t>依法成立的合同</w:t>
      </w:r>
      <w:r>
        <w:rPr>
          <w:lang w:eastAsia="zh-Hans"/>
        </w:rPr>
        <w:t>；</w:t>
      </w:r>
    </w:p>
    <w:p>
      <w:pPr>
        <w:numPr>
          <w:ilvl w:val="0"/>
          <w:numId w:val="3"/>
        </w:numPr>
        <w:rPr>
          <w:lang w:eastAsia="zh-Hans"/>
        </w:rPr>
      </w:pPr>
      <w:r>
        <w:rPr>
          <w:rFonts w:hint="eastAsia"/>
          <w:lang w:eastAsia="zh-Hans"/>
        </w:rPr>
        <w:t>视为</w:t>
      </w:r>
    </w:p>
    <w:p>
      <w:pPr>
        <w:numPr>
          <w:ilvl w:val="0"/>
          <w:numId w:val="3"/>
        </w:numPr>
        <w:rPr>
          <w:lang w:eastAsia="zh-Hans"/>
        </w:rPr>
      </w:pPr>
      <w:r>
        <w:rPr>
          <w:rFonts w:hint="eastAsia"/>
          <w:lang w:eastAsia="zh-Hans"/>
        </w:rPr>
        <w:t>意思表示</w:t>
      </w:r>
      <w:r>
        <w:rPr>
          <w:lang w:eastAsia="zh-Hans"/>
        </w:rPr>
        <w:t>，</w:t>
      </w:r>
    </w:p>
    <w:p>
      <w:pPr>
        <w:numPr>
          <w:ilvl w:val="0"/>
          <w:numId w:val="3"/>
        </w:numPr>
        <w:rPr>
          <w:lang w:eastAsia="zh-Hans"/>
        </w:rPr>
      </w:pPr>
      <w:r>
        <w:rPr>
          <w:rFonts w:hint="eastAsia"/>
          <w:lang w:eastAsia="zh-Hans"/>
        </w:rPr>
        <w:t>新要约</w:t>
      </w:r>
      <w:r>
        <w:rPr>
          <w:lang w:eastAsia="zh-Hans"/>
        </w:rPr>
        <w:t>；</w:t>
      </w:r>
      <w:r>
        <w:rPr>
          <w:rFonts w:hint="eastAsia"/>
          <w:lang w:eastAsia="zh-Hans"/>
        </w:rPr>
        <w:t>承诺有效</w:t>
      </w:r>
    </w:p>
    <w:p>
      <w:pPr>
        <w:numPr>
          <w:ilvl w:val="0"/>
          <w:numId w:val="3"/>
        </w:numPr>
        <w:rPr>
          <w:lang w:eastAsia="zh-Hans"/>
        </w:rPr>
      </w:pPr>
      <w:r>
        <w:rPr>
          <w:rFonts w:hint="eastAsia"/>
          <w:lang w:eastAsia="zh-Hans"/>
        </w:rPr>
        <w:t>交付时间</w:t>
      </w:r>
      <w:r>
        <w:rPr>
          <w:lang w:eastAsia="zh-Hans"/>
        </w:rPr>
        <w:t>；</w:t>
      </w:r>
      <w:r>
        <w:rPr>
          <w:rFonts w:hint="eastAsia"/>
          <w:lang w:eastAsia="zh-Hans"/>
        </w:rPr>
        <w:t>服务时间</w:t>
      </w:r>
      <w:r>
        <w:rPr>
          <w:lang w:eastAsia="zh-Hans"/>
        </w:rPr>
        <w:t>；</w:t>
      </w:r>
    </w:p>
    <w:p>
      <w:pPr>
        <w:numPr>
          <w:ilvl w:val="0"/>
          <w:numId w:val="3"/>
        </w:numPr>
        <w:rPr>
          <w:lang w:eastAsia="zh-Hans"/>
        </w:rPr>
      </w:pPr>
      <w:r>
        <w:rPr>
          <w:rFonts w:hint="eastAsia"/>
          <w:lang w:eastAsia="zh-Hans"/>
        </w:rPr>
        <w:t>交付时</w:t>
      </w:r>
      <w:r>
        <w:rPr>
          <w:lang w:eastAsia="zh-Hans"/>
        </w:rPr>
        <w:t>；</w:t>
      </w:r>
      <w:r>
        <w:rPr>
          <w:rFonts w:hint="eastAsia"/>
          <w:lang w:eastAsia="zh-Hans"/>
        </w:rPr>
        <w:t>新价格</w:t>
      </w:r>
      <w:r>
        <w:rPr>
          <w:lang w:eastAsia="zh-Hans"/>
        </w:rPr>
        <w:t>；</w:t>
      </w:r>
      <w:r>
        <w:rPr>
          <w:rFonts w:hint="eastAsia"/>
          <w:lang w:eastAsia="zh-Hans"/>
        </w:rPr>
        <w:t>原价格</w:t>
      </w:r>
      <w:r>
        <w:rPr>
          <w:lang w:eastAsia="zh-Hans"/>
        </w:rPr>
        <w:t>；</w:t>
      </w:r>
      <w:r>
        <w:rPr>
          <w:rFonts w:hint="eastAsia"/>
          <w:lang w:eastAsia="zh-Hans"/>
        </w:rPr>
        <w:t>原价格</w:t>
      </w:r>
      <w:r>
        <w:rPr>
          <w:lang w:eastAsia="zh-Hans"/>
        </w:rPr>
        <w:t>。</w:t>
      </w:r>
    </w:p>
    <w:p>
      <w:pPr>
        <w:numPr>
          <w:ilvl w:val="0"/>
          <w:numId w:val="3"/>
        </w:numPr>
        <w:rPr>
          <w:lang w:eastAsia="zh-Hans"/>
        </w:rPr>
      </w:pPr>
      <w:r>
        <w:rPr>
          <w:rFonts w:hint="eastAsia"/>
          <w:lang w:eastAsia="zh-Hans"/>
        </w:rPr>
        <w:t>未变更</w:t>
      </w:r>
    </w:p>
    <w:p>
      <w:pPr>
        <w:numPr>
          <w:ilvl w:val="0"/>
          <w:numId w:val="3"/>
        </w:numPr>
        <w:rPr>
          <w:lang w:eastAsia="zh-Hans"/>
        </w:rPr>
      </w:pPr>
      <w:r>
        <w:rPr>
          <w:rFonts w:hint="eastAsia"/>
          <w:lang w:eastAsia="zh-Hans"/>
        </w:rPr>
        <w:t>结算和清理条款</w:t>
      </w:r>
    </w:p>
    <w:p>
      <w:pPr>
        <w:numPr>
          <w:ilvl w:val="0"/>
          <w:numId w:val="3"/>
        </w:numPr>
        <w:rPr>
          <w:lang w:eastAsia="zh-Hans"/>
        </w:rPr>
      </w:pPr>
    </w:p>
    <w:p>
      <w:pPr>
        <w:numPr>
          <w:ilvl w:val="0"/>
          <w:numId w:val="3"/>
        </w:numPr>
        <w:rPr>
          <w:lang w:eastAsia="zh-Hans"/>
        </w:rPr>
      </w:pPr>
      <w:r>
        <w:rPr>
          <w:rFonts w:hint="eastAsia"/>
          <w:lang w:eastAsia="zh-Hans"/>
        </w:rPr>
        <w:t>采取适当措施</w:t>
      </w:r>
    </w:p>
    <w:p>
      <w:pPr>
        <w:numPr>
          <w:ilvl w:val="0"/>
          <w:numId w:val="3"/>
        </w:numPr>
        <w:rPr>
          <w:lang w:eastAsia="zh-Hans"/>
        </w:rPr>
      </w:pPr>
    </w:p>
    <w:p>
      <w:pPr>
        <w:numPr>
          <w:ilvl w:val="0"/>
          <w:numId w:val="3"/>
        </w:numPr>
        <w:rPr>
          <w:lang w:eastAsia="zh-Hans"/>
        </w:rPr>
      </w:pPr>
      <w:r>
        <w:rPr>
          <w:rFonts w:hint="eastAsia"/>
          <w:lang w:eastAsia="zh-Hans"/>
        </w:rPr>
        <w:t>不损害债权人利益</w:t>
      </w:r>
    </w:p>
    <w:p>
      <w:pPr>
        <w:numPr>
          <w:ilvl w:val="0"/>
          <w:numId w:val="2"/>
        </w:numPr>
        <w:spacing w:line="360" w:lineRule="auto"/>
        <w:jc w:val="left"/>
        <w:rPr>
          <w:rFonts w:ascii="宋体" w:hAnsi="宋体" w:cs="宋体"/>
          <w:b/>
          <w:bCs/>
          <w:lang w:eastAsia="zh-Hans"/>
        </w:rPr>
      </w:pPr>
      <w:r>
        <w:rPr>
          <w:rFonts w:hint="eastAsia" w:ascii="宋体" w:hAnsi="宋体" w:cs="宋体"/>
          <w:b/>
          <w:bCs/>
          <w:lang w:eastAsia="zh-Hans"/>
        </w:rPr>
        <w:t>名词解释</w:t>
      </w:r>
    </w:p>
    <w:p>
      <w:pPr>
        <w:numPr>
          <w:ilvl w:val="0"/>
          <w:numId w:val="3"/>
        </w:numPr>
        <w:rPr>
          <w:lang w:eastAsia="zh-Hans"/>
        </w:rPr>
      </w:pPr>
      <w:r>
        <w:rPr>
          <w:rFonts w:hint="eastAsia"/>
          <w:lang w:eastAsia="zh-Hans"/>
        </w:rPr>
        <w:t>债权人代位权</w:t>
      </w:r>
      <w:r>
        <w:rPr>
          <w:lang w:eastAsia="zh-Hans"/>
        </w:rPr>
        <w:t>，</w:t>
      </w:r>
      <w:r>
        <w:rPr>
          <w:rFonts w:hint="eastAsia"/>
          <w:lang w:eastAsia="zh-Hans"/>
        </w:rPr>
        <w:t>是指债务人怠于行使对次债务人之债权</w:t>
      </w:r>
      <w:r>
        <w:rPr>
          <w:lang w:eastAsia="zh-Hans"/>
        </w:rPr>
        <w:t>，</w:t>
      </w:r>
      <w:r>
        <w:rPr>
          <w:rFonts w:hint="eastAsia"/>
          <w:lang w:eastAsia="zh-Hans"/>
        </w:rPr>
        <w:t>损害债权人权利时</w:t>
      </w:r>
      <w:r>
        <w:rPr>
          <w:lang w:eastAsia="zh-Hans"/>
        </w:rPr>
        <w:t>，</w:t>
      </w:r>
      <w:r>
        <w:rPr>
          <w:rFonts w:hint="eastAsia"/>
          <w:lang w:eastAsia="zh-Hans"/>
        </w:rPr>
        <w:t>债权人乙债务人名义行使债务人权利的权利</w:t>
      </w:r>
      <w:r>
        <w:rPr>
          <w:lang w:eastAsia="zh-Hans"/>
        </w:rPr>
        <w:t>。</w:t>
      </w:r>
    </w:p>
    <w:p>
      <w:pPr>
        <w:numPr>
          <w:ilvl w:val="0"/>
          <w:numId w:val="3"/>
        </w:numPr>
        <w:rPr>
          <w:lang w:eastAsia="zh-Hans"/>
        </w:rPr>
      </w:pPr>
      <w:r>
        <w:rPr>
          <w:rFonts w:hint="eastAsia"/>
          <w:lang w:eastAsia="zh-Hans"/>
        </w:rPr>
        <w:t>抵销</w:t>
      </w:r>
      <w:r>
        <w:rPr>
          <w:lang w:eastAsia="zh-Hans"/>
        </w:rPr>
        <w:t>，</w:t>
      </w:r>
      <w:r>
        <w:rPr>
          <w:rFonts w:hint="eastAsia"/>
          <w:lang w:eastAsia="zh-Hans"/>
        </w:rPr>
        <w:t>是指二人互负同种类</w:t>
      </w:r>
      <w:r>
        <w:rPr>
          <w:lang w:eastAsia="zh-Hans"/>
        </w:rPr>
        <w:t>、</w:t>
      </w:r>
      <w:r>
        <w:rPr>
          <w:rFonts w:hint="eastAsia"/>
          <w:lang w:eastAsia="zh-Hans"/>
        </w:rPr>
        <w:t>性质之债务</w:t>
      </w:r>
      <w:r>
        <w:rPr>
          <w:lang w:eastAsia="zh-Hans"/>
        </w:rPr>
        <w:t>，</w:t>
      </w:r>
      <w:r>
        <w:rPr>
          <w:rFonts w:hint="eastAsia"/>
          <w:lang w:eastAsia="zh-Hans"/>
        </w:rPr>
        <w:t>可在同数量范围内相互消灭债务的制度</w:t>
      </w:r>
      <w:r>
        <w:rPr>
          <w:lang w:eastAsia="zh-Hans"/>
        </w:rPr>
        <w:t>。</w:t>
      </w:r>
      <w:r>
        <w:rPr>
          <w:rFonts w:hint="eastAsia"/>
          <w:lang w:eastAsia="zh-Hans"/>
        </w:rPr>
        <w:t>相互一致时</w:t>
      </w:r>
      <w:r>
        <w:rPr>
          <w:lang w:eastAsia="zh-Hans"/>
        </w:rPr>
        <w:t>，</w:t>
      </w:r>
      <w:r>
        <w:rPr>
          <w:rFonts w:hint="eastAsia"/>
          <w:lang w:eastAsia="zh-Hans"/>
        </w:rPr>
        <w:t>也可以抵销</w:t>
      </w:r>
      <w:r>
        <w:rPr>
          <w:lang w:eastAsia="zh-Hans"/>
        </w:rPr>
        <w:t>，</w:t>
      </w:r>
      <w:r>
        <w:rPr>
          <w:rFonts w:hint="eastAsia"/>
          <w:lang w:eastAsia="zh-Hans"/>
        </w:rPr>
        <w:t>即使种类数量不一致亦可</w:t>
      </w:r>
      <w:r>
        <w:rPr>
          <w:lang w:eastAsia="zh-Hans"/>
        </w:rPr>
        <w:t>。</w:t>
      </w:r>
    </w:p>
    <w:p>
      <w:pPr>
        <w:numPr>
          <w:ilvl w:val="0"/>
          <w:numId w:val="3"/>
        </w:numPr>
        <w:rPr>
          <w:lang w:eastAsia="zh-Hans"/>
        </w:rPr>
      </w:pPr>
      <w:r>
        <w:rPr>
          <w:rFonts w:hint="eastAsia"/>
          <w:lang w:eastAsia="zh-Hans"/>
        </w:rPr>
        <w:t>不安抗辩权</w:t>
      </w:r>
      <w:r>
        <w:rPr>
          <w:lang w:eastAsia="zh-Hans"/>
        </w:rPr>
        <w:t>，</w:t>
      </w:r>
      <w:r>
        <w:rPr>
          <w:rFonts w:hint="eastAsia"/>
          <w:lang w:eastAsia="zh-Hans"/>
        </w:rPr>
        <w:t>是指互负债务之双方</w:t>
      </w:r>
      <w:r>
        <w:rPr>
          <w:lang w:eastAsia="zh-Hans"/>
        </w:rPr>
        <w:t>，</w:t>
      </w:r>
      <w:r>
        <w:rPr>
          <w:rFonts w:hint="eastAsia"/>
          <w:lang w:eastAsia="zh-Hans"/>
        </w:rPr>
        <w:t>应先履行一方在后履行一方出现特定事由时可暂时中止履行</w:t>
      </w:r>
      <w:r>
        <w:rPr>
          <w:lang w:eastAsia="zh-Hans"/>
        </w:rPr>
        <w:t>，</w:t>
      </w:r>
      <w:r>
        <w:rPr>
          <w:rFonts w:hint="eastAsia"/>
          <w:lang w:eastAsia="zh-Hans"/>
        </w:rPr>
        <w:t>而不负违约责任的制度</w:t>
      </w:r>
      <w:r>
        <w:rPr>
          <w:lang w:eastAsia="zh-Hans"/>
        </w:rPr>
        <w:t>。</w:t>
      </w:r>
    </w:p>
    <w:p>
      <w:pPr>
        <w:numPr>
          <w:ilvl w:val="0"/>
          <w:numId w:val="3"/>
        </w:numPr>
        <w:rPr>
          <w:lang w:eastAsia="zh-Hans"/>
        </w:rPr>
      </w:pPr>
    </w:p>
    <w:p>
      <w:pPr>
        <w:numPr>
          <w:ilvl w:val="0"/>
          <w:numId w:val="3"/>
        </w:numPr>
        <w:rPr>
          <w:lang w:eastAsia="zh-Hans"/>
        </w:rPr>
      </w:pPr>
      <w:r>
        <w:rPr>
          <w:rFonts w:hint="eastAsia"/>
          <w:lang w:eastAsia="zh-Hans"/>
        </w:rPr>
        <w:t>情势变更</w:t>
      </w:r>
      <w:r>
        <w:rPr>
          <w:lang w:eastAsia="zh-Hans"/>
        </w:rPr>
        <w:t>，</w:t>
      </w:r>
      <w:r>
        <w:rPr>
          <w:rFonts w:hint="eastAsia"/>
          <w:lang w:eastAsia="zh-Hans"/>
        </w:rPr>
        <w:t>是指合同成立后</w:t>
      </w:r>
      <w:r>
        <w:rPr>
          <w:lang w:eastAsia="zh-Hans"/>
        </w:rPr>
        <w:t>，</w:t>
      </w:r>
      <w:r>
        <w:rPr>
          <w:rFonts w:hint="eastAsia"/>
          <w:lang w:eastAsia="zh-Hans"/>
        </w:rPr>
        <w:t>合同基础条件发生当事人在订立合同时无法预见的</w:t>
      </w:r>
      <w:r>
        <w:rPr>
          <w:lang w:eastAsia="zh-Hans"/>
        </w:rPr>
        <w:t>、</w:t>
      </w:r>
      <w:r>
        <w:rPr>
          <w:rFonts w:hint="eastAsia"/>
          <w:lang w:eastAsia="zh-Hans"/>
        </w:rPr>
        <w:t>不属于商业风险的重大变化</w:t>
      </w:r>
      <w:r>
        <w:rPr>
          <w:lang w:eastAsia="zh-Hans"/>
        </w:rPr>
        <w:t>，</w:t>
      </w:r>
      <w:r>
        <w:rPr>
          <w:rFonts w:hint="eastAsia"/>
          <w:lang w:eastAsia="zh-Hans"/>
        </w:rPr>
        <w:t>继续履行合同对于当事人一方明显不公平时</w:t>
      </w:r>
      <w:r>
        <w:rPr>
          <w:lang w:eastAsia="zh-Hans"/>
        </w:rPr>
        <w:t>，</w:t>
      </w:r>
      <w:r>
        <w:rPr>
          <w:rFonts w:hint="eastAsia"/>
          <w:lang w:eastAsia="zh-Hans"/>
        </w:rPr>
        <w:t>受不利影响的当事人可以与对方重新协商</w:t>
      </w:r>
      <w:r>
        <w:rPr>
          <w:lang w:eastAsia="zh-Hans"/>
        </w:rPr>
        <w:t>，</w:t>
      </w:r>
      <w:r>
        <w:rPr>
          <w:rFonts w:hint="eastAsia"/>
          <w:lang w:eastAsia="zh-Hans"/>
        </w:rPr>
        <w:t>或请求变更或解除合同的制度</w:t>
      </w:r>
      <w:r>
        <w:rPr>
          <w:lang w:eastAsia="zh-Hans"/>
        </w:rPr>
        <w:t>。</w:t>
      </w:r>
    </w:p>
    <w:p>
      <w:pPr>
        <w:spacing w:line="360" w:lineRule="auto"/>
        <w:rPr>
          <w:rFonts w:hint="eastAsia"/>
          <w:b/>
          <w:bCs/>
          <w:lang w:eastAsia="zh-Hans"/>
        </w:rPr>
      </w:pPr>
      <w:r>
        <w:rPr>
          <w:rFonts w:hint="eastAsia"/>
          <w:b/>
          <w:bCs/>
          <w:lang w:eastAsia="zh-Hans"/>
        </w:rPr>
        <w:t>三、简答题</w:t>
      </w:r>
    </w:p>
    <w:p>
      <w:pPr>
        <w:numPr>
          <w:ilvl w:val="0"/>
          <w:numId w:val="3"/>
        </w:numPr>
        <w:rPr>
          <w:lang w:eastAsia="zh-Hans"/>
        </w:rPr>
      </w:pPr>
    </w:p>
    <w:p>
      <w:pPr>
        <w:numPr>
          <w:ilvl w:val="0"/>
          <w:numId w:val="3"/>
        </w:numPr>
        <w:rPr>
          <w:lang w:eastAsia="zh-Hans"/>
        </w:rPr>
      </w:pPr>
      <w:r>
        <w:rPr>
          <w:rFonts w:hint="eastAsia"/>
          <w:lang w:eastAsia="zh-Hans"/>
        </w:rPr>
        <w:t>法定解除条件有五</w:t>
      </w:r>
      <w:r>
        <w:rPr>
          <w:lang w:eastAsia="zh-Hans"/>
        </w:rPr>
        <w:t>：（1）</w:t>
      </w:r>
      <w:r>
        <w:rPr>
          <w:rFonts w:hint="eastAsia"/>
          <w:lang w:eastAsia="zh-Hans"/>
        </w:rPr>
        <w:t>因不可抗力致使不能事先合同目的</w:t>
      </w:r>
      <w:r>
        <w:rPr>
          <w:lang w:eastAsia="zh-Hans"/>
        </w:rPr>
        <w:t>；（2）</w:t>
      </w:r>
      <w:r>
        <w:rPr>
          <w:rFonts w:hint="eastAsia"/>
          <w:lang w:eastAsia="zh-Hans"/>
        </w:rPr>
        <w:t>在履行期限届满前一方明确表明或以其行为表明不履行合同</w:t>
      </w:r>
      <w:r>
        <w:rPr>
          <w:lang w:eastAsia="zh-Hans"/>
        </w:rPr>
        <w:t>；（3）</w:t>
      </w:r>
      <w:r>
        <w:rPr>
          <w:rFonts w:hint="eastAsia"/>
          <w:lang w:eastAsia="zh-Hans"/>
        </w:rPr>
        <w:t>当事人一方吃烟履行债务或其他违约行为致使不能事先合同目的</w:t>
      </w:r>
      <w:r>
        <w:rPr>
          <w:lang w:eastAsia="zh-Hans"/>
        </w:rPr>
        <w:t>；（4）</w:t>
      </w:r>
      <w:r>
        <w:rPr>
          <w:rFonts w:hint="eastAsia"/>
          <w:lang w:eastAsia="zh-Hans"/>
        </w:rPr>
        <w:t>当事人一方吃烟履行主要债务</w:t>
      </w:r>
      <w:r>
        <w:rPr>
          <w:lang w:eastAsia="zh-Hans"/>
        </w:rPr>
        <w:t>，</w:t>
      </w:r>
      <w:r>
        <w:rPr>
          <w:rFonts w:hint="eastAsia"/>
          <w:lang w:eastAsia="zh-Hans"/>
        </w:rPr>
        <w:t>经催告在合理期限内仍未履行</w:t>
      </w:r>
      <w:r>
        <w:rPr>
          <w:lang w:eastAsia="zh-Hans"/>
        </w:rPr>
        <w:t>；（5）</w:t>
      </w:r>
      <w:r>
        <w:rPr>
          <w:rFonts w:hint="eastAsia"/>
          <w:lang w:eastAsia="zh-Hans"/>
        </w:rPr>
        <w:t>法律规定的其他情形</w:t>
      </w:r>
      <w:r>
        <w:rPr>
          <w:lang w:eastAsia="zh-Hans"/>
        </w:rPr>
        <w:t>。</w:t>
      </w:r>
    </w:p>
    <w:p>
      <w:pPr>
        <w:numPr>
          <w:ilvl w:val="0"/>
          <w:numId w:val="3"/>
        </w:numPr>
        <w:rPr>
          <w:lang w:eastAsia="zh-Hans"/>
        </w:rPr>
      </w:pPr>
      <w:r>
        <w:rPr>
          <w:rFonts w:hint="eastAsia"/>
          <w:lang w:eastAsia="zh-Hans"/>
        </w:rPr>
        <w:t>缔约过失责任的构成</w:t>
      </w:r>
      <w:r>
        <w:rPr>
          <w:lang w:eastAsia="zh-Hans"/>
        </w:rPr>
        <w:t>：（1）</w:t>
      </w:r>
      <w:r>
        <w:rPr>
          <w:rFonts w:hint="eastAsia"/>
          <w:lang w:eastAsia="zh-Hans"/>
        </w:rPr>
        <w:t>在合同订立过程中</w:t>
      </w:r>
      <w:r>
        <w:rPr>
          <w:lang w:eastAsia="zh-Hans"/>
        </w:rPr>
        <w:t>；（2）</w:t>
      </w:r>
      <w:r>
        <w:rPr>
          <w:rFonts w:hint="eastAsia"/>
          <w:lang w:eastAsia="zh-Hans"/>
        </w:rPr>
        <w:t>一方违反先合同义务或严重有违诚信的其他事由</w:t>
      </w:r>
      <w:r>
        <w:rPr>
          <w:lang w:eastAsia="zh-Hans"/>
        </w:rPr>
        <w:t>；</w:t>
      </w:r>
      <w:r>
        <w:rPr>
          <w:rFonts w:hint="eastAsia"/>
          <w:lang w:eastAsia="zh-Hans"/>
        </w:rPr>
        <w:t>包括</w:t>
      </w:r>
      <w:r>
        <w:rPr>
          <w:lang w:eastAsia="zh-Hans"/>
        </w:rPr>
        <w:t>：</w:t>
      </w:r>
      <w:r>
        <w:rPr>
          <w:rFonts w:hint="eastAsia"/>
          <w:lang w:eastAsia="zh-Hans"/>
        </w:rPr>
        <w:t>恶意磋商</w:t>
      </w:r>
      <w:r>
        <w:rPr>
          <w:lang w:eastAsia="zh-Hans"/>
        </w:rPr>
        <w:t>；</w:t>
      </w:r>
      <w:r>
        <w:rPr>
          <w:rFonts w:hint="eastAsia"/>
          <w:lang w:eastAsia="zh-Hans"/>
        </w:rPr>
        <w:t>欺诈</w:t>
      </w:r>
      <w:r>
        <w:rPr>
          <w:lang w:eastAsia="zh-Hans"/>
        </w:rPr>
        <w:t>；</w:t>
      </w:r>
      <w:r>
        <w:rPr>
          <w:rFonts w:hint="eastAsia"/>
          <w:lang w:eastAsia="zh-Hans"/>
        </w:rPr>
        <w:t>有违诚信</w:t>
      </w:r>
      <w:r>
        <w:rPr>
          <w:lang w:eastAsia="zh-Hans"/>
        </w:rPr>
        <w:t>；</w:t>
      </w:r>
      <w:r>
        <w:rPr>
          <w:rFonts w:hint="eastAsia"/>
          <w:lang w:eastAsia="zh-Hans"/>
        </w:rPr>
        <w:t>泄漏商业秘密等</w:t>
      </w:r>
      <w:r>
        <w:rPr>
          <w:lang w:eastAsia="zh-Hans"/>
        </w:rPr>
        <w:t>；（3）</w:t>
      </w:r>
      <w:r>
        <w:rPr>
          <w:rFonts w:hint="eastAsia"/>
          <w:lang w:eastAsia="zh-Hans"/>
        </w:rPr>
        <w:t>造成他方损害</w:t>
      </w:r>
      <w:r>
        <w:rPr>
          <w:lang w:eastAsia="zh-Hans"/>
        </w:rPr>
        <w:t>。（4）</w:t>
      </w:r>
      <w:r>
        <w:rPr>
          <w:rFonts w:hint="eastAsia"/>
          <w:lang w:eastAsia="zh-Hans"/>
        </w:rPr>
        <w:t>需要符合合同订立的基本条件</w:t>
      </w:r>
      <w:r>
        <w:rPr>
          <w:lang w:eastAsia="zh-Hans"/>
        </w:rPr>
        <w:t>。</w:t>
      </w:r>
    </w:p>
    <w:p>
      <w:pPr>
        <w:numPr>
          <w:ilvl w:val="0"/>
          <w:numId w:val="2"/>
        </w:numPr>
        <w:ind w:left="0" w:leftChars="0" w:firstLine="0" w:firstLineChars="0"/>
        <w:rPr>
          <w:rFonts w:hint="eastAsia"/>
          <w:b/>
          <w:bCs/>
          <w:lang w:eastAsia="zh-Hans"/>
        </w:rPr>
      </w:pPr>
      <w:r>
        <w:rPr>
          <w:rFonts w:hint="eastAsia"/>
          <w:b/>
          <w:bCs/>
          <w:lang w:eastAsia="zh-Hans"/>
        </w:rPr>
        <w:t>法条评析</w:t>
      </w:r>
    </w:p>
    <w:p>
      <w:pPr>
        <w:numPr>
          <w:ilvl w:val="0"/>
          <w:numId w:val="0"/>
        </w:numPr>
        <w:ind w:leftChars="0"/>
        <w:rPr>
          <w:lang w:eastAsia="zh-Hans"/>
        </w:rPr>
      </w:pPr>
      <w:r>
        <w:rPr>
          <w:lang w:eastAsia="zh-Hans"/>
        </w:rPr>
        <w:t>21</w:t>
      </w:r>
      <w:r>
        <w:rPr>
          <w:rFonts w:hint="eastAsia"/>
          <w:lang w:eastAsia="zh-Hans"/>
        </w:rPr>
        <w:t>.试评析</w:t>
      </w:r>
      <w:r>
        <w:rPr>
          <w:lang w:eastAsia="zh-Hans"/>
        </w:rPr>
        <w:t>《</w:t>
      </w:r>
      <w:r>
        <w:rPr>
          <w:rFonts w:hint="eastAsia"/>
          <w:lang w:eastAsia="zh-Hans"/>
        </w:rPr>
        <w:t>中华人民共和国民法典</w:t>
      </w:r>
      <w:r>
        <w:rPr>
          <w:lang w:eastAsia="zh-Hans"/>
        </w:rPr>
        <w:t>》</w:t>
      </w:r>
      <w:r>
        <w:rPr>
          <w:rFonts w:hint="eastAsia"/>
          <w:lang w:eastAsia="zh-Hans"/>
        </w:rPr>
        <w:t>第四百六十四条第二款规定</w:t>
      </w:r>
      <w:r>
        <w:rPr>
          <w:lang w:eastAsia="zh-Hans"/>
        </w:rPr>
        <w:t>：</w:t>
      </w:r>
    </w:p>
    <w:p>
      <w:pPr>
        <w:rPr>
          <w:b/>
          <w:bCs/>
          <w:lang w:eastAsia="zh-Hans"/>
        </w:rPr>
      </w:pPr>
      <w:r>
        <w:rPr>
          <w:rFonts w:hint="eastAsia"/>
          <w:b/>
          <w:bCs/>
          <w:lang w:eastAsia="zh-Hans"/>
        </w:rPr>
        <w:t>五</w:t>
      </w:r>
      <w:r>
        <w:rPr>
          <w:b/>
          <w:bCs/>
          <w:lang w:eastAsia="zh-Hans"/>
        </w:rPr>
        <w:t>、</w:t>
      </w:r>
      <w:r>
        <w:rPr>
          <w:rFonts w:hint="eastAsia"/>
          <w:b/>
          <w:bCs/>
          <w:lang w:eastAsia="zh-Hans"/>
        </w:rPr>
        <w:t>案例题</w:t>
      </w:r>
    </w:p>
    <w:p>
      <w:pPr>
        <w:rPr>
          <w:lang w:eastAsia="zh-Hans"/>
        </w:rPr>
      </w:pPr>
      <w:r>
        <w:rPr>
          <w:lang w:eastAsia="zh-Hans"/>
        </w:rPr>
        <w:t>（1）</w:t>
      </w:r>
      <w:r>
        <w:rPr>
          <w:rFonts w:hint="eastAsia"/>
          <w:lang w:eastAsia="zh-Hans"/>
        </w:rPr>
        <w:t>被告的抗辩是否成立</w:t>
      </w:r>
      <w:r>
        <w:rPr>
          <w:lang w:eastAsia="zh-Hans"/>
        </w:rPr>
        <w:t>，</w:t>
      </w:r>
      <w:r>
        <w:rPr>
          <w:rFonts w:hint="eastAsia"/>
          <w:lang w:eastAsia="zh-Hans"/>
        </w:rPr>
        <w:t>为什么</w:t>
      </w:r>
      <w:r>
        <w:rPr>
          <w:lang w:eastAsia="zh-Hans"/>
        </w:rPr>
        <w:t>？</w:t>
      </w:r>
    </w:p>
    <w:p>
      <w:pPr>
        <w:rPr>
          <w:lang w:eastAsia="zh-Hans"/>
        </w:rPr>
      </w:pPr>
      <w:r>
        <w:rPr>
          <w:rFonts w:hint="eastAsia"/>
          <w:lang w:eastAsia="zh-Hans"/>
        </w:rPr>
        <w:t>不成立</w:t>
      </w:r>
      <w:r>
        <w:rPr>
          <w:lang w:eastAsia="zh-Hans"/>
        </w:rPr>
        <w:t>。</w:t>
      </w:r>
      <w:r>
        <w:rPr>
          <w:rFonts w:hint="eastAsia"/>
          <w:lang w:eastAsia="zh-Hans"/>
        </w:rPr>
        <w:t>第三人违约</w:t>
      </w:r>
      <w:r>
        <w:rPr>
          <w:lang w:eastAsia="zh-Hans"/>
        </w:rPr>
        <w:t>，</w:t>
      </w:r>
      <w:r>
        <w:rPr>
          <w:rFonts w:hint="eastAsia"/>
          <w:lang w:eastAsia="zh-Hans"/>
        </w:rPr>
        <w:t>不影响当事人责任</w:t>
      </w:r>
      <w:r>
        <w:rPr>
          <w:lang w:eastAsia="zh-Hans"/>
        </w:rPr>
        <w:t>。</w:t>
      </w:r>
    </w:p>
    <w:p>
      <w:pPr>
        <w:rPr>
          <w:lang w:eastAsia="zh-Hans"/>
        </w:rPr>
      </w:pPr>
      <w:r>
        <w:rPr>
          <w:lang w:eastAsia="zh-Hans"/>
        </w:rPr>
        <w:t>（2）</w:t>
      </w:r>
      <w:r>
        <w:rPr>
          <w:rFonts w:hint="eastAsia"/>
          <w:lang w:eastAsia="zh-Hans"/>
        </w:rPr>
        <w:t>原告要求被告承担双倍返还定金</w:t>
      </w:r>
      <w:r>
        <w:rPr>
          <w:lang w:eastAsia="zh-Hans"/>
        </w:rPr>
        <w:t>40</w:t>
      </w:r>
      <w:r>
        <w:rPr>
          <w:rFonts w:hint="eastAsia"/>
          <w:lang w:eastAsia="zh-Hans"/>
        </w:rPr>
        <w:t>万元的责任</w:t>
      </w:r>
      <w:r>
        <w:rPr>
          <w:lang w:eastAsia="zh-Hans"/>
        </w:rPr>
        <w:t>，</w:t>
      </w:r>
      <w:r>
        <w:rPr>
          <w:rFonts w:hint="eastAsia"/>
          <w:lang w:eastAsia="zh-Hans"/>
        </w:rPr>
        <w:t>被告抗辩合同约定的定金数额是</w:t>
      </w:r>
      <w:r>
        <w:rPr>
          <w:lang w:eastAsia="zh-Hans"/>
        </w:rPr>
        <w:t>20</w:t>
      </w:r>
      <w:r>
        <w:rPr>
          <w:rFonts w:hint="eastAsia"/>
          <w:lang w:eastAsia="zh-Hans"/>
        </w:rPr>
        <w:t>万元</w:t>
      </w:r>
      <w:r>
        <w:rPr>
          <w:lang w:eastAsia="zh-Hans"/>
        </w:rPr>
        <w:t>，</w:t>
      </w:r>
      <w:r>
        <w:rPr>
          <w:rFonts w:hint="eastAsia"/>
          <w:lang w:eastAsia="zh-Hans"/>
        </w:rPr>
        <w:t>仅应按照</w:t>
      </w:r>
      <w:r>
        <w:rPr>
          <w:lang w:eastAsia="zh-Hans"/>
        </w:rPr>
        <w:t>20</w:t>
      </w:r>
      <w:r>
        <w:rPr>
          <w:rFonts w:hint="eastAsia"/>
          <w:lang w:eastAsia="zh-Hans"/>
        </w:rPr>
        <w:t>万元双倍返还</w:t>
      </w:r>
      <w:r>
        <w:rPr>
          <w:lang w:eastAsia="zh-Hans"/>
        </w:rPr>
        <w:t>，</w:t>
      </w:r>
      <w:r>
        <w:rPr>
          <w:rFonts w:hint="eastAsia"/>
          <w:lang w:eastAsia="zh-Hans"/>
        </w:rPr>
        <w:t>有无理由</w:t>
      </w:r>
      <w:r>
        <w:rPr>
          <w:lang w:eastAsia="zh-Hans"/>
        </w:rPr>
        <w:t>？</w:t>
      </w:r>
      <w:r>
        <w:rPr>
          <w:rFonts w:hint="eastAsia"/>
          <w:lang w:eastAsia="zh-Hans"/>
        </w:rPr>
        <w:t>根据本案</w:t>
      </w:r>
      <w:r>
        <w:rPr>
          <w:lang w:eastAsia="zh-Hans"/>
        </w:rPr>
        <w:t>，</w:t>
      </w:r>
      <w:r>
        <w:rPr>
          <w:rFonts w:hint="eastAsia"/>
          <w:lang w:eastAsia="zh-Hans"/>
        </w:rPr>
        <w:t>应确定定金数额是多少</w:t>
      </w:r>
      <w:r>
        <w:rPr>
          <w:lang w:eastAsia="zh-Hans"/>
        </w:rPr>
        <w:t>？</w:t>
      </w:r>
    </w:p>
    <w:p>
      <w:pPr>
        <w:rPr>
          <w:lang w:eastAsia="zh-Hans"/>
        </w:rPr>
      </w:pPr>
      <w:r>
        <w:rPr>
          <w:rFonts w:hint="eastAsia"/>
          <w:lang w:eastAsia="zh-Hans"/>
        </w:rPr>
        <w:t>定金应按</w:t>
      </w:r>
      <w:r>
        <w:rPr>
          <w:lang w:eastAsia="zh-Hans"/>
        </w:rPr>
        <w:t>40</w:t>
      </w:r>
      <w:r>
        <w:rPr>
          <w:rFonts w:hint="eastAsia"/>
          <w:lang w:eastAsia="zh-Hans"/>
        </w:rPr>
        <w:t>万元</w:t>
      </w:r>
      <w:r>
        <w:rPr>
          <w:lang w:eastAsia="zh-Hans"/>
        </w:rPr>
        <w:t>，</w:t>
      </w:r>
      <w:r>
        <w:rPr>
          <w:rFonts w:hint="eastAsia"/>
          <w:lang w:eastAsia="zh-Hans"/>
        </w:rPr>
        <w:t>以实际交付金额作为定金金额</w:t>
      </w:r>
      <w:r>
        <w:rPr>
          <w:lang w:eastAsia="zh-Hans"/>
        </w:rPr>
        <w:t>。</w:t>
      </w:r>
    </w:p>
    <w:p>
      <w:pPr>
        <w:rPr>
          <w:lang w:eastAsia="zh-Hans"/>
        </w:rPr>
      </w:pPr>
      <w:r>
        <w:rPr>
          <w:lang w:eastAsia="zh-Hans"/>
        </w:rPr>
        <w:t>（3）</w:t>
      </w:r>
      <w:r>
        <w:rPr>
          <w:rFonts w:hint="eastAsia"/>
          <w:lang w:eastAsia="zh-Hans"/>
        </w:rPr>
        <w:t>原告可否起诉要求被告双倍返还定金</w:t>
      </w:r>
      <w:r>
        <w:rPr>
          <w:lang w:eastAsia="zh-Hans"/>
        </w:rPr>
        <w:t>40</w:t>
      </w:r>
      <w:r>
        <w:rPr>
          <w:rFonts w:hint="eastAsia"/>
          <w:lang w:eastAsia="zh-Hans"/>
        </w:rPr>
        <w:t>万元及</w:t>
      </w:r>
      <w:r>
        <w:rPr>
          <w:lang w:eastAsia="zh-Hans"/>
        </w:rPr>
        <w:t>20%</w:t>
      </w:r>
      <w:r>
        <w:rPr>
          <w:rFonts w:hint="eastAsia"/>
          <w:lang w:eastAsia="zh-Hans"/>
        </w:rPr>
        <w:t>的违约金</w:t>
      </w:r>
      <w:r>
        <w:rPr>
          <w:lang w:eastAsia="zh-Hans"/>
        </w:rPr>
        <w:t>，</w:t>
      </w:r>
      <w:r>
        <w:rPr>
          <w:rFonts w:hint="eastAsia"/>
          <w:lang w:eastAsia="zh-Hans"/>
        </w:rPr>
        <w:t>为什么</w:t>
      </w:r>
      <w:r>
        <w:rPr>
          <w:lang w:eastAsia="zh-Hans"/>
        </w:rPr>
        <w:t>？</w:t>
      </w:r>
    </w:p>
    <w:p>
      <w:pPr>
        <w:rPr>
          <w:lang w:eastAsia="zh-Hans"/>
        </w:rPr>
      </w:pPr>
      <w:r>
        <w:rPr>
          <w:rFonts w:hint="eastAsia"/>
          <w:lang w:eastAsia="zh-Hans"/>
        </w:rPr>
        <w:t>不可</w:t>
      </w:r>
      <w:r>
        <w:rPr>
          <w:lang w:eastAsia="zh-Hans"/>
        </w:rPr>
        <w:t>。</w:t>
      </w:r>
      <w:r>
        <w:rPr>
          <w:rFonts w:hint="eastAsia"/>
          <w:lang w:eastAsia="zh-Hans"/>
        </w:rPr>
        <w:t>仅能择一行使</w:t>
      </w:r>
      <w:r>
        <w:rPr>
          <w:lang w:eastAsia="zh-Hans"/>
        </w:rPr>
        <w:t>，</w:t>
      </w:r>
      <w:r>
        <w:rPr>
          <w:rFonts w:hint="eastAsia"/>
          <w:lang w:eastAsia="zh-Hans"/>
        </w:rPr>
        <w:t>二者不可并行</w:t>
      </w:r>
      <w:r>
        <w:rPr>
          <w:lang w:eastAsia="zh-Hans"/>
        </w:rPr>
        <w:t>。</w:t>
      </w:r>
    </w:p>
    <w:p>
      <w:pPr>
        <w:rPr>
          <w:lang w:eastAsia="zh-Hans"/>
        </w:rPr>
      </w:pPr>
      <w:r>
        <w:rPr>
          <w:lang w:eastAsia="zh-Hans"/>
        </w:rPr>
        <w:t>（4）</w:t>
      </w:r>
      <w:r>
        <w:rPr>
          <w:rFonts w:hint="eastAsia"/>
          <w:lang w:eastAsia="zh-Hans"/>
        </w:rPr>
        <w:t>原告在要求被告承担违约金之后</w:t>
      </w:r>
      <w:r>
        <w:rPr>
          <w:lang w:eastAsia="zh-Hans"/>
        </w:rPr>
        <w:t>，</w:t>
      </w:r>
      <w:r>
        <w:rPr>
          <w:rFonts w:hint="eastAsia"/>
          <w:lang w:eastAsia="zh-Hans"/>
        </w:rPr>
        <w:t>可否要求被告承担其向丁方支付的</w:t>
      </w:r>
      <w:r>
        <w:rPr>
          <w:lang w:eastAsia="zh-Hans"/>
        </w:rPr>
        <w:t>40</w:t>
      </w:r>
      <w:r>
        <w:rPr>
          <w:rFonts w:hint="eastAsia"/>
          <w:lang w:eastAsia="zh-Hans"/>
        </w:rPr>
        <w:t>万元定金损失</w:t>
      </w:r>
      <w:r>
        <w:rPr>
          <w:lang w:eastAsia="zh-Hans"/>
        </w:rPr>
        <w:t>？</w:t>
      </w:r>
      <w:r>
        <w:rPr>
          <w:rFonts w:hint="eastAsia"/>
          <w:lang w:eastAsia="zh-Hans"/>
        </w:rPr>
        <w:t>为什么</w:t>
      </w:r>
      <w:r>
        <w:rPr>
          <w:lang w:eastAsia="zh-Hans"/>
        </w:rPr>
        <w:t>？</w:t>
      </w:r>
    </w:p>
    <w:p>
      <w:pPr>
        <w:rPr>
          <w:lang w:eastAsia="zh-Hans"/>
        </w:rPr>
      </w:pPr>
      <w:r>
        <w:rPr>
          <w:rFonts w:hint="eastAsia"/>
          <w:lang w:eastAsia="zh-Hans"/>
        </w:rPr>
        <w:t>具体情况分析</w:t>
      </w:r>
      <w:r>
        <w:rPr>
          <w:lang w:eastAsia="zh-Hans"/>
        </w:rPr>
        <w:t>。</w:t>
      </w:r>
      <w:r>
        <w:rPr>
          <w:rFonts w:hint="eastAsia"/>
          <w:lang w:eastAsia="zh-Hans"/>
        </w:rPr>
        <w:t>若违约金赔付后足以覆盖原告包括向丁方支付定金的损失</w:t>
      </w:r>
      <w:r>
        <w:rPr>
          <w:lang w:eastAsia="zh-Hans"/>
        </w:rPr>
        <w:t>，</w:t>
      </w:r>
      <w:r>
        <w:rPr>
          <w:rFonts w:hint="eastAsia"/>
          <w:lang w:eastAsia="zh-Hans"/>
        </w:rPr>
        <w:t>不可要求</w:t>
      </w:r>
      <w:r>
        <w:rPr>
          <w:lang w:eastAsia="zh-Hans"/>
        </w:rPr>
        <w:t>；</w:t>
      </w:r>
      <w:r>
        <w:rPr>
          <w:rFonts w:hint="eastAsia"/>
          <w:lang w:eastAsia="zh-Hans"/>
        </w:rPr>
        <w:t>若不足以覆盖</w:t>
      </w:r>
      <w:r>
        <w:rPr>
          <w:lang w:eastAsia="zh-Hans"/>
        </w:rPr>
        <w:t>，</w:t>
      </w:r>
      <w:r>
        <w:rPr>
          <w:rFonts w:hint="eastAsia"/>
          <w:lang w:eastAsia="zh-Hans"/>
        </w:rPr>
        <w:t>在违约金之外</w:t>
      </w:r>
      <w:r>
        <w:rPr>
          <w:lang w:eastAsia="zh-Hans"/>
        </w:rPr>
        <w:t>，</w:t>
      </w:r>
      <w:r>
        <w:rPr>
          <w:rFonts w:hint="eastAsia"/>
          <w:lang w:eastAsia="zh-Hans"/>
        </w:rPr>
        <w:t>尚可要求增加违约金至损失数额</w:t>
      </w:r>
      <w:r>
        <w:rPr>
          <w:lang w:eastAsia="zh-Hans"/>
        </w:rPr>
        <w:t>。</w:t>
      </w:r>
    </w:p>
    <w:p>
      <w:pPr>
        <w:rPr>
          <w:lang w:eastAsia="zh-Hans"/>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3FA0DD"/>
    <w:multiLevelType w:val="singleLevel"/>
    <w:tmpl w:val="F23FA0DD"/>
    <w:lvl w:ilvl="0" w:tentative="0">
      <w:start w:val="1"/>
      <w:numFmt w:val="decimal"/>
      <w:lvlText w:val="%1."/>
      <w:lvlJc w:val="left"/>
      <w:pPr>
        <w:tabs>
          <w:tab w:val="left" w:pos="312"/>
        </w:tabs>
      </w:pPr>
    </w:lvl>
  </w:abstractNum>
  <w:abstractNum w:abstractNumId="1">
    <w:nsid w:val="7E2FCCBB"/>
    <w:multiLevelType w:val="singleLevel"/>
    <w:tmpl w:val="7E2FCCBB"/>
    <w:lvl w:ilvl="0" w:tentative="0">
      <w:start w:val="1"/>
      <w:numFmt w:val="chineseCounting"/>
      <w:suff w:val="nothing"/>
      <w:lvlText w:val="%1、"/>
      <w:lvlJc w:val="left"/>
      <w:rPr>
        <w:rFonts w:hint="eastAsia"/>
      </w:rPr>
    </w:lvl>
  </w:abstractNum>
  <w:abstractNum w:abstractNumId="2">
    <w:nsid w:val="7FFF52CF"/>
    <w:multiLevelType w:val="singleLevel"/>
    <w:tmpl w:val="7FFF52CF"/>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000000"/>
    <w:rsid w:val="0294104C"/>
    <w:rsid w:val="2D197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2023-06-10T13:37:00Z</dcterms:created>
  <dc:creator>admin</dc:creator>
  <cp:lastModifiedBy>育华教育叶燮燮</cp:lastModifiedBy>
  <dcterms:modified xsi:type="dcterms:W3CDTF">2023-06-13T07:00:00Z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164243B020D14CBBB3AB2BC75DA2A5CF_12</vt:lpwstr>
  </property>
</Properties>
</file>