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b/>
          <w:bCs/>
          <w:szCs w:val="21"/>
        </w:rPr>
      </w:pPr>
      <w:r>
        <w:rPr>
          <w:rFonts w:hint="eastAsia"/>
          <w:b/>
          <w:bCs/>
          <w:szCs w:val="21"/>
        </w:rPr>
        <w:t>《客户关系管理》</w:t>
      </w:r>
      <w:r>
        <w:rPr>
          <w:rFonts w:hint="eastAsia"/>
          <w:b/>
          <w:bCs/>
          <w:szCs w:val="21"/>
          <w:lang w:eastAsia="zh-CN"/>
        </w:rPr>
        <w:t>复习资料</w:t>
      </w:r>
    </w:p>
    <w:p>
      <w:pPr>
        <w:spacing w:line="360" w:lineRule="auto"/>
        <w:rPr>
          <w:rFonts w:ascii="黑体" w:hAnsi="黑体" w:eastAsia="黑体"/>
          <w:b/>
          <w:bCs/>
          <w:sz w:val="24"/>
          <w:lang w:eastAsia="zh-CN"/>
        </w:rPr>
      </w:pPr>
      <w:r>
        <w:rPr>
          <w:rFonts w:hint="eastAsia" w:ascii="黑体" w:hAnsi="黑体" w:eastAsia="黑体"/>
          <w:b/>
          <w:bCs/>
          <w:sz w:val="24"/>
          <w:lang w:eastAsia="zh-CN"/>
        </w:rPr>
        <w:t>一、判断题</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1、在大客户分析中，消费品客户与商业客户对服务的要求是相同的。 </w:t>
      </w:r>
      <w:r>
        <w:rPr>
          <w:rFonts w:ascii="宋体" w:hAnsi="宋体" w:eastAsia="宋体"/>
          <w:sz w:val="21"/>
          <w:szCs w:val="21"/>
          <w:lang w:eastAsia="zh-CN"/>
        </w:rPr>
        <w:t xml:space="preserve">            </w:t>
      </w:r>
      <w:r>
        <w:rPr>
          <w:rFonts w:hint="eastAsia" w:ascii="宋体" w:hAnsi="宋体" w:eastAsia="宋体"/>
          <w:sz w:val="21"/>
          <w:szCs w:val="21"/>
          <w:lang w:eastAsia="zh-CN"/>
        </w:rPr>
        <w:t>（</w:t>
      </w:r>
      <w:r>
        <w:rPr>
          <w:rFonts w:ascii="宋体" w:hAnsi="宋体" w:eastAsia="宋体"/>
          <w:sz w:val="21"/>
          <w:szCs w:val="21"/>
          <w:lang w:eastAsia="zh-CN"/>
        </w:rPr>
        <w:t xml:space="preserve">  </w:t>
      </w:r>
      <w:r>
        <w:rPr>
          <w:rFonts w:hint="eastAsia" w:ascii="宋体" w:hAnsi="宋体" w:eastAsia="宋体"/>
          <w:sz w:val="21"/>
          <w:szCs w:val="21"/>
          <w:lang w:eastAsia="zh-CN"/>
        </w:rPr>
        <w:t>）</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2、客户满意=实际感知效果-期望值。如果可感知效果低于期望值，客户就不会满意。 </w:t>
      </w:r>
      <w:r>
        <w:rPr>
          <w:rFonts w:ascii="宋体" w:hAnsi="宋体" w:eastAsia="宋体"/>
          <w:sz w:val="21"/>
          <w:szCs w:val="21"/>
          <w:lang w:eastAsia="zh-CN"/>
        </w:rPr>
        <w:t xml:space="preserve">   </w:t>
      </w:r>
      <w:r>
        <w:rPr>
          <w:rFonts w:hint="eastAsia" w:ascii="宋体" w:hAnsi="宋体" w:eastAsia="宋体"/>
          <w:sz w:val="21"/>
          <w:szCs w:val="21"/>
          <w:lang w:eastAsia="zh-CN"/>
        </w:rPr>
        <w:t>（</w:t>
      </w:r>
      <w:r>
        <w:rPr>
          <w:rFonts w:ascii="宋体" w:hAnsi="宋体" w:eastAsia="宋体"/>
          <w:sz w:val="21"/>
          <w:szCs w:val="21"/>
          <w:lang w:eastAsia="zh-CN"/>
        </w:rPr>
        <w:t xml:space="preserve">  </w:t>
      </w:r>
      <w:r>
        <w:rPr>
          <w:rFonts w:hint="eastAsia" w:ascii="宋体" w:hAnsi="宋体" w:eastAsia="宋体"/>
          <w:sz w:val="21"/>
          <w:szCs w:val="21"/>
          <w:lang w:eastAsia="zh-CN"/>
        </w:rPr>
        <w:t>）</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3、客户不一定在企业之外。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4、关系营销认为产品是企业盈利的手段。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5、极度满意的客户会因期望变化而成为流失型客户。 </w:t>
      </w:r>
      <w:r>
        <w:rPr>
          <w:rFonts w:ascii="宋体" w:hAnsi="宋体" w:eastAsia="宋体"/>
          <w:sz w:val="21"/>
          <w:szCs w:val="21"/>
          <w:lang w:eastAsia="zh-CN"/>
        </w:rPr>
        <w:t xml:space="preserve">                          </w:t>
      </w:r>
      <w:r>
        <w:rPr>
          <w:rFonts w:hint="eastAsia" w:ascii="宋体" w:hAnsi="宋体" w:eastAsia="宋体"/>
          <w:sz w:val="21"/>
          <w:szCs w:val="21"/>
          <w:lang w:eastAsia="zh-CN"/>
        </w:rPr>
        <w:t>（</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6、客户关怀是企业在服务领域开展的对客户的关心。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p>
    <w:p>
      <w:pPr>
        <w:spacing w:line="360" w:lineRule="auto"/>
        <w:rPr>
          <w:rFonts w:ascii="黑体" w:hAnsi="黑体" w:eastAsia="黑体"/>
          <w:b/>
          <w:bCs/>
          <w:sz w:val="24"/>
          <w:lang w:eastAsia="zh-CN"/>
        </w:rPr>
      </w:pPr>
      <w:r>
        <w:rPr>
          <w:rFonts w:hint="eastAsia" w:ascii="黑体" w:hAnsi="黑体" w:eastAsia="黑体"/>
          <w:b/>
          <w:bCs/>
          <w:sz w:val="24"/>
          <w:lang w:eastAsia="zh-CN"/>
        </w:rPr>
        <w:t>二、选择题</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1、</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2、</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3、</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4、在日益激烈的市场竞争环境下，企业仅靠产品的质量已经难以留住客户， （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）成为企业竞争制胜的另一张王牌。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A、产品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B、服务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C、竞争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D、价格 </w:t>
      </w:r>
    </w:p>
    <w:p>
      <w:pPr>
        <w:spacing w:line="360" w:lineRule="auto"/>
        <w:rPr>
          <w:rFonts w:ascii="宋体" w:hAnsi="宋体" w:eastAsia="宋体"/>
          <w:sz w:val="21"/>
          <w:szCs w:val="21"/>
          <w:lang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pPr>
      <w:r>
        <w:rPr>
          <w:rFonts w:ascii="宋体" w:hAnsi="宋体" w:eastAsia="宋体"/>
          <w:sz w:val="21"/>
          <w:szCs w:val="21"/>
          <w:lang w:eastAsia="zh-CN"/>
        </w:rPr>
        <w:t>5</w:t>
      </w:r>
      <w:r>
        <w:rPr>
          <w:rFonts w:hint="eastAsia" w:ascii="宋体" w:hAnsi="宋体" w:eastAsia="宋体"/>
          <w:sz w:val="21"/>
          <w:szCs w:val="21"/>
          <w:lang w:eastAsia="zh-CN"/>
        </w:rPr>
        <w:t>、在客户关系管理中,不是4P策略的是（</w:t>
      </w:r>
      <w:r>
        <w:rPr>
          <w:rFonts w:ascii="宋体" w:hAnsi="宋体" w:eastAsia="宋体"/>
          <w:sz w:val="21"/>
          <w:szCs w:val="21"/>
          <w:lang w:eastAsia="zh-CN"/>
        </w:rPr>
        <w:t xml:space="preserve">  </w:t>
      </w:r>
      <w:r>
        <w:rPr>
          <w:rFonts w:hint="eastAsia" w:ascii="宋体" w:hAnsi="宋体" w:eastAsia="宋体"/>
          <w:sz w:val="21"/>
          <w:szCs w:val="21"/>
          <w:lang w:eastAsia="zh-CN"/>
        </w:rPr>
        <w:t>）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A、产品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B、价格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C、促销 </w:t>
      </w:r>
      <w:r>
        <w:rPr>
          <w:rFonts w:ascii="宋体" w:hAnsi="宋体" w:eastAsia="宋体"/>
          <w:sz w:val="21"/>
          <w:szCs w:val="21"/>
          <w:lang w:eastAsia="zh-CN"/>
        </w:rPr>
        <w:t xml:space="preserve">           </w:t>
      </w:r>
      <w:r>
        <w:rPr>
          <w:rFonts w:hint="eastAsia" w:ascii="宋体" w:hAnsi="宋体" w:eastAsia="宋体"/>
          <w:sz w:val="21"/>
          <w:szCs w:val="21"/>
          <w:lang w:eastAsia="zh-CN"/>
        </w:rPr>
        <w:t>D、市场</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6、 客户开发人员潜在客户的管理主要是从（ ）与重要性两方面入手。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A、预见性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B、紧迫性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C、超前性 </w:t>
      </w:r>
      <w:r>
        <w:rPr>
          <w:rFonts w:ascii="宋体" w:hAnsi="宋体" w:eastAsia="宋体"/>
          <w:sz w:val="21"/>
          <w:szCs w:val="21"/>
          <w:lang w:eastAsia="zh-CN"/>
        </w:rPr>
        <w:t xml:space="preserve">         </w:t>
      </w:r>
      <w:r>
        <w:rPr>
          <w:rFonts w:hint="eastAsia" w:ascii="宋体" w:hAnsi="宋体" w:eastAsia="宋体"/>
          <w:sz w:val="21"/>
          <w:szCs w:val="21"/>
          <w:lang w:eastAsia="zh-CN"/>
        </w:rPr>
        <w:t>D、盈利性</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7、 在大客户管理中， （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）是客户服务的最高层次。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A、个性化服务 </w:t>
      </w:r>
      <w:r>
        <w:rPr>
          <w:rFonts w:ascii="宋体" w:hAnsi="宋体" w:eastAsia="宋体"/>
          <w:sz w:val="21"/>
          <w:szCs w:val="21"/>
          <w:lang w:eastAsia="zh-CN"/>
        </w:rPr>
        <w:t xml:space="preserve">    </w:t>
      </w:r>
      <w:r>
        <w:rPr>
          <w:rFonts w:hint="eastAsia" w:ascii="宋体" w:hAnsi="宋体" w:eastAsia="宋体"/>
          <w:sz w:val="21"/>
          <w:szCs w:val="21"/>
          <w:lang w:eastAsia="zh-CN"/>
        </w:rPr>
        <w:t>B、个性化产品</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C、主动性服务 </w:t>
      </w:r>
      <w:r>
        <w:rPr>
          <w:rFonts w:ascii="宋体" w:hAnsi="宋体" w:eastAsia="宋体"/>
          <w:sz w:val="21"/>
          <w:szCs w:val="21"/>
          <w:lang w:eastAsia="zh-CN"/>
        </w:rPr>
        <w:t xml:space="preserve">    </w:t>
      </w:r>
      <w:r>
        <w:rPr>
          <w:rFonts w:hint="eastAsia" w:ascii="宋体" w:hAnsi="宋体" w:eastAsia="宋体"/>
          <w:sz w:val="21"/>
          <w:szCs w:val="21"/>
          <w:lang w:eastAsia="zh-CN"/>
        </w:rPr>
        <w:t>D、提供战略上的支持与合作</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 xml:space="preserve">8、（ </w:t>
      </w:r>
      <w:r>
        <w:rPr>
          <w:rFonts w:ascii="宋体" w:hAnsi="宋体" w:eastAsia="宋体"/>
          <w:sz w:val="21"/>
          <w:szCs w:val="21"/>
          <w:lang w:eastAsia="zh-CN"/>
        </w:rPr>
        <w:t xml:space="preserve"> </w:t>
      </w:r>
      <w:r>
        <w:rPr>
          <w:rFonts w:hint="eastAsia" w:ascii="宋体" w:hAnsi="宋体" w:eastAsia="宋体"/>
          <w:sz w:val="21"/>
          <w:szCs w:val="21"/>
          <w:lang w:eastAsia="zh-CN"/>
        </w:rPr>
        <w:t>）阶段不属于客户关系生命周期阶段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A、潜在期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B、调整期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C、成长期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D、成熟期 </w:t>
      </w:r>
    </w:p>
    <w:p>
      <w:pPr>
        <w:spacing w:line="360" w:lineRule="auto"/>
        <w:rPr>
          <w:rFonts w:ascii="宋体" w:hAnsi="宋体" w:eastAsia="宋体"/>
          <w:sz w:val="21"/>
          <w:szCs w:val="21"/>
          <w:lang w:eastAsia="zh-CN"/>
        </w:rPr>
      </w:pPr>
      <w:r>
        <w:rPr>
          <w:rFonts w:ascii="宋体" w:hAnsi="宋体" w:eastAsia="宋体"/>
          <w:sz w:val="21"/>
          <w:szCs w:val="21"/>
          <w:lang w:eastAsia="zh-CN"/>
        </w:rPr>
        <w:t>9</w:t>
      </w:r>
      <w:r>
        <w:rPr>
          <w:rFonts w:hint="eastAsia" w:ascii="宋体" w:hAnsi="宋体" w:eastAsia="宋体"/>
          <w:sz w:val="21"/>
          <w:szCs w:val="21"/>
          <w:lang w:eastAsia="zh-CN"/>
        </w:rPr>
        <w:t>、客户忠诚度是建立在（</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）基础之上的，因此提供高品质的产品、无可挑剔的基本服务，增加客户关怀是必不可少的。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A、客户的盈利率 </w:t>
      </w:r>
      <w:r>
        <w:rPr>
          <w:rFonts w:ascii="宋体" w:hAnsi="宋体" w:eastAsia="宋体"/>
          <w:sz w:val="21"/>
          <w:szCs w:val="21"/>
          <w:lang w:eastAsia="zh-CN"/>
        </w:rPr>
        <w:t xml:space="preserve">   </w:t>
      </w:r>
      <w:r>
        <w:rPr>
          <w:rFonts w:hint="eastAsia" w:ascii="宋体" w:hAnsi="宋体" w:eastAsia="宋体"/>
          <w:sz w:val="21"/>
          <w:szCs w:val="21"/>
          <w:lang w:eastAsia="zh-CN"/>
        </w:rPr>
        <w:t>B、客户总成本</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C、客户的满意度 </w:t>
      </w:r>
      <w:r>
        <w:rPr>
          <w:rFonts w:ascii="宋体" w:hAnsi="宋体" w:eastAsia="宋体"/>
          <w:sz w:val="21"/>
          <w:szCs w:val="21"/>
          <w:lang w:eastAsia="zh-CN"/>
        </w:rPr>
        <w:t xml:space="preserve">   </w:t>
      </w:r>
      <w:r>
        <w:rPr>
          <w:rFonts w:hint="eastAsia" w:ascii="宋体" w:hAnsi="宋体" w:eastAsia="宋体"/>
          <w:sz w:val="21"/>
          <w:szCs w:val="21"/>
          <w:lang w:eastAsia="zh-CN"/>
        </w:rPr>
        <w:t>D、客户价值</w:t>
      </w:r>
    </w:p>
    <w:p>
      <w:pPr>
        <w:spacing w:line="360" w:lineRule="auto"/>
        <w:rPr>
          <w:rFonts w:ascii="宋体" w:hAnsi="宋体" w:eastAsia="宋体"/>
          <w:sz w:val="21"/>
          <w:szCs w:val="21"/>
          <w:lang w:eastAsia="zh-CN"/>
        </w:rPr>
      </w:pPr>
      <w:r>
        <w:rPr>
          <w:rFonts w:hint="eastAsia" w:ascii="宋体" w:hAnsi="宋体" w:eastAsia="宋体"/>
          <w:sz w:val="21"/>
          <w:szCs w:val="21"/>
          <w:lang w:eastAsia="zh-CN"/>
        </w:rPr>
        <w:t>1</w:t>
      </w:r>
      <w:r>
        <w:rPr>
          <w:rFonts w:ascii="宋体" w:hAnsi="宋体" w:eastAsia="宋体"/>
          <w:sz w:val="21"/>
          <w:szCs w:val="21"/>
          <w:lang w:eastAsia="zh-CN"/>
        </w:rPr>
        <w:t>0</w:t>
      </w:r>
      <w:r>
        <w:rPr>
          <w:rFonts w:hint="eastAsia" w:ascii="宋体" w:hAnsi="宋体" w:eastAsia="宋体"/>
          <w:sz w:val="21"/>
          <w:szCs w:val="21"/>
          <w:lang w:eastAsia="zh-CN"/>
        </w:rPr>
        <w:t>、在客户关系管理系统的功能当中，以下（</w:t>
      </w:r>
      <w:r>
        <w:rPr>
          <w:rFonts w:ascii="宋体" w:hAnsi="宋体" w:eastAsia="宋体"/>
          <w:sz w:val="21"/>
          <w:szCs w:val="21"/>
          <w:lang w:eastAsia="zh-CN"/>
        </w:rPr>
        <w:t xml:space="preserve">  </w:t>
      </w:r>
      <w:r>
        <w:rPr>
          <w:rFonts w:hint="eastAsia" w:ascii="宋体" w:hAnsi="宋体" w:eastAsia="宋体"/>
          <w:sz w:val="21"/>
          <w:szCs w:val="21"/>
          <w:lang w:eastAsia="zh-CN"/>
        </w:rPr>
        <w:t xml:space="preserve"> ）管理功能不在客户关系管理的范畴之内？ </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A、销售管理 </w:t>
      </w:r>
      <w:r>
        <w:rPr>
          <w:rFonts w:ascii="宋体" w:hAnsi="宋体" w:eastAsia="宋体"/>
          <w:sz w:val="21"/>
          <w:szCs w:val="21"/>
          <w:lang w:eastAsia="zh-CN"/>
        </w:rPr>
        <w:t xml:space="preserve">       </w:t>
      </w:r>
      <w:r>
        <w:rPr>
          <w:rFonts w:hint="eastAsia" w:ascii="宋体" w:hAnsi="宋体" w:eastAsia="宋体"/>
          <w:sz w:val="21"/>
          <w:szCs w:val="21"/>
          <w:lang w:eastAsia="zh-CN"/>
        </w:rPr>
        <w:t>B、采购管理</w:t>
      </w:r>
    </w:p>
    <w:p>
      <w:pPr>
        <w:spacing w:line="360" w:lineRule="auto"/>
        <w:ind w:firstLine="210" w:firstLineChars="100"/>
        <w:rPr>
          <w:rFonts w:ascii="宋体" w:hAnsi="宋体" w:eastAsia="宋体"/>
          <w:sz w:val="21"/>
          <w:szCs w:val="21"/>
          <w:lang w:eastAsia="zh-CN"/>
        </w:rPr>
      </w:pPr>
      <w:r>
        <w:rPr>
          <w:rFonts w:hint="eastAsia" w:ascii="宋体" w:hAnsi="宋体" w:eastAsia="宋体"/>
          <w:sz w:val="21"/>
          <w:szCs w:val="21"/>
          <w:lang w:eastAsia="zh-CN"/>
        </w:rPr>
        <w:t xml:space="preserve">C、呼叫中心 </w:t>
      </w:r>
      <w:r>
        <w:rPr>
          <w:rFonts w:ascii="宋体" w:hAnsi="宋体" w:eastAsia="宋体"/>
          <w:sz w:val="21"/>
          <w:szCs w:val="21"/>
          <w:lang w:eastAsia="zh-CN"/>
        </w:rPr>
        <w:t xml:space="preserve">       </w:t>
      </w:r>
      <w:r>
        <w:rPr>
          <w:rFonts w:hint="eastAsia" w:ascii="宋体" w:hAnsi="宋体" w:eastAsia="宋体"/>
          <w:sz w:val="21"/>
          <w:szCs w:val="21"/>
          <w:lang w:eastAsia="zh-CN"/>
        </w:rPr>
        <w:t xml:space="preserve">D、数据挖掘 </w:t>
      </w:r>
    </w:p>
    <w:p>
      <w:pPr>
        <w:spacing w:line="360" w:lineRule="auto"/>
        <w:rPr>
          <w:rFonts w:ascii="黑体" w:hAnsi="黑体" w:eastAsia="黑体"/>
          <w:sz w:val="24"/>
          <w:lang w:eastAsia="zh-CN"/>
        </w:rPr>
        <w:sectPr>
          <w:footerReference r:id="rId5"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黑体" w:hAnsi="黑体" w:eastAsia="黑体"/>
          <w:sz w:val="24"/>
          <w:lang w:eastAsia="zh-CN"/>
        </w:rPr>
      </w:pPr>
      <w:r>
        <w:rPr>
          <w:rFonts w:hint="eastAsia" w:ascii="黑体" w:hAnsi="黑体" w:eastAsia="黑体"/>
          <w:b/>
          <w:bCs/>
          <w:sz w:val="24"/>
          <w:lang w:eastAsia="zh-CN"/>
        </w:rPr>
        <w:t>三、名词解释</w:t>
      </w:r>
    </w:p>
    <w:p>
      <w:pPr>
        <w:spacing w:line="360" w:lineRule="auto"/>
        <w:rPr>
          <w:rFonts w:ascii="宋体" w:hAnsi="宋体" w:eastAsia="宋体"/>
          <w:sz w:val="21"/>
          <w:szCs w:val="21"/>
          <w:lang w:eastAsia="zh-CN"/>
        </w:rPr>
        <w:sectPr>
          <w:footerReference r:id="rId6"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1、企业流程再造</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2、关系营销</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sectPr>
          <w:footerReference r:id="rId7"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3、客户价值</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4、数据挖掘</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numPr>
          <w:ilvl w:val="0"/>
          <w:numId w:val="1"/>
        </w:numPr>
        <w:spacing w:line="360" w:lineRule="auto"/>
        <w:rPr>
          <w:rFonts w:hint="eastAsia" w:ascii="黑体" w:hAnsi="黑体" w:eastAsia="黑体"/>
          <w:b/>
          <w:bCs/>
          <w:sz w:val="24"/>
          <w:lang w:eastAsia="zh-CN"/>
        </w:rPr>
      </w:pPr>
      <w:bookmarkStart w:id="0" w:name="_Hlk99045298"/>
      <w:r>
        <w:rPr>
          <w:rFonts w:hint="eastAsia" w:ascii="黑体" w:hAnsi="黑体" w:eastAsia="黑体"/>
          <w:b/>
          <w:bCs/>
          <w:sz w:val="24"/>
          <w:lang w:eastAsia="zh-CN"/>
        </w:rPr>
        <w:t>简答题</w:t>
      </w:r>
    </w:p>
    <w:p>
      <w:pPr>
        <w:numPr>
          <w:numId w:val="0"/>
        </w:numPr>
        <w:spacing w:line="360" w:lineRule="auto"/>
        <w:rPr>
          <w:rFonts w:ascii="宋体" w:hAnsi="宋体" w:eastAsia="宋体"/>
          <w:sz w:val="21"/>
          <w:szCs w:val="21"/>
          <w:lang w:eastAsia="zh-CN"/>
        </w:rPr>
      </w:pPr>
      <w:r>
        <w:rPr>
          <w:rFonts w:hint="eastAsia" w:ascii="宋体" w:hAnsi="宋体" w:eastAsia="宋体"/>
          <w:sz w:val="21"/>
          <w:szCs w:val="21"/>
          <w:lang w:eastAsia="zh-CN"/>
        </w:rPr>
        <w:t>1、试述客户关系管理如何打造企业核心竞争力。</w:t>
      </w:r>
    </w:p>
    <w:p>
      <w:pPr>
        <w:spacing w:line="360" w:lineRule="auto"/>
        <w:rPr>
          <w:rFonts w:ascii="宋体" w:hAnsi="宋体" w:eastAsia="宋体"/>
          <w:sz w:val="21"/>
          <w:szCs w:val="21"/>
          <w:lang w:eastAsia="zh-CN"/>
        </w:rPr>
        <w:sectPr>
          <w:footerReference r:id="rId8"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sectPr>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sectPr>
          <w:footerReference r:id="rId9"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pPr>
    </w:p>
    <w:p>
      <w:pPr>
        <w:spacing w:line="360" w:lineRule="auto"/>
        <w:rPr>
          <w:lang w:eastAsia="zh-CN"/>
        </w:rPr>
        <w:sectPr>
          <w:footerReference r:id="rId10"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sz w:val="21"/>
          <w:szCs w:val="21"/>
          <w:lang w:eastAsia="zh-CN"/>
        </w:rPr>
        <w:t>2、</w:t>
      </w:r>
    </w:p>
    <w:p>
      <w:pPr>
        <w:spacing w:line="360" w:lineRule="auto"/>
        <w:rPr>
          <w:lang w:eastAsia="zh-CN"/>
        </w:rPr>
      </w:pPr>
    </w:p>
    <w:p>
      <w:pPr>
        <w:spacing w:line="360" w:lineRule="auto"/>
        <w:rPr>
          <w:lang w:eastAsia="zh-CN"/>
        </w:rPr>
      </w:pPr>
    </w:p>
    <w:bookmarkEnd w:id="0"/>
    <w:p>
      <w:pPr>
        <w:spacing w:line="360" w:lineRule="auto"/>
        <w:rPr>
          <w:rFonts w:ascii="黑体" w:hAnsi="黑体" w:eastAsia="黑体"/>
          <w:b/>
          <w:bCs/>
          <w:sz w:val="24"/>
          <w:lang w:eastAsia="zh-CN"/>
        </w:rPr>
      </w:pPr>
      <w:r>
        <w:rPr>
          <w:rFonts w:hint="eastAsia" w:ascii="黑体" w:hAnsi="黑体" w:eastAsia="黑体"/>
          <w:b/>
          <w:bCs/>
          <w:sz w:val="24"/>
          <w:lang w:eastAsia="zh-CN"/>
        </w:rPr>
        <w:t>五、案例分析题</w:t>
      </w:r>
      <w:bookmarkStart w:id="5" w:name="_GoBack"/>
      <w:bookmarkEnd w:id="5"/>
    </w:p>
    <w:p>
      <w:pPr>
        <w:spacing w:line="360" w:lineRule="auto"/>
        <w:ind w:firstLine="420" w:firstLineChars="200"/>
        <w:jc w:val="center"/>
        <w:rPr>
          <w:rFonts w:ascii="宋体" w:hAnsi="宋体" w:eastAsia="宋体"/>
          <w:sz w:val="21"/>
          <w:szCs w:val="21"/>
          <w:lang w:eastAsia="zh-CN"/>
        </w:rPr>
      </w:pPr>
      <w:bookmarkStart w:id="1" w:name="_Hlk99391762"/>
      <w:r>
        <w:rPr>
          <w:rFonts w:hint="eastAsia" w:ascii="宋体" w:hAnsi="宋体" w:eastAsia="宋体"/>
          <w:sz w:val="21"/>
          <w:szCs w:val="21"/>
          <w:lang w:eastAsia="zh-CN"/>
        </w:rPr>
        <w:t>哈雷品牌的百年辉煌</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从</w:t>
      </w:r>
      <w:r>
        <w:rPr>
          <w:rFonts w:ascii="宋体" w:hAnsi="宋体" w:eastAsia="宋体"/>
          <w:sz w:val="21"/>
          <w:szCs w:val="21"/>
          <w:lang w:eastAsia="zh-CN"/>
        </w:rPr>
        <w:t>1903年第一辆哈雷摩托车诞生到今天，哈雷经历了战争，经济衰退、萧条，罢工、买断和回购、国外竞争等种种洗礼，但它直面这些考验并善于把握这些考验所带来的市场机会，使其能绝处逢生，迎来更好的发展。</w:t>
      </w:r>
    </w:p>
    <w:p>
      <w:pPr>
        <w:spacing w:line="360" w:lineRule="auto"/>
        <w:ind w:firstLine="420" w:firstLineChars="200"/>
        <w:rPr>
          <w:rFonts w:ascii="宋体" w:hAnsi="宋体" w:eastAsia="宋体"/>
          <w:sz w:val="21"/>
          <w:szCs w:val="21"/>
          <w:lang w:eastAsia="zh-CN"/>
        </w:rPr>
      </w:pPr>
      <w:r>
        <w:rPr>
          <w:rFonts w:ascii="宋体" w:hAnsi="宋体" w:eastAsia="宋体"/>
          <w:sz w:val="21"/>
          <w:szCs w:val="21"/>
          <w:lang w:eastAsia="zh-CN"/>
        </w:rPr>
        <w:t>100多年来，哈雷以其超凡的生命力和脱俗的竞争力，创造出了让人目不暇接的世界摩托车制造行业一连串的“唯一”—百年来唯一一家始终不离摩托车制造老本行的企业；唯一规模最大、生产时间最长的V2缸摩托车生产者；唯一</w:t>
      </w:r>
      <w:r>
        <w:rPr>
          <w:rFonts w:hint="eastAsia" w:ascii="宋体" w:hAnsi="宋体" w:eastAsia="宋体"/>
          <w:sz w:val="21"/>
          <w:szCs w:val="21"/>
          <w:lang w:eastAsia="zh-CN"/>
        </w:rPr>
        <w:t>一家把品牌升华为图腾的超长寿企业……由于它浓缩了激情、自由、狂热的独特品牌个性，最终登峰造极地幻化为一种精神象征、一种品牌文化、一种生活方式，因此也创造出一个世界品牌的神话。</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哈雷百年辉煌的一个主要因素是它从制造哈雷摩托车开始，就不仅仅致力干摩托车的设计与生产，而是在精心营造一种独具特色的“哈雷文化”，一个世纪的沉浮，一个世纪的文化沉淀，孕育出丰富灿烂的哈雷文化——自由、神圣和男子气概等，一直作为哈雷品牌的精神要义，令无数的哈雷车迷们为之倾倒。</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在哈雷文化中的每一个小群体都有共同的核心价值，但不同的群体由于其特殊的地位而对这一核心价值的诠释也不尽相同。哈雷精神建立在一系列核心价值之上，其中个人自由尤为重要，它包括两个方面，即解放和特许，相应的有两个标志，即展翅的哈雷雄鹰和奔驰的哈雷骏马，展翅的哈雷雄鹰体现着从各种限制中解放出来，包括汽车、办公室、时刻表、权威和各种关系，从工作和家庭中解放出来，奔驰的骏马是一个暗喻，常常用在诗歌和小说之中，它来自西部牛仔和西部的民间英雄，这突显了表现美国人文和价值取向的“牛仔精神”。</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潜藏于哈雷文化中的这些可以识别的精神或一系列的核心价值，得到了大众不同程度的接受，这些精神和价值在产品或品牌以及消费者对其使用中得到了深刻体现，如哈雷公司始终坚持质量第一的信念，其对产品质量的要求是苛刻的，在工业化批量生产、追求规模效应的今天，哈雷公司仍然坚持手工工艺和限量生产，从而使每一辆哈雷车的品质都很过硬，给每一位车迷都留下坚固、耐用、物</w:t>
      </w:r>
      <w:r>
        <w:rPr>
          <w:rFonts w:ascii="宋体" w:hAnsi="宋体" w:eastAsia="宋体"/>
          <w:sz w:val="21"/>
          <w:szCs w:val="21"/>
          <w:lang w:eastAsia="zh-CN"/>
        </w:rPr>
        <w:t>有所值的满足感。</w:t>
      </w:r>
    </w:p>
    <w:p>
      <w:pPr>
        <w:spacing w:line="360" w:lineRule="auto"/>
        <w:ind w:firstLine="420" w:firstLineChars="200"/>
        <w:rPr>
          <w:rFonts w:ascii="宋体" w:hAnsi="宋体" w:eastAsia="宋体"/>
          <w:sz w:val="21"/>
          <w:szCs w:val="21"/>
          <w:lang w:eastAsia="zh-CN"/>
        </w:rPr>
        <w:sectPr>
          <w:footerReference r:id="rId11" w:type="default"/>
          <w:type w:val="continuous"/>
          <w:pgSz w:w="11906" w:h="16838"/>
          <w:pgMar w:top="1440" w:right="1800" w:bottom="1440" w:left="1800" w:header="851" w:footer="992" w:gutter="0"/>
          <w:cols w:space="425" w:num="1"/>
          <w:docGrid w:type="lines" w:linePitch="312" w:charSpace="0"/>
        </w:sectPr>
      </w:pP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奔放洒脱、彰显个性、张扬自我、崇尚自由，创造了一个将人性与产品融为一体的精神象征，树立了品牌文化的魅力。</w:t>
      </w:r>
    </w:p>
    <w:p>
      <w:pPr>
        <w:spacing w:line="360" w:lineRule="auto"/>
        <w:ind w:firstLine="420" w:firstLineChars="200"/>
        <w:rPr>
          <w:rFonts w:ascii="宋体" w:hAnsi="宋体" w:eastAsia="宋体"/>
          <w:sz w:val="21"/>
          <w:szCs w:val="21"/>
          <w:lang w:eastAsia="zh-CN"/>
        </w:rPr>
      </w:pPr>
      <w:r>
        <w:rPr>
          <w:rFonts w:hint="eastAsia" w:ascii="宋体" w:hAnsi="宋体" w:eastAsia="宋体"/>
          <w:sz w:val="21"/>
          <w:szCs w:val="21"/>
          <w:lang w:eastAsia="zh-CN"/>
        </w:rPr>
        <w:t>思考：</w:t>
      </w:r>
    </w:p>
    <w:p>
      <w:pPr>
        <w:spacing w:line="360" w:lineRule="auto"/>
        <w:ind w:firstLine="420" w:firstLineChars="200"/>
        <w:rPr>
          <w:rFonts w:ascii="宋体" w:hAnsi="宋体" w:eastAsia="宋体"/>
          <w:sz w:val="21"/>
          <w:szCs w:val="21"/>
          <w:lang w:eastAsia="zh-CN"/>
        </w:rPr>
      </w:pPr>
      <w:r>
        <w:rPr>
          <w:rFonts w:ascii="宋体" w:hAnsi="宋体" w:eastAsia="宋体"/>
          <w:sz w:val="21"/>
          <w:szCs w:val="21"/>
          <w:lang w:eastAsia="zh-CN"/>
        </w:rPr>
        <w:t>1</w:t>
      </w:r>
      <w:r>
        <w:rPr>
          <w:rFonts w:hint="eastAsia" w:ascii="宋体" w:hAnsi="宋体" w:eastAsia="宋体"/>
          <w:sz w:val="21"/>
          <w:szCs w:val="21"/>
          <w:lang w:eastAsia="zh-CN"/>
        </w:rPr>
        <w:t>、</w:t>
      </w:r>
      <w:r>
        <w:rPr>
          <w:rFonts w:ascii="宋体" w:hAnsi="宋体" w:eastAsia="宋体"/>
          <w:sz w:val="21"/>
          <w:szCs w:val="21"/>
          <w:lang w:eastAsia="zh-CN"/>
        </w:rPr>
        <w:t>哈雷摩托是怎样管理客户预期的？</w:t>
      </w:r>
    </w:p>
    <w:p>
      <w:pPr>
        <w:spacing w:line="360" w:lineRule="auto"/>
        <w:ind w:firstLine="420" w:firstLineChars="200"/>
        <w:rPr>
          <w:rFonts w:ascii="宋体" w:hAnsi="宋体" w:eastAsia="宋体"/>
          <w:sz w:val="21"/>
          <w:szCs w:val="21"/>
          <w:lang w:eastAsia="zh-CN"/>
        </w:rPr>
      </w:pPr>
    </w:p>
    <w:p>
      <w:pPr>
        <w:spacing w:line="360" w:lineRule="auto"/>
        <w:rPr>
          <w:rFonts w:ascii="宋体" w:hAnsi="宋体" w:eastAsia="宋体"/>
          <w:sz w:val="21"/>
          <w:szCs w:val="21"/>
          <w:lang w:eastAsia="zh-CN"/>
        </w:rPr>
      </w:pPr>
    </w:p>
    <w:p>
      <w:pPr>
        <w:pStyle w:val="8"/>
        <w:numPr>
          <w:numId w:val="0"/>
        </w:numPr>
        <w:spacing w:line="360" w:lineRule="auto"/>
        <w:rPr>
          <w:rFonts w:ascii="宋体" w:hAnsi="宋体" w:eastAsia="宋体"/>
          <w:sz w:val="21"/>
          <w:szCs w:val="21"/>
          <w:lang w:eastAsia="zh-CN"/>
        </w:rPr>
        <w:sectPr>
          <w:footerReference r:id="rId12" w:type="default"/>
          <w:type w:val="continuous"/>
          <w:pgSz w:w="11906" w:h="16838"/>
          <w:pgMar w:top="1440" w:right="1800" w:bottom="1440" w:left="1800" w:header="851" w:footer="992" w:gutter="0"/>
          <w:cols w:space="425" w:num="1"/>
          <w:docGrid w:type="lines" w:linePitch="312" w:charSpace="0"/>
        </w:sect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2、</w:t>
      </w:r>
      <w:r>
        <w:rPr>
          <w:rFonts w:ascii="宋体" w:hAnsi="宋体" w:eastAsia="宋体"/>
          <w:sz w:val="21"/>
          <w:szCs w:val="21"/>
          <w:lang w:eastAsia="zh-CN"/>
        </w:rPr>
        <w:t>哈雷摩托是怎样超越客户预期的？</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r>
        <w:rPr>
          <w:rFonts w:hint="eastAsia" w:ascii="宋体" w:hAnsi="宋体" w:eastAsia="宋体"/>
          <w:sz w:val="21"/>
          <w:szCs w:val="21"/>
          <w:lang w:eastAsia="zh-CN"/>
        </w:rPr>
        <w:t>3、</w:t>
      </w: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pPr>
    </w:p>
    <w:p>
      <w:pPr>
        <w:spacing w:line="360" w:lineRule="auto"/>
        <w:rPr>
          <w:rFonts w:ascii="宋体" w:hAnsi="宋体" w:eastAsia="宋体"/>
          <w:sz w:val="21"/>
          <w:szCs w:val="21"/>
          <w:lang w:eastAsia="zh-CN"/>
        </w:rPr>
        <w:sectPr>
          <w:footerReference r:id="rId13" w:type="default"/>
          <w:type w:val="continuous"/>
          <w:pgSz w:w="11906" w:h="16838"/>
          <w:pgMar w:top="1440" w:right="1800" w:bottom="1440" w:left="1800" w:header="851" w:footer="992" w:gutter="0"/>
          <w:cols w:space="425" w:num="1"/>
          <w:docGrid w:type="lines" w:linePitch="312" w:charSpace="0"/>
        </w:sectPr>
      </w:pPr>
    </w:p>
    <w:bookmarkEnd w:id="1"/>
    <w:p>
      <w:pPr>
        <w:spacing w:line="360" w:lineRule="auto"/>
        <w:rPr>
          <w:rFonts w:cstheme="minorBidi"/>
          <w:color w:val="auto"/>
          <w:kern w:val="2"/>
          <w:sz w:val="21"/>
          <w:szCs w:val="21"/>
        </w:rPr>
      </w:pPr>
      <w:r>
        <w:rPr>
          <w:rFonts w:hint="eastAsia" w:cstheme="minorBidi"/>
          <w:color w:val="auto"/>
          <w:kern w:val="2"/>
          <w:sz w:val="21"/>
          <w:szCs w:val="21"/>
        </w:rPr>
        <w:t>一、判断题</w:t>
      </w:r>
    </w:p>
    <w:p>
      <w:pPr>
        <w:spacing w:line="360" w:lineRule="auto"/>
        <w:rPr>
          <w:rFonts w:hint="default" w:eastAsia="宋体" w:cstheme="minorBidi"/>
          <w:color w:val="auto"/>
          <w:kern w:val="2"/>
          <w:sz w:val="21"/>
          <w:szCs w:val="21"/>
          <w:lang w:val="en-US" w:eastAsia="zh-CN"/>
        </w:rPr>
      </w:pPr>
      <w:r>
        <w:rPr>
          <w:rFonts w:hint="eastAsia" w:cstheme="minorBidi"/>
          <w:color w:val="auto"/>
          <w:kern w:val="2"/>
          <w:sz w:val="21"/>
          <w:szCs w:val="21"/>
        </w:rPr>
        <w:t xml:space="preserve"> </w:t>
      </w:r>
      <w:r>
        <w:rPr>
          <w:rFonts w:cstheme="minorBidi"/>
          <w:color w:val="auto"/>
          <w:kern w:val="2"/>
          <w:sz w:val="21"/>
          <w:szCs w:val="21"/>
        </w:rPr>
        <w:t xml:space="preserve">  </w:t>
      </w:r>
      <w:r>
        <w:rPr>
          <w:rFonts w:hint="eastAsia" w:cstheme="minorBidi"/>
          <w:color w:val="auto"/>
          <w:kern w:val="2"/>
          <w:sz w:val="21"/>
          <w:szCs w:val="21"/>
        </w:rPr>
        <w:t xml:space="preserve">×√√×√ </w:t>
      </w:r>
      <w:r>
        <w:rPr>
          <w:rFonts w:cstheme="minorBidi"/>
          <w:color w:val="auto"/>
          <w:kern w:val="2"/>
          <w:sz w:val="21"/>
          <w:szCs w:val="21"/>
        </w:rPr>
        <w:t xml:space="preserve"> </w:t>
      </w:r>
      <w:r>
        <w:rPr>
          <w:rFonts w:hint="eastAsia" w:cstheme="minorBidi"/>
          <w:color w:val="auto"/>
          <w:kern w:val="2"/>
          <w:sz w:val="21"/>
          <w:szCs w:val="21"/>
        </w:rPr>
        <w:t>×</w:t>
      </w:r>
      <w:r>
        <w:rPr>
          <w:rFonts w:hint="eastAsia" w:cstheme="minorBidi"/>
          <w:color w:val="auto"/>
          <w:kern w:val="2"/>
          <w:sz w:val="21"/>
          <w:szCs w:val="21"/>
          <w:lang w:eastAsia="zh-CN"/>
        </w:rPr>
        <w:t>？？？？</w:t>
      </w:r>
    </w:p>
    <w:p>
      <w:pPr>
        <w:spacing w:line="360" w:lineRule="auto"/>
        <w:rPr>
          <w:rFonts w:cstheme="minorBidi"/>
          <w:color w:val="auto"/>
          <w:kern w:val="2"/>
          <w:sz w:val="21"/>
          <w:szCs w:val="21"/>
        </w:rPr>
      </w:pPr>
    </w:p>
    <w:p>
      <w:pPr>
        <w:spacing w:line="360" w:lineRule="auto"/>
        <w:rPr>
          <w:rFonts w:cstheme="minorBidi"/>
          <w:color w:val="auto"/>
          <w:kern w:val="2"/>
          <w:sz w:val="21"/>
          <w:szCs w:val="21"/>
        </w:rPr>
      </w:pPr>
      <w:r>
        <w:rPr>
          <w:rFonts w:hint="eastAsia" w:cstheme="minorBidi"/>
          <w:color w:val="auto"/>
          <w:kern w:val="2"/>
          <w:sz w:val="21"/>
          <w:szCs w:val="21"/>
        </w:rPr>
        <w:t>二、选择题</w:t>
      </w:r>
    </w:p>
    <w:p>
      <w:pPr>
        <w:spacing w:line="360" w:lineRule="auto"/>
      </w:pPr>
      <w:r>
        <w:rPr>
          <w:rFonts w:hint="eastAsia" w:cstheme="minorBidi"/>
          <w:color w:val="auto"/>
          <w:kern w:val="2"/>
          <w:sz w:val="21"/>
          <w:szCs w:val="21"/>
        </w:rPr>
        <w:t xml:space="preserve"> </w:t>
      </w:r>
      <w:r>
        <w:rPr>
          <w:rFonts w:cstheme="minorBidi"/>
          <w:color w:val="auto"/>
          <w:kern w:val="2"/>
          <w:sz w:val="21"/>
          <w:szCs w:val="21"/>
        </w:rPr>
        <w:t xml:space="preserve">  </w:t>
      </w:r>
      <w:r>
        <w:rPr>
          <w:rFonts w:hint="eastAsia" w:cstheme="minorBidi"/>
          <w:color w:val="auto"/>
          <w:kern w:val="2"/>
          <w:sz w:val="21"/>
          <w:szCs w:val="21"/>
          <w:lang w:val="en-US" w:eastAsia="zh-CN"/>
        </w:rPr>
        <w:t xml:space="preserve"> ？？？</w:t>
      </w:r>
      <w:r>
        <w:rPr>
          <w:rFonts w:cstheme="minorBidi"/>
          <w:color w:val="auto"/>
          <w:kern w:val="2"/>
          <w:sz w:val="21"/>
          <w:szCs w:val="21"/>
        </w:rPr>
        <w:t>BD</w:t>
      </w:r>
      <w:r>
        <w:rPr>
          <w:rFonts w:hint="eastAsia" w:cstheme="minorBidi"/>
          <w:color w:val="auto"/>
          <w:kern w:val="2"/>
          <w:sz w:val="21"/>
          <w:szCs w:val="21"/>
          <w:lang w:val="en-US" w:eastAsia="zh-CN"/>
        </w:rPr>
        <w:t xml:space="preserve"> </w:t>
      </w:r>
      <w:r>
        <w:rPr>
          <w:rFonts w:cstheme="minorBidi"/>
          <w:color w:val="auto"/>
          <w:kern w:val="2"/>
          <w:sz w:val="21"/>
          <w:szCs w:val="21"/>
        </w:rPr>
        <w:t xml:space="preserve"> ADBCB</w:t>
      </w:r>
    </w:p>
    <w:p>
      <w:pPr>
        <w:spacing w:line="360" w:lineRule="auto"/>
        <w:rPr>
          <w:rFonts w:cstheme="minorBidi"/>
          <w:color w:val="auto"/>
          <w:kern w:val="2"/>
          <w:sz w:val="21"/>
          <w:szCs w:val="21"/>
        </w:rPr>
      </w:pPr>
      <w:r>
        <w:rPr>
          <w:rFonts w:hint="eastAsia" w:cstheme="minorBidi"/>
          <w:color w:val="auto"/>
          <w:kern w:val="2"/>
          <w:sz w:val="21"/>
          <w:szCs w:val="21"/>
        </w:rPr>
        <w:t>三、名词解释</w:t>
      </w:r>
      <w:bookmarkStart w:id="2" w:name="_Hlk99536596"/>
    </w:p>
    <w:bookmarkEnd w:id="2"/>
    <w:p>
      <w:pPr>
        <w:spacing w:line="360" w:lineRule="auto"/>
        <w:rPr>
          <w:rFonts w:cstheme="minorBidi"/>
          <w:color w:val="auto"/>
          <w:kern w:val="2"/>
          <w:sz w:val="21"/>
          <w:szCs w:val="21"/>
        </w:rPr>
      </w:pPr>
      <w:r>
        <w:rPr>
          <w:rFonts w:hint="eastAsia" w:cstheme="minorBidi"/>
          <w:color w:val="auto"/>
          <w:kern w:val="2"/>
          <w:sz w:val="21"/>
          <w:szCs w:val="21"/>
        </w:rPr>
        <w:t>1、企业流程再造:是对企业业务流程进行根本性的再思考和彻底性的再设计,从而获得在成本,质量,服务和速度等方面业绩的显著改善。</w:t>
      </w:r>
    </w:p>
    <w:p>
      <w:pPr>
        <w:spacing w:line="360" w:lineRule="auto"/>
        <w:rPr>
          <w:rFonts w:hint="eastAsia" w:cstheme="minorBidi"/>
          <w:color w:val="auto"/>
          <w:kern w:val="2"/>
          <w:sz w:val="21"/>
          <w:szCs w:val="21"/>
        </w:rPr>
      </w:pPr>
    </w:p>
    <w:p>
      <w:pPr>
        <w:spacing w:line="360" w:lineRule="auto"/>
        <w:rPr>
          <w:rFonts w:cstheme="minorBidi"/>
          <w:color w:val="auto"/>
          <w:kern w:val="2"/>
          <w:sz w:val="21"/>
          <w:szCs w:val="21"/>
        </w:rPr>
      </w:pPr>
      <w:r>
        <w:rPr>
          <w:rFonts w:hint="eastAsia" w:cstheme="minorBidi"/>
          <w:color w:val="auto"/>
          <w:kern w:val="2"/>
          <w:sz w:val="21"/>
          <w:szCs w:val="21"/>
        </w:rPr>
        <w:t>2、关系营销:又称顾问式营销,指企业在赢利的基础上,建立,维持和促进与顾客和其他伙伴之间的关系,以实现参与各方的目标,从而形成一种兼顾各方利益的长期关系</w:t>
      </w:r>
    </w:p>
    <w:p>
      <w:pPr>
        <w:spacing w:line="360" w:lineRule="auto"/>
        <w:rPr>
          <w:rFonts w:cstheme="minorBidi"/>
          <w:color w:val="auto"/>
          <w:kern w:val="2"/>
          <w:sz w:val="21"/>
          <w:szCs w:val="21"/>
        </w:rPr>
      </w:pPr>
    </w:p>
    <w:p>
      <w:pPr>
        <w:spacing w:line="360" w:lineRule="auto"/>
        <w:rPr>
          <w:rFonts w:cstheme="minorBidi"/>
          <w:color w:val="auto"/>
          <w:kern w:val="2"/>
          <w:sz w:val="21"/>
          <w:szCs w:val="21"/>
        </w:rPr>
      </w:pPr>
      <w:r>
        <w:rPr>
          <w:rFonts w:hint="eastAsia" w:cstheme="minorBidi"/>
          <w:color w:val="auto"/>
          <w:kern w:val="2"/>
          <w:sz w:val="21"/>
          <w:szCs w:val="21"/>
        </w:rPr>
        <w:t>3、 客户价值：客户价值主要包括两个方面：一是企业给客户创造或提供的价值（顾客价值);二是客户为企业带来的价值（关系价值)。</w:t>
      </w:r>
    </w:p>
    <w:p>
      <w:pPr>
        <w:spacing w:line="360" w:lineRule="auto"/>
        <w:rPr>
          <w:rFonts w:hint="eastAsia" w:cstheme="minorBidi"/>
          <w:color w:val="auto"/>
          <w:kern w:val="2"/>
          <w:sz w:val="21"/>
          <w:szCs w:val="21"/>
        </w:rPr>
      </w:pPr>
    </w:p>
    <w:p>
      <w:pPr>
        <w:spacing w:line="360" w:lineRule="auto"/>
        <w:rPr>
          <w:rFonts w:cstheme="minorBidi"/>
          <w:color w:val="auto"/>
          <w:kern w:val="2"/>
          <w:sz w:val="21"/>
          <w:szCs w:val="21"/>
        </w:rPr>
      </w:pPr>
      <w:r>
        <w:rPr>
          <w:rFonts w:hint="eastAsia" w:cstheme="minorBidi"/>
          <w:color w:val="auto"/>
          <w:kern w:val="2"/>
          <w:sz w:val="21"/>
          <w:szCs w:val="21"/>
        </w:rPr>
        <w:t>4</w:t>
      </w:r>
      <w:bookmarkStart w:id="3" w:name="_Hlk99389123"/>
      <w:r>
        <w:rPr>
          <w:rFonts w:hint="eastAsia" w:cstheme="minorBidi"/>
          <w:color w:val="auto"/>
          <w:kern w:val="2"/>
          <w:sz w:val="21"/>
          <w:szCs w:val="21"/>
        </w:rPr>
        <w:t>、 数据挖掘</w:t>
      </w:r>
      <w:bookmarkEnd w:id="3"/>
      <w:r>
        <w:rPr>
          <w:rFonts w:hint="eastAsia" w:cstheme="minorBidi"/>
          <w:color w:val="auto"/>
          <w:kern w:val="2"/>
          <w:sz w:val="21"/>
          <w:szCs w:val="21"/>
        </w:rPr>
        <w:t>：是从大量的、不完全的、有噪声的、模糊的、随机的实际应用数据中提取人们感兴趣的知识。</w:t>
      </w:r>
    </w:p>
    <w:p>
      <w:pPr>
        <w:spacing w:line="360" w:lineRule="auto"/>
        <w:rPr>
          <w:rFonts w:hint="eastAsia"/>
          <w:sz w:val="21"/>
          <w:szCs w:val="21"/>
        </w:rPr>
      </w:pPr>
    </w:p>
    <w:p>
      <w:pPr>
        <w:spacing w:line="360" w:lineRule="auto"/>
        <w:rPr>
          <w:rFonts w:cstheme="minorBidi"/>
          <w:color w:val="auto"/>
          <w:kern w:val="2"/>
          <w:sz w:val="21"/>
          <w:szCs w:val="21"/>
        </w:rPr>
      </w:pPr>
      <w:r>
        <w:rPr>
          <w:rFonts w:hint="eastAsia" w:cstheme="minorBidi"/>
          <w:color w:val="auto"/>
          <w:kern w:val="2"/>
          <w:sz w:val="21"/>
          <w:szCs w:val="21"/>
        </w:rPr>
        <w:t>四、简答题</w:t>
      </w:r>
      <w:bookmarkStart w:id="4" w:name="_Hlk99536642"/>
      <w:r>
        <w:rPr>
          <w:rFonts w:hint="eastAsia" w:cstheme="minorBidi"/>
          <w:color w:val="auto"/>
          <w:kern w:val="2"/>
          <w:sz w:val="21"/>
          <w:szCs w:val="21"/>
        </w:rPr>
        <w:t>（答案完整，概念清晰，书写整齐得</w:t>
      </w:r>
      <w:r>
        <w:rPr>
          <w:rFonts w:cstheme="minorBidi"/>
          <w:color w:val="auto"/>
          <w:kern w:val="2"/>
          <w:sz w:val="21"/>
          <w:szCs w:val="21"/>
        </w:rPr>
        <w:t>10</w:t>
      </w:r>
      <w:r>
        <w:rPr>
          <w:rFonts w:hint="eastAsia" w:cstheme="minorBidi"/>
          <w:color w:val="auto"/>
          <w:kern w:val="2"/>
          <w:sz w:val="21"/>
          <w:szCs w:val="21"/>
        </w:rPr>
        <w:t>分；答案不完整，书写不整洁，每个知识点缺失扣2-</w:t>
      </w:r>
      <w:r>
        <w:rPr>
          <w:rFonts w:cstheme="minorBidi"/>
          <w:color w:val="auto"/>
          <w:kern w:val="2"/>
          <w:sz w:val="21"/>
          <w:szCs w:val="21"/>
        </w:rPr>
        <w:t>3</w:t>
      </w:r>
      <w:r>
        <w:rPr>
          <w:rFonts w:hint="eastAsia" w:cstheme="minorBidi"/>
          <w:color w:val="auto"/>
          <w:kern w:val="2"/>
          <w:sz w:val="21"/>
          <w:szCs w:val="21"/>
        </w:rPr>
        <w:t>分；不正确，不填写0分）</w:t>
      </w:r>
      <w:bookmarkEnd w:id="4"/>
    </w:p>
    <w:p>
      <w:pPr>
        <w:spacing w:line="360" w:lineRule="auto"/>
        <w:rPr>
          <w:rFonts w:cstheme="minorBidi"/>
          <w:color w:val="auto"/>
          <w:kern w:val="2"/>
          <w:sz w:val="21"/>
          <w:szCs w:val="21"/>
        </w:rPr>
      </w:pPr>
      <w:r>
        <w:rPr>
          <w:rFonts w:hint="eastAsia" w:cstheme="minorBidi"/>
          <w:color w:val="auto"/>
          <w:kern w:val="2"/>
          <w:sz w:val="21"/>
          <w:szCs w:val="21"/>
        </w:rPr>
        <w:t>1、 简述客户关系管理如何打造企业核心竞争力。</w:t>
      </w:r>
    </w:p>
    <w:p>
      <w:pPr>
        <w:spacing w:line="360" w:lineRule="auto"/>
        <w:rPr>
          <w:rFonts w:cstheme="minorBidi"/>
          <w:color w:val="auto"/>
          <w:kern w:val="2"/>
          <w:sz w:val="21"/>
          <w:szCs w:val="21"/>
        </w:rPr>
      </w:pPr>
      <w:r>
        <w:rPr>
          <w:rFonts w:hint="eastAsia" w:cstheme="minorBidi"/>
          <w:color w:val="auto"/>
          <w:kern w:val="2"/>
          <w:sz w:val="21"/>
          <w:szCs w:val="21"/>
        </w:rPr>
        <w:t>答：CRM实现企业以客户为中心的主要策略；CRM充实企业的核心资源；CRM提升企业的核心能力；CRM系统将保证企业核心竞争力的持续性提高；CRM将有利于增进知识管理；CRM将创建企业基于Internet的管理应用框架。</w:t>
      </w:r>
    </w:p>
    <w:p>
      <w:pPr>
        <w:spacing w:line="360" w:lineRule="auto"/>
        <w:rPr>
          <w:rFonts w:hint="eastAsia"/>
          <w:sz w:val="21"/>
          <w:szCs w:val="21"/>
        </w:rPr>
      </w:pPr>
    </w:p>
    <w:p>
      <w:pPr>
        <w:spacing w:line="360" w:lineRule="auto"/>
        <w:rPr>
          <w:rFonts w:hint="eastAsia" w:cstheme="minorBidi"/>
          <w:color w:val="auto"/>
          <w:kern w:val="2"/>
          <w:sz w:val="21"/>
          <w:szCs w:val="21"/>
        </w:rPr>
      </w:pPr>
      <w:r>
        <w:rPr>
          <w:rFonts w:cstheme="minorBidi"/>
          <w:color w:val="auto"/>
          <w:kern w:val="2"/>
          <w:sz w:val="21"/>
          <w:szCs w:val="21"/>
        </w:rPr>
        <w:t>2</w:t>
      </w:r>
      <w:r>
        <w:rPr>
          <w:rFonts w:hint="eastAsia" w:cstheme="minorBidi"/>
          <w:color w:val="auto"/>
          <w:kern w:val="2"/>
          <w:sz w:val="21"/>
          <w:szCs w:val="21"/>
        </w:rPr>
        <w:t>、</w:t>
      </w:r>
    </w:p>
    <w:p>
      <w:pPr>
        <w:spacing w:line="360" w:lineRule="auto"/>
        <w:rPr>
          <w:rFonts w:hint="eastAsia" w:cstheme="minorBidi"/>
          <w:color w:val="auto"/>
          <w:kern w:val="2"/>
          <w:sz w:val="21"/>
          <w:szCs w:val="21"/>
        </w:rPr>
      </w:pPr>
    </w:p>
    <w:p>
      <w:pPr>
        <w:spacing w:line="360" w:lineRule="auto"/>
        <w:rPr>
          <w:rFonts w:cstheme="minorBidi"/>
          <w:color w:val="auto"/>
          <w:kern w:val="2"/>
          <w:sz w:val="21"/>
          <w:szCs w:val="21"/>
        </w:rPr>
      </w:pPr>
      <w:r>
        <w:rPr>
          <w:rFonts w:hint="eastAsia" w:cstheme="minorBidi"/>
          <w:color w:val="auto"/>
          <w:kern w:val="2"/>
          <w:sz w:val="21"/>
          <w:szCs w:val="21"/>
        </w:rPr>
        <w:t>五、案例分析题</w:t>
      </w:r>
    </w:p>
    <w:p>
      <w:pPr>
        <w:spacing w:line="360" w:lineRule="auto"/>
        <w:rPr>
          <w:rFonts w:cstheme="minorBidi"/>
          <w:color w:val="auto"/>
          <w:kern w:val="2"/>
          <w:sz w:val="21"/>
          <w:szCs w:val="21"/>
        </w:rPr>
      </w:pPr>
      <w:r>
        <w:rPr>
          <w:rFonts w:cstheme="minorBidi"/>
          <w:color w:val="auto"/>
          <w:kern w:val="2"/>
          <w:sz w:val="21"/>
          <w:szCs w:val="21"/>
        </w:rPr>
        <w:t>1</w:t>
      </w:r>
      <w:r>
        <w:rPr>
          <w:rFonts w:hint="eastAsia" w:cstheme="minorBidi"/>
          <w:color w:val="auto"/>
          <w:kern w:val="2"/>
          <w:sz w:val="21"/>
          <w:szCs w:val="21"/>
        </w:rPr>
        <w:t>、</w:t>
      </w:r>
      <w:r>
        <w:rPr>
          <w:rFonts w:cstheme="minorBidi"/>
          <w:color w:val="auto"/>
          <w:kern w:val="2"/>
          <w:sz w:val="21"/>
          <w:szCs w:val="21"/>
        </w:rPr>
        <w:t>哈雷摩托是怎样管理客户预期的？</w:t>
      </w:r>
    </w:p>
    <w:p>
      <w:pPr>
        <w:spacing w:line="360" w:lineRule="auto"/>
        <w:rPr>
          <w:rFonts w:cstheme="minorBidi"/>
          <w:color w:val="auto"/>
          <w:kern w:val="2"/>
          <w:sz w:val="21"/>
          <w:szCs w:val="21"/>
        </w:rPr>
      </w:pPr>
      <w:r>
        <w:rPr>
          <w:rFonts w:hint="eastAsia" w:cstheme="minorBidi"/>
          <w:color w:val="auto"/>
          <w:kern w:val="2"/>
          <w:sz w:val="21"/>
          <w:szCs w:val="21"/>
        </w:rPr>
        <w:t>答题要点：如果客户的感知价值达到或超过客户预期，那么客户就会满意或很满意；而如果客户的感知价值达不到客户预期，那么客户就会不满意。因此，为了确保实现客户满意，企业必须把握客户预期。当企业能够把握客户预期时，就可以控制和降低实现客户满意的成本—一只要让客户感知价值稍稍超出客户预期一点，就能够事半功倍地获得客户满意，这是实现客户满意最经济的思路。</w:t>
      </w:r>
      <w:r>
        <w:rPr>
          <w:rFonts w:cstheme="minorBidi"/>
          <w:color w:val="auto"/>
          <w:kern w:val="2"/>
          <w:sz w:val="21"/>
          <w:szCs w:val="21"/>
        </w:rPr>
        <w:t>哈雷摩托管理客户预期</w:t>
      </w:r>
      <w:r>
        <w:rPr>
          <w:rFonts w:hint="eastAsia" w:cstheme="minorBidi"/>
          <w:color w:val="auto"/>
          <w:kern w:val="2"/>
          <w:sz w:val="21"/>
          <w:szCs w:val="21"/>
        </w:rPr>
        <w:t>主要通过两个路径，一是了解当前客户的预期，二是引导客户的预期。</w:t>
      </w:r>
    </w:p>
    <w:p>
      <w:pPr>
        <w:spacing w:line="360" w:lineRule="auto"/>
        <w:rPr>
          <w:rFonts w:cstheme="minorBidi"/>
          <w:color w:val="auto"/>
          <w:kern w:val="2"/>
          <w:sz w:val="21"/>
          <w:szCs w:val="21"/>
        </w:rPr>
      </w:pPr>
      <w:r>
        <w:rPr>
          <w:rFonts w:cstheme="minorBidi"/>
          <w:color w:val="auto"/>
          <w:kern w:val="2"/>
          <w:sz w:val="21"/>
          <w:szCs w:val="21"/>
        </w:rPr>
        <w:t>2</w:t>
      </w:r>
      <w:r>
        <w:rPr>
          <w:rFonts w:hint="eastAsia" w:cstheme="minorBidi"/>
          <w:color w:val="auto"/>
          <w:kern w:val="2"/>
          <w:sz w:val="21"/>
          <w:szCs w:val="21"/>
        </w:rPr>
        <w:t>、</w:t>
      </w:r>
      <w:r>
        <w:rPr>
          <w:rFonts w:cstheme="minorBidi"/>
          <w:color w:val="auto"/>
          <w:kern w:val="2"/>
          <w:sz w:val="21"/>
          <w:szCs w:val="21"/>
        </w:rPr>
        <w:t>哈雷摩托是怎样超越客户预期的？</w:t>
      </w:r>
    </w:p>
    <w:p>
      <w:pPr>
        <w:spacing w:line="360" w:lineRule="auto"/>
        <w:rPr>
          <w:rFonts w:cstheme="minorBidi"/>
          <w:color w:val="auto"/>
          <w:kern w:val="2"/>
          <w:sz w:val="21"/>
          <w:szCs w:val="21"/>
        </w:rPr>
      </w:pPr>
      <w:r>
        <w:rPr>
          <w:rFonts w:hint="eastAsia" w:cstheme="minorBidi"/>
          <w:color w:val="auto"/>
          <w:kern w:val="2"/>
          <w:sz w:val="21"/>
          <w:szCs w:val="21"/>
        </w:rPr>
        <w:t>答题要点：</w:t>
      </w:r>
      <w:r>
        <w:rPr>
          <w:rFonts w:cstheme="minorBidi"/>
          <w:color w:val="auto"/>
          <w:kern w:val="2"/>
          <w:sz w:val="21"/>
          <w:szCs w:val="21"/>
        </w:rPr>
        <w:t>哈雷摩托是超越客户预期</w:t>
      </w:r>
      <w:r>
        <w:rPr>
          <w:rFonts w:hint="eastAsia" w:cstheme="minorBidi"/>
          <w:color w:val="auto"/>
          <w:kern w:val="2"/>
          <w:sz w:val="21"/>
          <w:szCs w:val="21"/>
        </w:rPr>
        <w:t>主要通过客户总价值高于预期的方式进行，具体包括：1</w:t>
      </w:r>
      <w:r>
        <w:rPr>
          <w:rFonts w:cstheme="minorBidi"/>
          <w:color w:val="auto"/>
          <w:kern w:val="2"/>
          <w:sz w:val="21"/>
          <w:szCs w:val="21"/>
        </w:rPr>
        <w:t>.</w:t>
      </w:r>
      <w:r>
        <w:rPr>
          <w:rFonts w:hint="eastAsia" w:cstheme="minorBidi"/>
          <w:color w:val="auto"/>
          <w:kern w:val="2"/>
          <w:sz w:val="21"/>
          <w:szCs w:val="21"/>
        </w:rPr>
        <w:t>产品价值高于预期；</w:t>
      </w:r>
      <w:r>
        <w:rPr>
          <w:rFonts w:cstheme="minorBidi"/>
          <w:color w:val="auto"/>
          <w:kern w:val="2"/>
          <w:sz w:val="21"/>
          <w:szCs w:val="21"/>
        </w:rPr>
        <w:t>2.</w:t>
      </w:r>
      <w:r>
        <w:rPr>
          <w:rFonts w:hint="eastAsia" w:cstheme="minorBidi"/>
          <w:color w:val="auto"/>
          <w:kern w:val="2"/>
          <w:sz w:val="21"/>
          <w:szCs w:val="21"/>
        </w:rPr>
        <w:t>服务价值高于预期；3</w:t>
      </w:r>
      <w:r>
        <w:rPr>
          <w:rFonts w:cstheme="minorBidi"/>
          <w:color w:val="auto"/>
          <w:kern w:val="2"/>
          <w:sz w:val="21"/>
          <w:szCs w:val="21"/>
        </w:rPr>
        <w:t>.</w:t>
      </w:r>
      <w:r>
        <w:rPr>
          <w:rFonts w:hint="eastAsia" w:cstheme="minorBidi"/>
          <w:color w:val="auto"/>
          <w:kern w:val="2"/>
          <w:sz w:val="21"/>
          <w:szCs w:val="21"/>
        </w:rPr>
        <w:t>形象价值高于预期。</w:t>
      </w:r>
    </w:p>
    <w:p>
      <w:pPr>
        <w:spacing w:line="360" w:lineRule="auto"/>
        <w:rPr>
          <w:rFonts w:cstheme="minorBidi"/>
          <w:color w:val="auto"/>
          <w:kern w:val="2"/>
          <w:sz w:val="21"/>
          <w:szCs w:val="21"/>
        </w:rPr>
      </w:pPr>
      <w:r>
        <w:rPr>
          <w:rFonts w:cstheme="minorBidi"/>
          <w:color w:val="auto"/>
          <w:kern w:val="2"/>
          <w:sz w:val="21"/>
          <w:szCs w:val="21"/>
        </w:rPr>
        <w:t>3</w:t>
      </w:r>
      <w:r>
        <w:rPr>
          <w:rFonts w:hint="eastAsia" w:cstheme="minorBidi"/>
          <w:color w:val="auto"/>
          <w:kern w:val="2"/>
          <w:sz w:val="21"/>
          <w:szCs w:val="21"/>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21">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 xml:space="preserve">第 </w:t>
    </w:r>
    <w:r>
      <w:t>1</w:t>
    </w:r>
    <w:r>
      <w:rPr>
        <w:rFonts w:hint="eastAsia"/>
      </w:rPr>
      <w:t xml:space="preserve"> 页（共 </w:t>
    </w:r>
    <w:r>
      <w:t>6</w:t>
    </w:r>
    <w:r>
      <w:rPr>
        <w:rFonts w:hint="eastAsia"/>
      </w:rPr>
      <w:t xml:space="preserve"> 页）</w:t>
    </w: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6</w:t>
    </w:r>
    <w:r>
      <w:rPr>
        <w:rFonts w:hint="eastAsia"/>
      </w:rPr>
      <w:t xml:space="preserve"> 页（共 </w:t>
    </w:r>
    <w:r>
      <w:t>6</w:t>
    </w:r>
    <w:r>
      <w:rPr>
        <w:rFonts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第</w:t>
    </w:r>
    <w:r>
      <w:t>2</w:t>
    </w:r>
    <w:r>
      <w:rPr>
        <w:rFonts w:hint="eastAsia"/>
      </w:rPr>
      <w:t xml:space="preserve"> 页（共 </w:t>
    </w:r>
    <w:r>
      <w:t>6</w:t>
    </w:r>
    <w:r>
      <w:rPr>
        <w:rFonts w:hint="eastAsia"/>
      </w:rPr>
      <w:t xml:space="preserve"> 页）</w: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 xml:space="preserve">第 </w:t>
    </w:r>
    <w:r>
      <w:t>3</w:t>
    </w:r>
    <w:r>
      <w:rPr>
        <w:rFonts w:hint="eastAsia"/>
      </w:rPr>
      <w:t xml:space="preserve"> 页（共 </w:t>
    </w:r>
    <w:r>
      <w:t>6</w:t>
    </w:r>
    <w:r>
      <w:rPr>
        <w:rFonts w:hint="eastAsia"/>
      </w:rPr>
      <w:t xml:space="preserve"> 页）</w: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 xml:space="preserve">第 </w:t>
    </w:r>
    <w:r>
      <w:t>4</w:t>
    </w:r>
    <w:r>
      <w:rPr>
        <w:rFonts w:hint="eastAsia"/>
      </w:rPr>
      <w:t xml:space="preserve"> 页（共 </w:t>
    </w:r>
    <w:r>
      <w:t>6</w:t>
    </w:r>
    <w:r>
      <w:rPr>
        <w:rFonts w:hint="eastAsia"/>
      </w:rPr>
      <w:t xml:space="preserve"> 页）</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 xml:space="preserve">第 </w:t>
    </w:r>
    <w:r>
      <w:t>3</w:t>
    </w:r>
    <w:r>
      <w:rPr>
        <w:rFonts w:hint="eastAsia"/>
      </w:rPr>
      <w:t xml:space="preserve"> 页（共 </w:t>
    </w:r>
    <w:r>
      <w:t>6</w:t>
    </w:r>
    <w:r>
      <w:rPr>
        <w:rFonts w:hint="eastAsia"/>
      </w:rPr>
      <w:t xml:space="preserve"> 页）</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720"/>
      </w:tabs>
    </w:pPr>
    <w:r>
      <w:tab/>
    </w:r>
    <w:r>
      <w:rPr>
        <w:rFonts w:hint="eastAsia"/>
      </w:rPr>
      <w:t xml:space="preserve">第 </w:t>
    </w:r>
    <w:r>
      <w:t>4</w:t>
    </w:r>
    <w:r>
      <w:rPr>
        <w:rFonts w:hint="eastAsia"/>
      </w:rPr>
      <w:t xml:space="preserve"> 页（共 </w:t>
    </w:r>
    <w:r>
      <w:t>6</w:t>
    </w:r>
    <w:r>
      <w:rPr>
        <w:rFonts w:hint="eastAsia"/>
      </w:rPr>
      <w:t xml:space="preserve"> 页）</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5</w:t>
    </w:r>
    <w:r>
      <w:rPr>
        <w:rFonts w:hint="eastAsia"/>
      </w:rPr>
      <w:t xml:space="preserve"> 页（共 </w:t>
    </w:r>
    <w:r>
      <w:t>6</w:t>
    </w:r>
    <w:r>
      <w:rPr>
        <w:rFonts w:hint="eastAsia"/>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4</w:t>
    </w:r>
    <w:r>
      <w:rPr>
        <w:rFonts w:hint="eastAsia"/>
      </w:rPr>
      <w:t xml:space="preserve"> 页（共 </w:t>
    </w:r>
    <w:r>
      <w:t>6</w:t>
    </w:r>
    <w:r>
      <w:rPr>
        <w:rFonts w:hint="eastAsia"/>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 xml:space="preserve">第 </w:t>
    </w:r>
    <w:r>
      <w:t>5</w:t>
    </w:r>
    <w:r>
      <w:rPr>
        <w:rFonts w:hint="eastAsia"/>
      </w:rPr>
      <w:t xml:space="preserve"> 页（共 </w:t>
    </w:r>
    <w:r>
      <w:t>6</w:t>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7C387"/>
    <w:multiLevelType w:val="singleLevel"/>
    <w:tmpl w:val="A0F7C38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yZjU5ODA5OWIyNjQ4NjEwOWZiMDk3MDdiNjY4MTgifQ=="/>
  </w:docVars>
  <w:rsids>
    <w:rsidRoot w:val="00477281"/>
    <w:rsid w:val="000C376C"/>
    <w:rsid w:val="00477281"/>
    <w:rsid w:val="004F1A4F"/>
    <w:rsid w:val="006657F5"/>
    <w:rsid w:val="00767D5B"/>
    <w:rsid w:val="00A36546"/>
    <w:rsid w:val="00AA77C2"/>
    <w:rsid w:val="00DA58BF"/>
    <w:rsid w:val="00FA085E"/>
    <w:rsid w:val="68601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kern w:val="0"/>
      <w:sz w:val="28"/>
      <w:szCs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宋体" w:hAnsi="宋体" w:eastAsia="宋体" w:cs="宋体"/>
      <w:color w:val="000000"/>
      <w:kern w:val="0"/>
      <w:sz w:val="18"/>
      <w:szCs w:val="18"/>
    </w:rPr>
  </w:style>
  <w:style w:type="character" w:customStyle="1" w:styleId="7">
    <w:name w:val="页脚 字符"/>
    <w:basedOn w:val="5"/>
    <w:link w:val="2"/>
    <w:uiPriority w:val="99"/>
    <w:rPr>
      <w:rFonts w:ascii="宋体" w:hAnsi="宋体" w:eastAsia="宋体" w:cs="宋体"/>
      <w:color w:val="000000"/>
      <w:kern w:val="0"/>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202</Words>
  <Characters>1153</Characters>
  <Lines>9</Lines>
  <Paragraphs>2</Paragraphs>
  <TotalTime>10</TotalTime>
  <ScaleCrop>false</ScaleCrop>
  <LinksUpToDate>false</LinksUpToDate>
  <CharactersWithSpaces>1353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2022-03-30T07:15:00Z</dcterms:created>
  <dc:creator>lxy015408@126.com</dc:creator>
  <cp:lastModifiedBy>Administrator</cp:lastModifiedBy>
  <dcterms:modified xsi:type="dcterms:W3CDTF">2023-11-23T08:23:20Z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1D2C6EF0F2594080A6E5826240D19B25_12</vt:lpwstr>
  </property>
</Properties>
</file>