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29E88">
      <w:pPr>
        <w:jc w:val="center"/>
        <w:rPr>
          <w:b/>
          <w:bCs/>
          <w:sz w:val="32"/>
          <w:szCs w:val="32"/>
        </w:rPr>
      </w:pPr>
      <w:r>
        <w:rPr>
          <w:rFonts w:hint="eastAsia"/>
          <w:b/>
          <w:bCs/>
          <w:sz w:val="32"/>
          <w:szCs w:val="32"/>
        </w:rPr>
        <w:t>平时作业</w:t>
      </w:r>
    </w:p>
    <w:p w14:paraId="0C19AD4F">
      <w:pPr>
        <w:jc w:val="center"/>
        <w:rPr>
          <w:rFonts w:hint="eastAsia"/>
          <w:sz w:val="32"/>
          <w:szCs w:val="32"/>
        </w:rPr>
      </w:pPr>
    </w:p>
    <w:p w14:paraId="364A4339">
      <w:pPr>
        <w:pStyle w:val="7"/>
        <w:rPr>
          <w:rFonts w:hint="eastAsia" w:cs="宋体"/>
          <w:color w:val="auto"/>
        </w:rPr>
      </w:pPr>
      <w:r>
        <w:rPr>
          <w:rFonts w:hint="eastAsia" w:cs="宋体"/>
          <w:color w:val="auto"/>
        </w:rPr>
        <w:t>一、单选题（共10题，每题2分，共20分）</w:t>
      </w:r>
    </w:p>
    <w:p w14:paraId="74901BC2">
      <w:pPr>
        <w:spacing w:line="324" w:lineRule="auto"/>
        <w:jc w:val="both"/>
      </w:pPr>
      <w:r>
        <w:rPr>
          <w:b/>
          <w:bCs/>
        </w:rPr>
        <w:t>1、</w:t>
      </w:r>
      <w:r>
        <w:rPr>
          <w:rFonts w:hint="eastAsia"/>
        </w:rPr>
        <w:t>在客户关系管理里，可以根据客户价值、客户状态等维度细分客户群。以下哪种客户类型不属于根据客户状态进行的分类？</w:t>
      </w:r>
    </w:p>
    <w:p w14:paraId="580C8280">
      <w:pPr>
        <w:spacing w:line="324" w:lineRule="auto"/>
        <w:jc w:val="both"/>
        <w:rPr>
          <w:b/>
          <w:bCs/>
        </w:rPr>
      </w:pPr>
      <w:r>
        <w:t>A、新客户</w:t>
      </w:r>
    </w:p>
    <w:p w14:paraId="0733D737">
      <w:pPr>
        <w:spacing w:line="324" w:lineRule="auto"/>
        <w:jc w:val="both"/>
        <w:rPr>
          <w:b/>
          <w:bCs/>
        </w:rPr>
      </w:pPr>
      <w:r>
        <w:t>B、忠诚客户</w:t>
      </w:r>
    </w:p>
    <w:p w14:paraId="0CBE3DEE">
      <w:pPr>
        <w:spacing w:line="324" w:lineRule="auto"/>
        <w:jc w:val="both"/>
        <w:rPr>
          <w:b/>
          <w:bCs/>
        </w:rPr>
      </w:pPr>
      <w:r>
        <w:t>C、流失客户</w:t>
      </w:r>
    </w:p>
    <w:p w14:paraId="720C9FCB">
      <w:pPr>
        <w:spacing w:line="324" w:lineRule="auto"/>
        <w:jc w:val="both"/>
        <w:rPr>
          <w:rFonts w:hint="eastAsia"/>
          <w:b/>
          <w:bCs/>
        </w:rPr>
      </w:pPr>
      <w:r>
        <w:t>D、中小商户</w:t>
      </w:r>
    </w:p>
    <w:p w14:paraId="516D7D54">
      <w:pPr>
        <w:spacing w:line="324" w:lineRule="auto"/>
        <w:jc w:val="both"/>
        <w:rPr>
          <w:rStyle w:val="17"/>
        </w:rPr>
      </w:pPr>
    </w:p>
    <w:p w14:paraId="05C80569">
      <w:pPr>
        <w:spacing w:line="324" w:lineRule="auto"/>
        <w:jc w:val="both"/>
        <w:rPr>
          <w:rStyle w:val="17"/>
          <w:b w:val="0"/>
          <w:bCs w:val="0"/>
        </w:rPr>
      </w:pPr>
      <w:r>
        <w:rPr>
          <w:rStyle w:val="17"/>
          <w:rFonts w:hint="eastAsia"/>
        </w:rPr>
        <w:t>2</w:t>
      </w:r>
      <w:r>
        <w:rPr>
          <w:rStyle w:val="17"/>
        </w:rPr>
        <w:t>、</w:t>
      </w:r>
      <w:r>
        <w:rPr>
          <w:rStyle w:val="17"/>
          <w:rFonts w:hint="eastAsia"/>
          <w:b w:val="0"/>
          <w:bCs w:val="0"/>
        </w:rPr>
        <w:t>A是小米的忠实客户，并且时常向B介绍小米的性能优点，最终B也成为了小米的忠实客户，这则案例体现了客户的什么价值？</w:t>
      </w:r>
    </w:p>
    <w:p w14:paraId="65844C75">
      <w:pPr>
        <w:spacing w:line="324" w:lineRule="auto"/>
        <w:jc w:val="both"/>
        <w:rPr>
          <w:rStyle w:val="17"/>
          <w:b w:val="0"/>
          <w:bCs w:val="0"/>
        </w:rPr>
      </w:pPr>
      <w:r>
        <w:rPr>
          <w:rStyle w:val="17"/>
          <w:b w:val="0"/>
          <w:bCs w:val="0"/>
        </w:rPr>
        <w:t>A、利润源泉</w:t>
      </w:r>
    </w:p>
    <w:p w14:paraId="1F761101">
      <w:pPr>
        <w:spacing w:line="324" w:lineRule="auto"/>
        <w:jc w:val="both"/>
        <w:rPr>
          <w:rStyle w:val="17"/>
          <w:b w:val="0"/>
          <w:bCs w:val="0"/>
        </w:rPr>
      </w:pPr>
      <w:r>
        <w:rPr>
          <w:rStyle w:val="17"/>
          <w:b w:val="0"/>
          <w:bCs w:val="0"/>
        </w:rPr>
        <w:t>B、聚客效应</w:t>
      </w:r>
      <w:bookmarkStart w:id="0" w:name="_GoBack"/>
      <w:bookmarkEnd w:id="0"/>
    </w:p>
    <w:p w14:paraId="0F770771">
      <w:pPr>
        <w:spacing w:line="324" w:lineRule="auto"/>
        <w:jc w:val="both"/>
        <w:rPr>
          <w:rStyle w:val="17"/>
          <w:b w:val="0"/>
          <w:bCs w:val="0"/>
        </w:rPr>
      </w:pPr>
      <w:r>
        <w:rPr>
          <w:rStyle w:val="17"/>
          <w:b w:val="0"/>
          <w:bCs w:val="0"/>
        </w:rPr>
        <w:t>C、信息价值</w:t>
      </w:r>
    </w:p>
    <w:p w14:paraId="69725269">
      <w:pPr>
        <w:spacing w:line="324" w:lineRule="auto"/>
        <w:jc w:val="both"/>
        <w:rPr>
          <w:rStyle w:val="17"/>
          <w:rFonts w:hint="eastAsia"/>
          <w:b w:val="0"/>
          <w:bCs w:val="0"/>
        </w:rPr>
      </w:pPr>
      <w:r>
        <w:rPr>
          <w:rStyle w:val="17"/>
          <w:b w:val="0"/>
          <w:bCs w:val="0"/>
        </w:rPr>
        <w:t>D、口碑价值</w:t>
      </w:r>
    </w:p>
    <w:p w14:paraId="405AF3B0">
      <w:pPr>
        <w:spacing w:line="324" w:lineRule="auto"/>
        <w:jc w:val="both"/>
        <w:rPr>
          <w:rStyle w:val="17"/>
        </w:rPr>
      </w:pPr>
    </w:p>
    <w:p w14:paraId="0B57B28F">
      <w:pPr>
        <w:spacing w:line="324" w:lineRule="auto"/>
        <w:jc w:val="both"/>
        <w:rPr>
          <w:rStyle w:val="17"/>
          <w:rFonts w:hint="eastAsia"/>
          <w:b w:val="0"/>
          <w:bCs w:val="0"/>
        </w:rPr>
      </w:pPr>
      <w:r>
        <w:rPr>
          <w:rStyle w:val="17"/>
          <w:rFonts w:hint="eastAsia"/>
        </w:rPr>
        <w:t>3</w:t>
      </w:r>
      <w:r>
        <w:rPr>
          <w:rStyle w:val="17"/>
        </w:rPr>
        <w:t>、</w:t>
      </w:r>
      <w:r>
        <w:rPr>
          <w:rStyle w:val="17"/>
          <w:rFonts w:hint="eastAsia"/>
          <w:b w:val="0"/>
          <w:bCs w:val="0"/>
        </w:rPr>
        <w:t>作为客户关系管理的理论基础之一，一对一营销是指在充分掌握个别客户的有关信息后，根据其个性化的需求，对其展开个性化、针对性、互动性的营销活动。与传统营销理念相比，一对一营销具有诸多优点，其中不包括下列哪个选项？</w:t>
      </w:r>
    </w:p>
    <w:p w14:paraId="5A38DB6D">
      <w:pPr>
        <w:spacing w:line="324" w:lineRule="auto"/>
        <w:jc w:val="both"/>
        <w:rPr>
          <w:rStyle w:val="17"/>
          <w:b w:val="0"/>
          <w:bCs w:val="0"/>
        </w:rPr>
      </w:pPr>
      <w:r>
        <w:rPr>
          <w:rStyle w:val="17"/>
          <w:b w:val="0"/>
          <w:bCs w:val="0"/>
        </w:rPr>
        <w:t>A、满足消费者的个性化需求，提高了企业的竞争力</w:t>
      </w:r>
    </w:p>
    <w:p w14:paraId="5246BD76">
      <w:pPr>
        <w:spacing w:line="324" w:lineRule="auto"/>
        <w:jc w:val="both"/>
        <w:rPr>
          <w:rStyle w:val="17"/>
          <w:b w:val="0"/>
          <w:bCs w:val="0"/>
        </w:rPr>
      </w:pPr>
      <w:r>
        <w:rPr>
          <w:rStyle w:val="17"/>
          <w:b w:val="0"/>
          <w:bCs w:val="0"/>
        </w:rPr>
        <w:t>B、促进创新，有利于企业的不断发展</w:t>
      </w:r>
    </w:p>
    <w:p w14:paraId="7EDF4209">
      <w:pPr>
        <w:spacing w:line="324" w:lineRule="auto"/>
        <w:jc w:val="both"/>
        <w:rPr>
          <w:rStyle w:val="17"/>
          <w:b w:val="0"/>
          <w:bCs w:val="0"/>
        </w:rPr>
      </w:pPr>
      <w:r>
        <w:rPr>
          <w:rStyle w:val="17"/>
          <w:b w:val="0"/>
          <w:bCs w:val="0"/>
        </w:rPr>
        <w:t>C、降低单位产品的成本，扩大了产量</w:t>
      </w:r>
    </w:p>
    <w:p w14:paraId="0AE5D5C4">
      <w:pPr>
        <w:spacing w:line="324" w:lineRule="auto"/>
        <w:jc w:val="both"/>
        <w:rPr>
          <w:rStyle w:val="17"/>
          <w:rFonts w:hint="eastAsia"/>
          <w:b w:val="0"/>
          <w:bCs w:val="0"/>
        </w:rPr>
      </w:pPr>
      <w:r>
        <w:rPr>
          <w:rStyle w:val="17"/>
          <w:b w:val="0"/>
          <w:bCs w:val="0"/>
        </w:rPr>
        <w:t>D、根据客户的意见直接改进产品，提高了用户满意度</w:t>
      </w:r>
    </w:p>
    <w:p w14:paraId="16C3D3C0">
      <w:pPr>
        <w:spacing w:line="324" w:lineRule="auto"/>
        <w:jc w:val="both"/>
        <w:rPr>
          <w:rStyle w:val="17"/>
        </w:rPr>
      </w:pPr>
    </w:p>
    <w:p w14:paraId="2FA31CE9">
      <w:pPr>
        <w:spacing w:line="324" w:lineRule="auto"/>
        <w:jc w:val="both"/>
        <w:rPr>
          <w:rStyle w:val="17"/>
          <w:b w:val="0"/>
          <w:bCs w:val="0"/>
        </w:rPr>
      </w:pPr>
      <w:r>
        <w:rPr>
          <w:rStyle w:val="17"/>
          <w:rFonts w:hint="eastAsia"/>
        </w:rPr>
        <w:t>4</w:t>
      </w:r>
      <w:r>
        <w:rPr>
          <w:rStyle w:val="17"/>
        </w:rPr>
        <w:t>、</w:t>
      </w:r>
      <w:r>
        <w:rPr>
          <w:rStyle w:val="17"/>
          <w:rFonts w:hint="eastAsia"/>
          <w:b w:val="0"/>
          <w:bCs w:val="0"/>
        </w:rPr>
        <w:t>客户的_______是指一个客户一生所能带给企业的价值，它是以客户带来的收益减去企业为吸引、推销、维系和服务该客户所产生的成本来计算的，并且要将这个现金量折为现值。</w:t>
      </w:r>
    </w:p>
    <w:p w14:paraId="1F98DF41">
      <w:pPr>
        <w:spacing w:line="324" w:lineRule="auto"/>
        <w:jc w:val="both"/>
        <w:rPr>
          <w:rStyle w:val="17"/>
          <w:b w:val="0"/>
          <w:bCs w:val="0"/>
        </w:rPr>
      </w:pPr>
      <w:r>
        <w:rPr>
          <w:rStyle w:val="17"/>
          <w:b w:val="0"/>
          <w:bCs w:val="0"/>
        </w:rPr>
        <w:t>A、历史价值</w:t>
      </w:r>
    </w:p>
    <w:p w14:paraId="46B97477">
      <w:pPr>
        <w:spacing w:line="324" w:lineRule="auto"/>
        <w:jc w:val="both"/>
        <w:rPr>
          <w:rStyle w:val="17"/>
          <w:b w:val="0"/>
          <w:bCs w:val="0"/>
        </w:rPr>
      </w:pPr>
      <w:r>
        <w:rPr>
          <w:rStyle w:val="17"/>
          <w:b w:val="0"/>
          <w:bCs w:val="0"/>
        </w:rPr>
        <w:t>B、未来价值</w:t>
      </w:r>
    </w:p>
    <w:p w14:paraId="53B5C761">
      <w:pPr>
        <w:spacing w:line="324" w:lineRule="auto"/>
        <w:jc w:val="both"/>
        <w:rPr>
          <w:rStyle w:val="17"/>
          <w:b w:val="0"/>
          <w:bCs w:val="0"/>
        </w:rPr>
      </w:pPr>
      <w:r>
        <w:rPr>
          <w:rStyle w:val="17"/>
          <w:b w:val="0"/>
          <w:bCs w:val="0"/>
        </w:rPr>
        <w:t>C、当前价值</w:t>
      </w:r>
    </w:p>
    <w:p w14:paraId="28E08B2B">
      <w:pPr>
        <w:spacing w:line="324" w:lineRule="auto"/>
        <w:jc w:val="both"/>
        <w:rPr>
          <w:rStyle w:val="17"/>
        </w:rPr>
      </w:pPr>
      <w:r>
        <w:rPr>
          <w:rStyle w:val="17"/>
          <w:b w:val="0"/>
          <w:bCs w:val="0"/>
        </w:rPr>
        <w:t>D、终生价值</w:t>
      </w:r>
    </w:p>
    <w:p w14:paraId="7527A72E">
      <w:pPr>
        <w:spacing w:line="324" w:lineRule="auto"/>
        <w:jc w:val="both"/>
        <w:rPr>
          <w:rStyle w:val="17"/>
          <w:b w:val="0"/>
          <w:bCs w:val="0"/>
        </w:rPr>
      </w:pPr>
      <w:r>
        <w:rPr>
          <w:rStyle w:val="17"/>
          <w:rFonts w:hint="eastAsia"/>
        </w:rPr>
        <w:t>5</w:t>
      </w:r>
      <w:r>
        <w:rPr>
          <w:rStyle w:val="17"/>
        </w:rPr>
        <w:t>、</w:t>
      </w:r>
      <w:r>
        <w:rPr>
          <w:rStyle w:val="17"/>
          <w:rFonts w:hint="eastAsia"/>
          <w:b w:val="0"/>
          <w:bCs w:val="0"/>
        </w:rPr>
        <w:t>在微博上投放广告可以选择地区、性别、年龄和职业等选项，上述广告投放方式属于以下哪一种营销方式？</w:t>
      </w:r>
    </w:p>
    <w:p w14:paraId="0D45831B">
      <w:pPr>
        <w:spacing w:line="324" w:lineRule="auto"/>
        <w:jc w:val="both"/>
        <w:rPr>
          <w:rStyle w:val="17"/>
          <w:b w:val="0"/>
          <w:bCs w:val="0"/>
        </w:rPr>
      </w:pPr>
      <w:r>
        <w:rPr>
          <w:rStyle w:val="17"/>
          <w:b w:val="0"/>
          <w:bCs w:val="0"/>
        </w:rPr>
        <w:t>A、关系营销</w:t>
      </w:r>
    </w:p>
    <w:p w14:paraId="3EC34BCB">
      <w:pPr>
        <w:spacing w:line="324" w:lineRule="auto"/>
        <w:jc w:val="both"/>
        <w:rPr>
          <w:rStyle w:val="17"/>
          <w:b w:val="0"/>
          <w:bCs w:val="0"/>
        </w:rPr>
      </w:pPr>
      <w:r>
        <w:rPr>
          <w:rStyle w:val="17"/>
          <w:b w:val="0"/>
          <w:bCs w:val="0"/>
        </w:rPr>
        <w:t>B、一对一营销</w:t>
      </w:r>
    </w:p>
    <w:p w14:paraId="653F924C">
      <w:pPr>
        <w:spacing w:line="324" w:lineRule="auto"/>
        <w:jc w:val="both"/>
        <w:rPr>
          <w:rStyle w:val="17"/>
          <w:b w:val="0"/>
          <w:bCs w:val="0"/>
        </w:rPr>
      </w:pPr>
      <w:r>
        <w:rPr>
          <w:rStyle w:val="17"/>
          <w:b w:val="0"/>
          <w:bCs w:val="0"/>
        </w:rPr>
        <w:t>C、精准营销</w:t>
      </w:r>
    </w:p>
    <w:p w14:paraId="3AC9855D">
      <w:pPr>
        <w:spacing w:line="324" w:lineRule="auto"/>
        <w:jc w:val="both"/>
        <w:rPr>
          <w:rStyle w:val="17"/>
          <w:rFonts w:hint="eastAsia"/>
          <w:b w:val="0"/>
          <w:bCs w:val="0"/>
        </w:rPr>
      </w:pPr>
      <w:r>
        <w:rPr>
          <w:rStyle w:val="17"/>
          <w:b w:val="0"/>
          <w:bCs w:val="0"/>
        </w:rPr>
        <w:t>D、情感营销</w:t>
      </w:r>
    </w:p>
    <w:p w14:paraId="596F02A6">
      <w:pPr>
        <w:spacing w:line="324" w:lineRule="auto"/>
        <w:jc w:val="both"/>
        <w:rPr>
          <w:rStyle w:val="17"/>
          <w:b w:val="0"/>
          <w:bCs w:val="0"/>
        </w:rPr>
      </w:pPr>
    </w:p>
    <w:p w14:paraId="52259DEC">
      <w:pPr>
        <w:spacing w:line="324" w:lineRule="auto"/>
        <w:jc w:val="both"/>
        <w:rPr>
          <w:rStyle w:val="17"/>
          <w:b w:val="0"/>
          <w:bCs w:val="0"/>
        </w:rPr>
      </w:pPr>
      <w:r>
        <w:rPr>
          <w:rStyle w:val="17"/>
          <w:rFonts w:hint="eastAsia"/>
        </w:rPr>
        <w:t>6、</w:t>
      </w:r>
      <w:r>
        <w:rPr>
          <w:rStyle w:val="17"/>
          <w:rFonts w:hint="eastAsia"/>
          <w:b w:val="0"/>
          <w:bCs w:val="0"/>
        </w:rPr>
        <w:t>以下哪类客户最不可能属于好客户？</w:t>
      </w:r>
    </w:p>
    <w:p w14:paraId="08284E97">
      <w:pPr>
        <w:spacing w:line="324" w:lineRule="auto"/>
        <w:jc w:val="both"/>
        <w:rPr>
          <w:rStyle w:val="17"/>
          <w:b w:val="0"/>
          <w:bCs w:val="0"/>
        </w:rPr>
      </w:pPr>
      <w:r>
        <w:rPr>
          <w:rStyle w:val="17"/>
          <w:b w:val="0"/>
          <w:bCs w:val="0"/>
        </w:rPr>
        <w:t>A、采购量小、购买频繁</w:t>
      </w:r>
    </w:p>
    <w:p w14:paraId="0D5BA0E5">
      <w:pPr>
        <w:spacing w:line="324" w:lineRule="auto"/>
        <w:jc w:val="both"/>
        <w:rPr>
          <w:rStyle w:val="17"/>
          <w:b w:val="0"/>
          <w:bCs w:val="0"/>
        </w:rPr>
      </w:pPr>
      <w:r>
        <w:rPr>
          <w:rStyle w:val="17"/>
          <w:b w:val="0"/>
          <w:bCs w:val="0"/>
        </w:rPr>
        <w:t>B、采购量大、拖欠货款</w:t>
      </w:r>
    </w:p>
    <w:p w14:paraId="0F3820D9">
      <w:pPr>
        <w:spacing w:line="324" w:lineRule="auto"/>
        <w:jc w:val="both"/>
        <w:rPr>
          <w:rStyle w:val="17"/>
          <w:b w:val="0"/>
          <w:bCs w:val="0"/>
        </w:rPr>
      </w:pPr>
      <w:r>
        <w:rPr>
          <w:rStyle w:val="17"/>
          <w:b w:val="0"/>
          <w:bCs w:val="0"/>
        </w:rPr>
        <w:t>C、合作长久、忠诚客户</w:t>
      </w:r>
    </w:p>
    <w:p w14:paraId="630E8BBD">
      <w:pPr>
        <w:spacing w:line="324" w:lineRule="auto"/>
        <w:jc w:val="both"/>
        <w:rPr>
          <w:rStyle w:val="17"/>
          <w:rFonts w:hint="eastAsia"/>
          <w:b w:val="0"/>
          <w:bCs w:val="0"/>
        </w:rPr>
      </w:pPr>
      <w:r>
        <w:rPr>
          <w:rStyle w:val="17"/>
          <w:b w:val="0"/>
          <w:bCs w:val="0"/>
        </w:rPr>
        <w:t>D、能保证盈利、但服务成本高</w:t>
      </w:r>
    </w:p>
    <w:p w14:paraId="4ED7D176">
      <w:pPr>
        <w:spacing w:line="324" w:lineRule="auto"/>
        <w:jc w:val="both"/>
        <w:rPr>
          <w:rStyle w:val="17"/>
        </w:rPr>
      </w:pPr>
    </w:p>
    <w:p w14:paraId="720FE673">
      <w:pPr>
        <w:spacing w:line="324" w:lineRule="auto"/>
        <w:jc w:val="both"/>
        <w:rPr>
          <w:rStyle w:val="17"/>
          <w:b w:val="0"/>
          <w:bCs w:val="0"/>
        </w:rPr>
      </w:pPr>
      <w:r>
        <w:rPr>
          <w:rStyle w:val="17"/>
          <w:rFonts w:hint="eastAsia"/>
        </w:rPr>
        <w:t>7、</w:t>
      </w:r>
      <w:r>
        <w:rPr>
          <w:rStyle w:val="17"/>
          <w:rFonts w:hint="eastAsia"/>
          <w:b w:val="0"/>
          <w:bCs w:val="0"/>
        </w:rPr>
        <w:t>在推销过程中，客户会有意无意发出一些购买信号，此时推销人员应把握时机促成购买。以下哪项行为不属于购买信号？</w:t>
      </w:r>
    </w:p>
    <w:p w14:paraId="6708BB97">
      <w:pPr>
        <w:spacing w:line="324" w:lineRule="auto"/>
        <w:jc w:val="both"/>
        <w:rPr>
          <w:rStyle w:val="17"/>
          <w:b w:val="0"/>
          <w:bCs w:val="0"/>
        </w:rPr>
      </w:pPr>
      <w:r>
        <w:rPr>
          <w:rStyle w:val="17"/>
          <w:b w:val="0"/>
          <w:bCs w:val="0"/>
        </w:rPr>
        <w:t>A、诉说使用其他品牌的同类产品或服务的不满</w:t>
      </w:r>
    </w:p>
    <w:p w14:paraId="55118CC3">
      <w:pPr>
        <w:spacing w:line="324" w:lineRule="auto"/>
        <w:jc w:val="both"/>
        <w:rPr>
          <w:rStyle w:val="17"/>
          <w:b w:val="0"/>
          <w:bCs w:val="0"/>
        </w:rPr>
      </w:pPr>
      <w:r>
        <w:rPr>
          <w:rStyle w:val="17"/>
          <w:b w:val="0"/>
          <w:bCs w:val="0"/>
        </w:rPr>
        <w:t>B、以</w:t>
      </w:r>
      <w:r>
        <w:rPr>
          <w:rStyle w:val="17"/>
          <w:rFonts w:hint="eastAsia"/>
          <w:b w:val="0"/>
          <w:bCs w:val="0"/>
        </w:rPr>
        <w:t>各种</w:t>
      </w:r>
      <w:r>
        <w:rPr>
          <w:rStyle w:val="17"/>
          <w:b w:val="0"/>
          <w:bCs w:val="0"/>
        </w:rPr>
        <w:t>理由要求降低产品或服务的价格</w:t>
      </w:r>
    </w:p>
    <w:p w14:paraId="1D51E6D0">
      <w:pPr>
        <w:spacing w:line="324" w:lineRule="auto"/>
        <w:jc w:val="both"/>
        <w:rPr>
          <w:rStyle w:val="17"/>
          <w:b w:val="0"/>
          <w:bCs w:val="0"/>
        </w:rPr>
      </w:pPr>
      <w:r>
        <w:rPr>
          <w:rStyle w:val="17"/>
          <w:b w:val="0"/>
          <w:bCs w:val="0"/>
        </w:rPr>
        <w:t>C、要求详细说明产品的内容与注意事项</w:t>
      </w:r>
    </w:p>
    <w:p w14:paraId="6A108876">
      <w:pPr>
        <w:spacing w:line="324" w:lineRule="auto"/>
        <w:jc w:val="both"/>
        <w:rPr>
          <w:rStyle w:val="17"/>
          <w:b w:val="0"/>
          <w:bCs w:val="0"/>
        </w:rPr>
      </w:pPr>
      <w:r>
        <w:rPr>
          <w:rStyle w:val="17"/>
          <w:b w:val="0"/>
          <w:bCs w:val="0"/>
        </w:rPr>
        <w:t>D、将推销人员推诿给其他同事，拒绝听其介绍</w:t>
      </w:r>
    </w:p>
    <w:p w14:paraId="2CD47A3B">
      <w:pPr>
        <w:spacing w:line="324" w:lineRule="auto"/>
        <w:jc w:val="both"/>
        <w:rPr>
          <w:rStyle w:val="17"/>
          <w:b w:val="0"/>
          <w:bCs w:val="0"/>
        </w:rPr>
      </w:pPr>
    </w:p>
    <w:p w14:paraId="63D04310">
      <w:pPr>
        <w:spacing w:line="324" w:lineRule="auto"/>
        <w:jc w:val="both"/>
        <w:rPr>
          <w:rStyle w:val="17"/>
          <w:rFonts w:hint="eastAsia"/>
          <w:b w:val="0"/>
          <w:bCs w:val="0"/>
        </w:rPr>
      </w:pPr>
      <w:r>
        <w:rPr>
          <w:rStyle w:val="17"/>
          <w:rFonts w:hint="eastAsia"/>
        </w:rPr>
        <w:t>8</w:t>
      </w:r>
      <w:r>
        <w:rPr>
          <w:rStyle w:val="17"/>
        </w:rPr>
        <w:t>、</w:t>
      </w:r>
      <w:r>
        <w:rPr>
          <w:rStyle w:val="17"/>
          <w:rFonts w:hint="eastAsia"/>
          <w:b w:val="0"/>
          <w:bCs w:val="0"/>
        </w:rPr>
        <w:t>在说服不同类型客户时，下列方法中错误的是？</w:t>
      </w:r>
    </w:p>
    <w:p w14:paraId="47A9A6C3">
      <w:pPr>
        <w:spacing w:line="324" w:lineRule="auto"/>
        <w:jc w:val="both"/>
        <w:rPr>
          <w:rStyle w:val="17"/>
          <w:b w:val="0"/>
          <w:bCs w:val="0"/>
        </w:rPr>
      </w:pPr>
      <w:r>
        <w:rPr>
          <w:rStyle w:val="17"/>
          <w:b w:val="0"/>
          <w:bCs w:val="0"/>
        </w:rPr>
        <w:t>A、对待优柔寡断型客户应以忠实诚恳的态度耐心介绍，等待他们自己做出购买决策</w:t>
      </w:r>
    </w:p>
    <w:p w14:paraId="526F5A89">
      <w:pPr>
        <w:spacing w:line="324" w:lineRule="auto"/>
        <w:jc w:val="both"/>
        <w:rPr>
          <w:rStyle w:val="17"/>
          <w:b w:val="0"/>
          <w:bCs w:val="0"/>
        </w:rPr>
      </w:pPr>
      <w:r>
        <w:rPr>
          <w:rStyle w:val="17"/>
          <w:b w:val="0"/>
          <w:bCs w:val="0"/>
        </w:rPr>
        <w:t>B、对于顽固型的客户，要善于用权威有力的资料和数据来说服对方</w:t>
      </w:r>
    </w:p>
    <w:p w14:paraId="14F10F7E">
      <w:pPr>
        <w:spacing w:line="324" w:lineRule="auto"/>
        <w:jc w:val="both"/>
        <w:rPr>
          <w:rStyle w:val="17"/>
          <w:b w:val="0"/>
          <w:bCs w:val="0"/>
        </w:rPr>
      </w:pPr>
      <w:r>
        <w:rPr>
          <w:rStyle w:val="17"/>
          <w:b w:val="0"/>
          <w:bCs w:val="0"/>
        </w:rPr>
        <w:t>C、对于沉默寡言型的客户，要设法了解其对产品的真正需要，投其所好</w:t>
      </w:r>
    </w:p>
    <w:p w14:paraId="7EEC0074">
      <w:pPr>
        <w:spacing w:line="324" w:lineRule="auto"/>
        <w:jc w:val="both"/>
        <w:rPr>
          <w:rStyle w:val="17"/>
          <w:rFonts w:hint="eastAsia"/>
          <w:b w:val="0"/>
          <w:bCs w:val="0"/>
        </w:rPr>
      </w:pPr>
      <w:r>
        <w:rPr>
          <w:rStyle w:val="17"/>
          <w:b w:val="0"/>
          <w:bCs w:val="0"/>
        </w:rPr>
        <w:t>D、对于生性多疑的客户，要以端庄的外表</w:t>
      </w:r>
      <w:r>
        <w:rPr>
          <w:rStyle w:val="17"/>
          <w:rFonts w:hint="eastAsia"/>
          <w:b w:val="0"/>
          <w:bCs w:val="0"/>
        </w:rPr>
        <w:t>和</w:t>
      </w:r>
      <w:r>
        <w:rPr>
          <w:rStyle w:val="17"/>
          <w:b w:val="0"/>
          <w:bCs w:val="0"/>
        </w:rPr>
        <w:t>谨慎的态度说明产品的特点和客户将会获得的优惠</w:t>
      </w:r>
    </w:p>
    <w:p w14:paraId="46A85FF0">
      <w:pPr>
        <w:spacing w:line="324" w:lineRule="auto"/>
        <w:jc w:val="both"/>
        <w:rPr>
          <w:rStyle w:val="17"/>
        </w:rPr>
      </w:pPr>
    </w:p>
    <w:p w14:paraId="754200AC">
      <w:pPr>
        <w:spacing w:line="324" w:lineRule="auto"/>
        <w:jc w:val="both"/>
        <w:rPr>
          <w:rStyle w:val="17"/>
          <w:rFonts w:hint="eastAsia"/>
          <w:b w:val="0"/>
          <w:bCs w:val="0"/>
        </w:rPr>
      </w:pPr>
      <w:r>
        <w:rPr>
          <w:rStyle w:val="17"/>
          <w:rFonts w:hint="eastAsia"/>
        </w:rPr>
        <w:t>9</w:t>
      </w:r>
      <w:r>
        <w:rPr>
          <w:rStyle w:val="17"/>
        </w:rPr>
        <w:t>、</w:t>
      </w:r>
      <w:r>
        <w:rPr>
          <w:rStyle w:val="17"/>
          <w:rFonts w:hint="eastAsia"/>
          <w:b w:val="0"/>
          <w:bCs w:val="0"/>
        </w:rPr>
        <w:t>西铁城手表在澳大利亚的推出采用了飞机空投的形式，并且事先预告：谁捡到归谁。手表从天而降却完好无损，有力地证明了手表质量过硬，澳大利亚人自然对“西铁城”手表产生了好感，也产生了购买欲望。这是利用哪个性质的客户关系管理方式？</w:t>
      </w:r>
    </w:p>
    <w:p w14:paraId="0020BE39">
      <w:pPr>
        <w:spacing w:line="324" w:lineRule="auto"/>
        <w:jc w:val="both"/>
        <w:rPr>
          <w:rStyle w:val="17"/>
          <w:b w:val="0"/>
          <w:bCs w:val="0"/>
        </w:rPr>
      </w:pPr>
      <w:r>
        <w:rPr>
          <w:rStyle w:val="17"/>
          <w:b w:val="0"/>
          <w:bCs w:val="0"/>
        </w:rPr>
        <w:t>A、服务性公关</w:t>
      </w:r>
    </w:p>
    <w:p w14:paraId="032E4E61">
      <w:pPr>
        <w:spacing w:line="324" w:lineRule="auto"/>
        <w:jc w:val="both"/>
        <w:rPr>
          <w:rStyle w:val="17"/>
          <w:b w:val="0"/>
          <w:bCs w:val="0"/>
        </w:rPr>
      </w:pPr>
      <w:r>
        <w:rPr>
          <w:rStyle w:val="17"/>
          <w:b w:val="0"/>
          <w:bCs w:val="0"/>
        </w:rPr>
        <w:t>B、公益性公关</w:t>
      </w:r>
    </w:p>
    <w:p w14:paraId="22817F29">
      <w:pPr>
        <w:spacing w:line="324" w:lineRule="auto"/>
        <w:jc w:val="both"/>
        <w:rPr>
          <w:rStyle w:val="17"/>
          <w:b w:val="0"/>
          <w:bCs w:val="0"/>
        </w:rPr>
      </w:pPr>
      <w:r>
        <w:rPr>
          <w:rStyle w:val="17"/>
          <w:b w:val="0"/>
          <w:bCs w:val="0"/>
        </w:rPr>
        <w:t>C、宣传性公关</w:t>
      </w:r>
    </w:p>
    <w:p w14:paraId="5CF81848">
      <w:pPr>
        <w:spacing w:line="324" w:lineRule="auto"/>
        <w:jc w:val="both"/>
        <w:rPr>
          <w:rStyle w:val="17"/>
          <w:b w:val="0"/>
          <w:bCs w:val="0"/>
        </w:rPr>
      </w:pPr>
      <w:r>
        <w:rPr>
          <w:rStyle w:val="17"/>
          <w:b w:val="0"/>
          <w:bCs w:val="0"/>
        </w:rPr>
        <w:t>D、危机公关</w:t>
      </w:r>
    </w:p>
    <w:p w14:paraId="52280673">
      <w:pPr>
        <w:spacing w:line="324" w:lineRule="auto"/>
        <w:jc w:val="both"/>
        <w:rPr>
          <w:rStyle w:val="17"/>
        </w:rPr>
      </w:pPr>
    </w:p>
    <w:p w14:paraId="21F5FE6E">
      <w:pPr>
        <w:spacing w:line="324" w:lineRule="auto"/>
        <w:jc w:val="both"/>
        <w:rPr>
          <w:rStyle w:val="17"/>
          <w:b w:val="0"/>
          <w:bCs w:val="0"/>
        </w:rPr>
      </w:pPr>
      <w:r>
        <w:rPr>
          <w:rStyle w:val="17"/>
          <w:rFonts w:hint="eastAsia"/>
        </w:rPr>
        <w:t>10、</w:t>
      </w:r>
      <w:r>
        <w:rPr>
          <w:rStyle w:val="17"/>
          <w:rFonts w:hint="eastAsia"/>
          <w:b w:val="0"/>
          <w:bCs w:val="0"/>
        </w:rPr>
        <w:t>满意度和忠诚度之间的关系，在以下哪个关系中表现得最为紧密？</w:t>
      </w:r>
    </w:p>
    <w:p w14:paraId="752E8DA3">
      <w:pPr>
        <w:spacing w:line="324" w:lineRule="auto"/>
        <w:jc w:val="both"/>
        <w:rPr>
          <w:rStyle w:val="17"/>
          <w:b w:val="0"/>
          <w:bCs w:val="0"/>
        </w:rPr>
      </w:pPr>
      <w:r>
        <w:rPr>
          <w:rStyle w:val="17"/>
          <w:b w:val="0"/>
          <w:bCs w:val="0"/>
        </w:rPr>
        <w:t>A、行业竞争激烈的企业客户关系</w:t>
      </w:r>
    </w:p>
    <w:p w14:paraId="03F84D7A">
      <w:pPr>
        <w:spacing w:line="324" w:lineRule="auto"/>
        <w:jc w:val="both"/>
        <w:rPr>
          <w:rStyle w:val="17"/>
          <w:b w:val="0"/>
          <w:bCs w:val="0"/>
        </w:rPr>
      </w:pPr>
      <w:r>
        <w:rPr>
          <w:rStyle w:val="17"/>
          <w:b w:val="0"/>
          <w:bCs w:val="0"/>
        </w:rPr>
        <w:t>B、实施客户积分计划的企业客户关系</w:t>
      </w:r>
    </w:p>
    <w:p w14:paraId="18DC84CC">
      <w:pPr>
        <w:spacing w:line="324" w:lineRule="auto"/>
        <w:jc w:val="both"/>
        <w:rPr>
          <w:rStyle w:val="17"/>
          <w:b w:val="0"/>
          <w:bCs w:val="0"/>
        </w:rPr>
      </w:pPr>
      <w:r>
        <w:rPr>
          <w:rStyle w:val="17"/>
          <w:b w:val="0"/>
          <w:bCs w:val="0"/>
        </w:rPr>
        <w:t>C、退出成本/门槛高的企业客户关系</w:t>
      </w:r>
    </w:p>
    <w:p w14:paraId="5EDF34B7">
      <w:pPr>
        <w:spacing w:line="324" w:lineRule="auto"/>
        <w:jc w:val="both"/>
        <w:rPr>
          <w:rStyle w:val="17"/>
          <w:b w:val="0"/>
          <w:bCs w:val="0"/>
        </w:rPr>
      </w:pPr>
      <w:r>
        <w:rPr>
          <w:rStyle w:val="17"/>
          <w:b w:val="0"/>
          <w:bCs w:val="0"/>
        </w:rPr>
        <w:t>D、专利技术产品企业客户关系</w:t>
      </w:r>
    </w:p>
    <w:p w14:paraId="357155E2">
      <w:pPr>
        <w:spacing w:line="324" w:lineRule="auto"/>
        <w:jc w:val="both"/>
        <w:rPr>
          <w:rStyle w:val="17"/>
        </w:rPr>
      </w:pPr>
    </w:p>
    <w:p w14:paraId="57F8829C">
      <w:pPr>
        <w:spacing w:line="324" w:lineRule="auto"/>
        <w:jc w:val="both"/>
        <w:rPr>
          <w:rStyle w:val="17"/>
        </w:rPr>
      </w:pPr>
      <w:r>
        <w:rPr>
          <w:rStyle w:val="17"/>
          <w:rFonts w:hint="eastAsia"/>
        </w:rPr>
        <w:t xml:space="preserve">二、判断题 （共10题，每题2分，共20分） </w:t>
      </w:r>
    </w:p>
    <w:p w14:paraId="63C64BAD">
      <w:pPr>
        <w:spacing w:line="324" w:lineRule="auto"/>
        <w:jc w:val="both"/>
        <w:rPr>
          <w:rStyle w:val="17"/>
        </w:rPr>
      </w:pPr>
      <w:r>
        <w:rPr>
          <w:rStyle w:val="17"/>
        </w:rPr>
        <w:t>1、</w:t>
      </w:r>
      <w:r>
        <w:rPr>
          <w:rStyle w:val="17"/>
          <w:rFonts w:hint="eastAsia"/>
          <w:b w:val="0"/>
          <w:bCs w:val="0"/>
        </w:rPr>
        <w:t>客户关系管理是借助各种先进的管理理念和技术手段来建立客户关系、维护客户关系、挽救客户关系的科学。它将管理的视野从企业的内部延伸，扩展到企业的外部。因此，客户关系管理应该</w:t>
      </w:r>
      <w:r>
        <w:rPr>
          <w:rStyle w:val="17"/>
          <w:b w:val="0"/>
          <w:bCs w:val="0"/>
        </w:rPr>
        <w:t>“</w:t>
      </w:r>
      <w:r>
        <w:rPr>
          <w:rStyle w:val="17"/>
          <w:rFonts w:hint="eastAsia"/>
          <w:b w:val="0"/>
          <w:bCs w:val="0"/>
        </w:rPr>
        <w:t>技术</w:t>
      </w:r>
      <w:r>
        <w:rPr>
          <w:rStyle w:val="17"/>
          <w:b w:val="0"/>
          <w:bCs w:val="0"/>
        </w:rPr>
        <w:t>”</w:t>
      </w:r>
      <w:r>
        <w:rPr>
          <w:rStyle w:val="17"/>
          <w:rFonts w:hint="eastAsia"/>
          <w:b w:val="0"/>
          <w:bCs w:val="0"/>
        </w:rPr>
        <w:t>为核心。</w:t>
      </w:r>
    </w:p>
    <w:p w14:paraId="10C4F041">
      <w:pPr>
        <w:spacing w:line="324" w:lineRule="auto"/>
        <w:jc w:val="both"/>
        <w:rPr>
          <w:rStyle w:val="17"/>
        </w:rPr>
      </w:pPr>
    </w:p>
    <w:p w14:paraId="2ADD0FE4">
      <w:pPr>
        <w:spacing w:line="324" w:lineRule="auto"/>
        <w:jc w:val="both"/>
        <w:rPr>
          <w:rStyle w:val="17"/>
        </w:rPr>
      </w:pPr>
      <w:r>
        <w:rPr>
          <w:rStyle w:val="17"/>
        </w:rPr>
        <w:t>2、</w:t>
      </w:r>
      <w:r>
        <w:rPr>
          <w:rStyle w:val="17"/>
          <w:rFonts w:hint="eastAsia"/>
          <w:b w:val="0"/>
          <w:bCs w:val="0"/>
        </w:rPr>
        <w:t>忠诚的客户来源于满意的客户，满意的客户就是忠诚的客户。</w:t>
      </w:r>
    </w:p>
    <w:p w14:paraId="3389C35E">
      <w:pPr>
        <w:spacing w:line="324" w:lineRule="auto"/>
        <w:jc w:val="both"/>
        <w:rPr>
          <w:rStyle w:val="17"/>
        </w:rPr>
      </w:pPr>
    </w:p>
    <w:p w14:paraId="37C07909">
      <w:pPr>
        <w:spacing w:line="324" w:lineRule="auto"/>
        <w:jc w:val="both"/>
        <w:rPr>
          <w:rStyle w:val="17"/>
        </w:rPr>
      </w:pPr>
      <w:r>
        <w:rPr>
          <w:rStyle w:val="17"/>
        </w:rPr>
        <w:t>3、</w:t>
      </w:r>
      <w:r>
        <w:rPr>
          <w:rStyle w:val="17"/>
          <w:rFonts w:hint="eastAsia"/>
          <w:b w:val="0"/>
          <w:bCs w:val="0"/>
        </w:rPr>
        <w:t>按照客户的状态，可以将客户分为潜在客户、目标客户、现实客户、流失客户；按照客户与企业之间关系的疏密，又可以将现实客户分为初次购买客户、重复购买客户和忠诚客户三类。</w:t>
      </w:r>
    </w:p>
    <w:p w14:paraId="159BE772">
      <w:pPr>
        <w:spacing w:line="324" w:lineRule="auto"/>
        <w:jc w:val="both"/>
        <w:rPr>
          <w:rStyle w:val="17"/>
        </w:rPr>
      </w:pPr>
    </w:p>
    <w:p w14:paraId="5B2A14D8">
      <w:pPr>
        <w:spacing w:line="324" w:lineRule="auto"/>
        <w:jc w:val="both"/>
        <w:rPr>
          <w:rStyle w:val="17"/>
          <w:rFonts w:hint="eastAsia"/>
        </w:rPr>
      </w:pPr>
      <w:r>
        <w:rPr>
          <w:rStyle w:val="17"/>
        </w:rPr>
        <w:t>4、</w:t>
      </w:r>
      <w:r>
        <w:rPr>
          <w:rStyle w:val="17"/>
          <w:rFonts w:hint="eastAsia"/>
          <w:b w:val="0"/>
          <w:bCs w:val="0"/>
        </w:rPr>
        <w:t>客户终身价值是指一个客户一生能给企业带来的价值，它是以客户带来的收益减去企业的成本计算而来，不需要将这个现金量折为现值。</w:t>
      </w:r>
    </w:p>
    <w:p w14:paraId="4B59D7E2">
      <w:pPr>
        <w:spacing w:line="324" w:lineRule="auto"/>
        <w:jc w:val="both"/>
        <w:rPr>
          <w:rStyle w:val="17"/>
        </w:rPr>
      </w:pPr>
    </w:p>
    <w:p w14:paraId="65D77BC5">
      <w:pPr>
        <w:spacing w:line="324" w:lineRule="auto"/>
        <w:jc w:val="both"/>
        <w:rPr>
          <w:rStyle w:val="17"/>
        </w:rPr>
      </w:pPr>
      <w:r>
        <w:rPr>
          <w:rStyle w:val="17"/>
        </w:rPr>
        <w:t>5、</w:t>
      </w:r>
      <w:r>
        <w:rPr>
          <w:rStyle w:val="17"/>
          <w:rFonts w:hint="eastAsia"/>
          <w:b w:val="0"/>
          <w:bCs w:val="0"/>
        </w:rPr>
        <w:t>维持老顾客的成本大大高于吸引新顾客的成本。</w:t>
      </w:r>
    </w:p>
    <w:p w14:paraId="08B8DBBC">
      <w:pPr>
        <w:spacing w:line="324" w:lineRule="auto"/>
        <w:jc w:val="both"/>
        <w:rPr>
          <w:rStyle w:val="17"/>
        </w:rPr>
      </w:pPr>
    </w:p>
    <w:p w14:paraId="36974BBE">
      <w:pPr>
        <w:spacing w:line="324" w:lineRule="auto"/>
        <w:jc w:val="both"/>
        <w:rPr>
          <w:rStyle w:val="17"/>
        </w:rPr>
      </w:pPr>
      <w:r>
        <w:rPr>
          <w:rStyle w:val="17"/>
        </w:rPr>
        <w:t>7、</w:t>
      </w:r>
      <w:r>
        <w:rPr>
          <w:rStyle w:val="17"/>
          <w:rFonts w:hint="eastAsia"/>
          <w:b w:val="0"/>
          <w:bCs w:val="0"/>
        </w:rPr>
        <w:t>客户关系是企业与客户间相互作用、相互影响、相互联系的状态。</w:t>
      </w:r>
    </w:p>
    <w:p w14:paraId="150353A7">
      <w:pPr>
        <w:spacing w:line="324" w:lineRule="auto"/>
        <w:jc w:val="both"/>
        <w:rPr>
          <w:rStyle w:val="17"/>
        </w:rPr>
      </w:pPr>
    </w:p>
    <w:p w14:paraId="4662F694">
      <w:pPr>
        <w:spacing w:line="324" w:lineRule="auto"/>
        <w:jc w:val="both"/>
        <w:rPr>
          <w:rStyle w:val="17"/>
        </w:rPr>
      </w:pPr>
      <w:r>
        <w:rPr>
          <w:rStyle w:val="17"/>
        </w:rPr>
        <w:t>8、</w:t>
      </w:r>
      <w:r>
        <w:rPr>
          <w:rStyle w:val="17"/>
          <w:rFonts w:hint="eastAsia"/>
          <w:b w:val="0"/>
          <w:bCs w:val="0"/>
        </w:rPr>
        <w:t>对于企业来说，被吸引和开发的客户越多越好，企业应该在选择目标客户上应该越宽泛越好，要普遍撒网。</w:t>
      </w:r>
    </w:p>
    <w:p w14:paraId="5D9A78DC">
      <w:pPr>
        <w:spacing w:line="324" w:lineRule="auto"/>
        <w:jc w:val="both"/>
        <w:rPr>
          <w:rStyle w:val="17"/>
          <w:rFonts w:hint="eastAsia"/>
        </w:rPr>
      </w:pPr>
    </w:p>
    <w:p w14:paraId="66323854">
      <w:pPr>
        <w:spacing w:line="324" w:lineRule="auto"/>
        <w:jc w:val="both"/>
        <w:rPr>
          <w:rStyle w:val="17"/>
        </w:rPr>
      </w:pPr>
      <w:r>
        <w:rPr>
          <w:rStyle w:val="17"/>
        </w:rPr>
        <w:t>9、</w:t>
      </w:r>
      <w:r>
        <w:rPr>
          <w:rStyle w:val="17"/>
          <w:rFonts w:hint="eastAsia"/>
          <w:b w:val="0"/>
          <w:bCs w:val="0"/>
        </w:rPr>
        <w:t>对于企业来说，被吸引和开发的客户越多越好，企业应该在选择目标客户上应该越宽泛越好，要普遍撒网。</w:t>
      </w:r>
    </w:p>
    <w:p w14:paraId="5F435962">
      <w:pPr>
        <w:spacing w:line="324" w:lineRule="auto"/>
        <w:jc w:val="both"/>
        <w:rPr>
          <w:rStyle w:val="17"/>
          <w:b w:val="0"/>
          <w:bCs w:val="0"/>
        </w:rPr>
      </w:pPr>
      <w:r>
        <w:rPr>
          <w:rStyle w:val="17"/>
          <w:rFonts w:hint="eastAsia"/>
        </w:rPr>
        <w:t>10、</w:t>
      </w:r>
      <w:r>
        <w:rPr>
          <w:rStyle w:val="17"/>
          <w:rFonts w:hint="eastAsia"/>
          <w:b w:val="0"/>
          <w:bCs w:val="0"/>
        </w:rPr>
        <w:t>客户关系的分级是根据顾客的忠诚度来分级的。</w:t>
      </w:r>
    </w:p>
    <w:p w14:paraId="0F2CB6B4">
      <w:pPr>
        <w:spacing w:line="324" w:lineRule="auto"/>
        <w:jc w:val="both"/>
        <w:rPr>
          <w:rStyle w:val="17"/>
          <w:rFonts w:hint="eastAsia"/>
        </w:rPr>
      </w:pPr>
    </w:p>
    <w:p w14:paraId="2D88AA39">
      <w:pPr>
        <w:spacing w:line="324" w:lineRule="auto"/>
        <w:jc w:val="both"/>
        <w:rPr>
          <w:rStyle w:val="17"/>
        </w:rPr>
      </w:pPr>
      <w:r>
        <w:rPr>
          <w:rStyle w:val="17"/>
          <w:rFonts w:hint="eastAsia"/>
        </w:rPr>
        <w:t xml:space="preserve">三、案例分析题（共2题，每题30分，共60分） </w:t>
      </w:r>
    </w:p>
    <w:p w14:paraId="1627CD3B">
      <w:pPr>
        <w:spacing w:line="324" w:lineRule="auto"/>
        <w:jc w:val="both"/>
        <w:rPr>
          <w:rStyle w:val="17"/>
          <w:b w:val="0"/>
          <w:bCs w:val="0"/>
        </w:rPr>
      </w:pPr>
      <w:r>
        <w:rPr>
          <w:rStyle w:val="17"/>
        </w:rPr>
        <w:t>1、</w:t>
      </w:r>
      <w:r>
        <w:rPr>
          <w:rStyle w:val="17"/>
          <w:rFonts w:hint="eastAsia"/>
          <w:b w:val="0"/>
          <w:bCs w:val="0"/>
        </w:rPr>
        <w:t>春节期间，山西的王先生带着家人去三亚过冬，并准备前往香港游玩。出发前通过网站预订了一行5人往返机票，在预订机票前，他详细询问了网站工作人员是否可以团签出境往返香港，得到的回答是“可以”。登机的时候，王先生被边防拦下，原来王先生家人所持的L类团签不支持出行。各家航空公司和其他机票预订网站都有提醒：团队旅游签注（L签注）不适用于本产品。王先生认为购票网站隐瞒团签不能从三亚飞香港的事实，导致他多花费了近1万。在随后交涉中，对方不停踢皮球逃避责任，退票主管说每人可以退200多元，机票销售和客服部门坚持说无钱可退，最终作为白金客户的王先生准备起诉。</w:t>
      </w:r>
    </w:p>
    <w:p w14:paraId="79529428">
      <w:pPr>
        <w:spacing w:line="324" w:lineRule="auto"/>
        <w:jc w:val="both"/>
        <w:rPr>
          <w:rStyle w:val="17"/>
          <w:b w:val="0"/>
          <w:bCs w:val="0"/>
        </w:rPr>
      </w:pPr>
      <w:r>
        <w:rPr>
          <w:rStyle w:val="17"/>
          <w:rFonts w:hint="eastAsia"/>
          <w:b w:val="0"/>
          <w:bCs w:val="0"/>
        </w:rPr>
        <w:t>问题：1.如果让你来处理这场纠纷，你会怎么做？（10分）</w:t>
      </w:r>
    </w:p>
    <w:p w14:paraId="0F726147">
      <w:pPr>
        <w:spacing w:line="324" w:lineRule="auto"/>
        <w:jc w:val="both"/>
        <w:rPr>
          <w:rStyle w:val="17"/>
          <w:b w:val="0"/>
          <w:bCs w:val="0"/>
        </w:rPr>
      </w:pPr>
      <w:r>
        <w:rPr>
          <w:rStyle w:val="17"/>
          <w:rFonts w:hint="eastAsia"/>
          <w:b w:val="0"/>
          <w:bCs w:val="0"/>
        </w:rPr>
        <w:t xml:space="preserve">      2.客户投诉和客户忠诚的关系是什么？（10分）</w:t>
      </w:r>
    </w:p>
    <w:p w14:paraId="19CC43A5">
      <w:pPr>
        <w:spacing w:line="324" w:lineRule="auto"/>
        <w:jc w:val="both"/>
        <w:rPr>
          <w:rFonts w:hint="eastAsia"/>
        </w:rPr>
      </w:pPr>
      <w:r>
        <w:rPr>
          <w:rStyle w:val="17"/>
          <w:rFonts w:hint="eastAsia"/>
          <w:b w:val="0"/>
          <w:bCs w:val="0"/>
        </w:rPr>
        <w:t xml:space="preserve">      3.相比制造型企业，服务型企业在处理投诉事件时应有何区别？（10分）</w:t>
      </w:r>
    </w:p>
    <w:p w14:paraId="775ADAE9">
      <w:pPr>
        <w:rPr>
          <w:b/>
          <w:bCs/>
        </w:rPr>
      </w:pPr>
    </w:p>
    <w:p w14:paraId="5F4A6E5C">
      <w:pPr>
        <w:jc w:val="both"/>
        <w:rPr>
          <w:rFonts w:hint="eastAsia"/>
        </w:rPr>
      </w:pPr>
    </w:p>
    <w:p w14:paraId="0BE746DA">
      <w:pPr>
        <w:spacing w:line="324" w:lineRule="auto"/>
        <w:jc w:val="both"/>
        <w:rPr>
          <w:rStyle w:val="17"/>
          <w:b w:val="0"/>
          <w:bCs w:val="0"/>
        </w:rPr>
      </w:pPr>
      <w:r>
        <w:rPr>
          <w:rStyle w:val="17"/>
        </w:rPr>
        <w:t>2、</w:t>
      </w:r>
      <w:r>
        <w:rPr>
          <w:rStyle w:val="17"/>
          <w:rFonts w:hint="eastAsia"/>
          <w:b w:val="0"/>
          <w:bCs w:val="0"/>
        </w:rPr>
        <w:t>随着互联网技术的飞速发展，提前网上团购影票因其实惠越来越成为优先选择，目前的观影群体中，年轻人是主力，电影票团购火热顺理成章。在团购的低价攻势下，影院很难把团购客户转化为会员，甚至原有的会员还被团购带跑，而影院间竞争很大程度上靠会员数量支撑。每家影院都希望培养观众的观影习惯，发展大量的会员。但随着团购的盛行，影院要培养顾客忠诚度变得很困难。</w:t>
      </w:r>
    </w:p>
    <w:p w14:paraId="562B1528">
      <w:pPr>
        <w:spacing w:line="324" w:lineRule="auto"/>
        <w:rPr>
          <w:rStyle w:val="17"/>
          <w:b w:val="0"/>
          <w:bCs w:val="0"/>
        </w:rPr>
      </w:pPr>
      <w:r>
        <w:rPr>
          <w:rStyle w:val="17"/>
          <w:rFonts w:hint="eastAsia"/>
          <w:b w:val="0"/>
          <w:bCs w:val="0"/>
        </w:rPr>
        <w:t>问题：1.面对影院会员流失，影院可以采取哪些措施改善这一状况？（10分）</w:t>
      </w:r>
    </w:p>
    <w:p w14:paraId="4E789CA9">
      <w:pPr>
        <w:spacing w:line="324" w:lineRule="auto"/>
        <w:ind w:firstLine="720" w:firstLineChars="300"/>
        <w:rPr>
          <w:rStyle w:val="17"/>
          <w:b w:val="0"/>
          <w:bCs w:val="0"/>
        </w:rPr>
      </w:pPr>
      <w:r>
        <w:rPr>
          <w:rStyle w:val="17"/>
          <w:rFonts w:hint="eastAsia"/>
          <w:b w:val="0"/>
          <w:bCs w:val="0"/>
        </w:rPr>
        <w:t>2.团购客户的客户价值包括哪些？（10分）</w:t>
      </w:r>
    </w:p>
    <w:p w14:paraId="18AE3975">
      <w:pPr>
        <w:spacing w:line="324" w:lineRule="auto"/>
        <w:ind w:firstLine="720" w:firstLineChars="300"/>
        <w:rPr>
          <w:rStyle w:val="17"/>
          <w:rFonts w:hint="eastAsia"/>
          <w:b w:val="0"/>
          <w:bCs w:val="0"/>
        </w:rPr>
      </w:pPr>
      <w:r>
        <w:rPr>
          <w:rStyle w:val="17"/>
          <w:rFonts w:hint="eastAsia"/>
          <w:b w:val="0"/>
          <w:bCs w:val="0"/>
        </w:rPr>
        <w:t>3.影院的高价值客户具有哪些特点？（10分）</w:t>
      </w:r>
    </w:p>
    <w:p w14:paraId="7CF94714">
      <w:pPr>
        <w:spacing w:line="324" w:lineRule="auto"/>
        <w:rPr>
          <w:rStyle w:val="17"/>
        </w:rPr>
      </w:pPr>
    </w:p>
    <w:p w14:paraId="0FA3ABFB">
      <w:pPr>
        <w:spacing w:line="324" w:lineRule="auto"/>
        <w:ind w:firstLine="720" w:firstLineChars="300"/>
        <w:rPr>
          <w:rStyle w:val="17"/>
          <w:rFonts w:hint="eastAsia"/>
          <w:b w:val="0"/>
          <w:bCs w:val="0"/>
        </w:rPr>
      </w:pPr>
    </w:p>
    <w:sectPr>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801B3B"/>
    <w:rsid w:val="00000510"/>
    <w:rsid w:val="00000E9D"/>
    <w:rsid w:val="00001979"/>
    <w:rsid w:val="0000256F"/>
    <w:rsid w:val="00002D60"/>
    <w:rsid w:val="00003510"/>
    <w:rsid w:val="0000709E"/>
    <w:rsid w:val="00010327"/>
    <w:rsid w:val="00012CEE"/>
    <w:rsid w:val="00013ECF"/>
    <w:rsid w:val="00014537"/>
    <w:rsid w:val="00014777"/>
    <w:rsid w:val="00016391"/>
    <w:rsid w:val="000173BB"/>
    <w:rsid w:val="00021986"/>
    <w:rsid w:val="00022A4D"/>
    <w:rsid w:val="00024F15"/>
    <w:rsid w:val="000266BA"/>
    <w:rsid w:val="00026CED"/>
    <w:rsid w:val="00027851"/>
    <w:rsid w:val="000309AF"/>
    <w:rsid w:val="00031959"/>
    <w:rsid w:val="0003354B"/>
    <w:rsid w:val="000337C4"/>
    <w:rsid w:val="0003447C"/>
    <w:rsid w:val="00034C34"/>
    <w:rsid w:val="000360BD"/>
    <w:rsid w:val="000360E2"/>
    <w:rsid w:val="00037A19"/>
    <w:rsid w:val="000405F0"/>
    <w:rsid w:val="00040B68"/>
    <w:rsid w:val="00042FF5"/>
    <w:rsid w:val="00043705"/>
    <w:rsid w:val="00043B02"/>
    <w:rsid w:val="00044B60"/>
    <w:rsid w:val="00044F26"/>
    <w:rsid w:val="0004632A"/>
    <w:rsid w:val="0005012D"/>
    <w:rsid w:val="00050F3F"/>
    <w:rsid w:val="00053781"/>
    <w:rsid w:val="0005443F"/>
    <w:rsid w:val="0005463B"/>
    <w:rsid w:val="00055BFE"/>
    <w:rsid w:val="00061A36"/>
    <w:rsid w:val="00062954"/>
    <w:rsid w:val="00062AAB"/>
    <w:rsid w:val="0006333C"/>
    <w:rsid w:val="00063F1C"/>
    <w:rsid w:val="00064CAB"/>
    <w:rsid w:val="00065531"/>
    <w:rsid w:val="00066745"/>
    <w:rsid w:val="00067311"/>
    <w:rsid w:val="00067384"/>
    <w:rsid w:val="00067873"/>
    <w:rsid w:val="00070070"/>
    <w:rsid w:val="00071A5F"/>
    <w:rsid w:val="00072A0E"/>
    <w:rsid w:val="00073277"/>
    <w:rsid w:val="0007330D"/>
    <w:rsid w:val="0007331D"/>
    <w:rsid w:val="000735A9"/>
    <w:rsid w:val="000753E3"/>
    <w:rsid w:val="00075B12"/>
    <w:rsid w:val="00075DA8"/>
    <w:rsid w:val="00076D66"/>
    <w:rsid w:val="00077B35"/>
    <w:rsid w:val="0008046D"/>
    <w:rsid w:val="0008088C"/>
    <w:rsid w:val="0008199A"/>
    <w:rsid w:val="00082221"/>
    <w:rsid w:val="000856C9"/>
    <w:rsid w:val="00086D25"/>
    <w:rsid w:val="00086E0F"/>
    <w:rsid w:val="00091883"/>
    <w:rsid w:val="00094EC1"/>
    <w:rsid w:val="00094F1B"/>
    <w:rsid w:val="00096B8B"/>
    <w:rsid w:val="00097A73"/>
    <w:rsid w:val="000A0428"/>
    <w:rsid w:val="000A24ED"/>
    <w:rsid w:val="000A2B54"/>
    <w:rsid w:val="000A397A"/>
    <w:rsid w:val="000A490E"/>
    <w:rsid w:val="000A6006"/>
    <w:rsid w:val="000A68A1"/>
    <w:rsid w:val="000A7F0E"/>
    <w:rsid w:val="000B152E"/>
    <w:rsid w:val="000B2A04"/>
    <w:rsid w:val="000B3713"/>
    <w:rsid w:val="000B4FB2"/>
    <w:rsid w:val="000B5D4A"/>
    <w:rsid w:val="000C069B"/>
    <w:rsid w:val="000C0AE2"/>
    <w:rsid w:val="000C2A82"/>
    <w:rsid w:val="000C343A"/>
    <w:rsid w:val="000C3909"/>
    <w:rsid w:val="000C4A92"/>
    <w:rsid w:val="000C4DCA"/>
    <w:rsid w:val="000C507D"/>
    <w:rsid w:val="000C577E"/>
    <w:rsid w:val="000C5F5F"/>
    <w:rsid w:val="000C68F5"/>
    <w:rsid w:val="000C6B9E"/>
    <w:rsid w:val="000C7317"/>
    <w:rsid w:val="000C7385"/>
    <w:rsid w:val="000C74FC"/>
    <w:rsid w:val="000D1972"/>
    <w:rsid w:val="000D2C44"/>
    <w:rsid w:val="000D35BE"/>
    <w:rsid w:val="000D37C5"/>
    <w:rsid w:val="000D59D6"/>
    <w:rsid w:val="000D70BB"/>
    <w:rsid w:val="000E02DC"/>
    <w:rsid w:val="000E0945"/>
    <w:rsid w:val="000E1998"/>
    <w:rsid w:val="000E2443"/>
    <w:rsid w:val="000E249A"/>
    <w:rsid w:val="000E273C"/>
    <w:rsid w:val="000E27EC"/>
    <w:rsid w:val="000E32C9"/>
    <w:rsid w:val="000E4A85"/>
    <w:rsid w:val="000E4C9D"/>
    <w:rsid w:val="000E6255"/>
    <w:rsid w:val="000E6C6D"/>
    <w:rsid w:val="000E742C"/>
    <w:rsid w:val="000E7576"/>
    <w:rsid w:val="000F0D8F"/>
    <w:rsid w:val="000F1795"/>
    <w:rsid w:val="000F1A23"/>
    <w:rsid w:val="000F1A24"/>
    <w:rsid w:val="000F28C5"/>
    <w:rsid w:val="000F2E39"/>
    <w:rsid w:val="000F3284"/>
    <w:rsid w:val="000F32D0"/>
    <w:rsid w:val="000F5309"/>
    <w:rsid w:val="000F5592"/>
    <w:rsid w:val="000F6D21"/>
    <w:rsid w:val="000F795D"/>
    <w:rsid w:val="000F7D47"/>
    <w:rsid w:val="00100F54"/>
    <w:rsid w:val="00101945"/>
    <w:rsid w:val="001028A1"/>
    <w:rsid w:val="00103C87"/>
    <w:rsid w:val="00107824"/>
    <w:rsid w:val="001100AC"/>
    <w:rsid w:val="00110584"/>
    <w:rsid w:val="001116FE"/>
    <w:rsid w:val="00111F5B"/>
    <w:rsid w:val="001121AE"/>
    <w:rsid w:val="00112396"/>
    <w:rsid w:val="0011292D"/>
    <w:rsid w:val="0011330B"/>
    <w:rsid w:val="0011673F"/>
    <w:rsid w:val="0011730A"/>
    <w:rsid w:val="00117EB2"/>
    <w:rsid w:val="00117EC5"/>
    <w:rsid w:val="00120540"/>
    <w:rsid w:val="0012054A"/>
    <w:rsid w:val="00121E79"/>
    <w:rsid w:val="00121EDD"/>
    <w:rsid w:val="00124067"/>
    <w:rsid w:val="001251DD"/>
    <w:rsid w:val="001252AC"/>
    <w:rsid w:val="00125E8D"/>
    <w:rsid w:val="001308D8"/>
    <w:rsid w:val="00131AF8"/>
    <w:rsid w:val="00132BB2"/>
    <w:rsid w:val="00133022"/>
    <w:rsid w:val="00134223"/>
    <w:rsid w:val="00134852"/>
    <w:rsid w:val="001348A9"/>
    <w:rsid w:val="001407D2"/>
    <w:rsid w:val="00141340"/>
    <w:rsid w:val="001429E2"/>
    <w:rsid w:val="001442B0"/>
    <w:rsid w:val="0014609C"/>
    <w:rsid w:val="001476FE"/>
    <w:rsid w:val="001536DF"/>
    <w:rsid w:val="00153ED3"/>
    <w:rsid w:val="00154E01"/>
    <w:rsid w:val="00155214"/>
    <w:rsid w:val="0016014F"/>
    <w:rsid w:val="001603C6"/>
    <w:rsid w:val="00160B54"/>
    <w:rsid w:val="001627F6"/>
    <w:rsid w:val="00162ED6"/>
    <w:rsid w:val="00163C3B"/>
    <w:rsid w:val="00163F46"/>
    <w:rsid w:val="001644E7"/>
    <w:rsid w:val="001658EB"/>
    <w:rsid w:val="0016684B"/>
    <w:rsid w:val="001675C3"/>
    <w:rsid w:val="00167B58"/>
    <w:rsid w:val="0017087A"/>
    <w:rsid w:val="00170952"/>
    <w:rsid w:val="00170E76"/>
    <w:rsid w:val="001713BD"/>
    <w:rsid w:val="001727BA"/>
    <w:rsid w:val="0017372F"/>
    <w:rsid w:val="00174F52"/>
    <w:rsid w:val="00175576"/>
    <w:rsid w:val="001763E1"/>
    <w:rsid w:val="00177544"/>
    <w:rsid w:val="001775F8"/>
    <w:rsid w:val="00177ACF"/>
    <w:rsid w:val="00180B5A"/>
    <w:rsid w:val="00180EF0"/>
    <w:rsid w:val="00181B46"/>
    <w:rsid w:val="0018294A"/>
    <w:rsid w:val="00182E25"/>
    <w:rsid w:val="00182F6C"/>
    <w:rsid w:val="00183325"/>
    <w:rsid w:val="00183AB1"/>
    <w:rsid w:val="00183F89"/>
    <w:rsid w:val="00185E54"/>
    <w:rsid w:val="00190375"/>
    <w:rsid w:val="0019377E"/>
    <w:rsid w:val="0019444E"/>
    <w:rsid w:val="00197A9B"/>
    <w:rsid w:val="001A062C"/>
    <w:rsid w:val="001A0AB1"/>
    <w:rsid w:val="001A0F60"/>
    <w:rsid w:val="001A121F"/>
    <w:rsid w:val="001A3444"/>
    <w:rsid w:val="001A3447"/>
    <w:rsid w:val="001A348B"/>
    <w:rsid w:val="001A44E6"/>
    <w:rsid w:val="001A49C2"/>
    <w:rsid w:val="001A5191"/>
    <w:rsid w:val="001A5282"/>
    <w:rsid w:val="001A5284"/>
    <w:rsid w:val="001A676C"/>
    <w:rsid w:val="001A67CD"/>
    <w:rsid w:val="001A7C40"/>
    <w:rsid w:val="001B0C5C"/>
    <w:rsid w:val="001B11CA"/>
    <w:rsid w:val="001B16F4"/>
    <w:rsid w:val="001B255F"/>
    <w:rsid w:val="001B2C08"/>
    <w:rsid w:val="001B3C3F"/>
    <w:rsid w:val="001B442F"/>
    <w:rsid w:val="001B6379"/>
    <w:rsid w:val="001B6815"/>
    <w:rsid w:val="001B7A55"/>
    <w:rsid w:val="001C2672"/>
    <w:rsid w:val="001C4D36"/>
    <w:rsid w:val="001D0B59"/>
    <w:rsid w:val="001D2174"/>
    <w:rsid w:val="001D26F3"/>
    <w:rsid w:val="001D3B4D"/>
    <w:rsid w:val="001D4441"/>
    <w:rsid w:val="001D5CED"/>
    <w:rsid w:val="001D74CD"/>
    <w:rsid w:val="001E0C64"/>
    <w:rsid w:val="001E1B92"/>
    <w:rsid w:val="001E2177"/>
    <w:rsid w:val="001E2C0E"/>
    <w:rsid w:val="001E30F9"/>
    <w:rsid w:val="001E3B86"/>
    <w:rsid w:val="001E3EC7"/>
    <w:rsid w:val="001F1249"/>
    <w:rsid w:val="001F27B6"/>
    <w:rsid w:val="001F5CF3"/>
    <w:rsid w:val="001F6AAB"/>
    <w:rsid w:val="001F77A1"/>
    <w:rsid w:val="001F7C34"/>
    <w:rsid w:val="0020071F"/>
    <w:rsid w:val="00201ABB"/>
    <w:rsid w:val="00204566"/>
    <w:rsid w:val="0020746F"/>
    <w:rsid w:val="00207A20"/>
    <w:rsid w:val="002107CF"/>
    <w:rsid w:val="00210C61"/>
    <w:rsid w:val="00212BF9"/>
    <w:rsid w:val="002141DC"/>
    <w:rsid w:val="00214AFD"/>
    <w:rsid w:val="00216C10"/>
    <w:rsid w:val="00216C1D"/>
    <w:rsid w:val="0022049E"/>
    <w:rsid w:val="00222CEF"/>
    <w:rsid w:val="00225D7E"/>
    <w:rsid w:val="00226BD5"/>
    <w:rsid w:val="00227D41"/>
    <w:rsid w:val="00230A7D"/>
    <w:rsid w:val="0023130F"/>
    <w:rsid w:val="00234D99"/>
    <w:rsid w:val="002351E2"/>
    <w:rsid w:val="0023547D"/>
    <w:rsid w:val="0023584F"/>
    <w:rsid w:val="0023595A"/>
    <w:rsid w:val="00235AA1"/>
    <w:rsid w:val="00236CB2"/>
    <w:rsid w:val="002372ED"/>
    <w:rsid w:val="00237C30"/>
    <w:rsid w:val="00237F10"/>
    <w:rsid w:val="0024083B"/>
    <w:rsid w:val="00241D50"/>
    <w:rsid w:val="00242B00"/>
    <w:rsid w:val="00242D96"/>
    <w:rsid w:val="0024354A"/>
    <w:rsid w:val="00243C18"/>
    <w:rsid w:val="0024685D"/>
    <w:rsid w:val="002473F4"/>
    <w:rsid w:val="00247831"/>
    <w:rsid w:val="0024793D"/>
    <w:rsid w:val="002501AD"/>
    <w:rsid w:val="00251EB0"/>
    <w:rsid w:val="002520C4"/>
    <w:rsid w:val="00252649"/>
    <w:rsid w:val="00252927"/>
    <w:rsid w:val="002548C0"/>
    <w:rsid w:val="00254B11"/>
    <w:rsid w:val="00255A43"/>
    <w:rsid w:val="00262038"/>
    <w:rsid w:val="00264E97"/>
    <w:rsid w:val="002656DA"/>
    <w:rsid w:val="00267923"/>
    <w:rsid w:val="00267D3A"/>
    <w:rsid w:val="002719E4"/>
    <w:rsid w:val="00271D0A"/>
    <w:rsid w:val="00272AC1"/>
    <w:rsid w:val="00272D07"/>
    <w:rsid w:val="00273966"/>
    <w:rsid w:val="00274E7E"/>
    <w:rsid w:val="00275DC5"/>
    <w:rsid w:val="002761B0"/>
    <w:rsid w:val="00276DE8"/>
    <w:rsid w:val="002776DF"/>
    <w:rsid w:val="00277B5F"/>
    <w:rsid w:val="0028029C"/>
    <w:rsid w:val="00281FDD"/>
    <w:rsid w:val="0028346A"/>
    <w:rsid w:val="002843A2"/>
    <w:rsid w:val="00287293"/>
    <w:rsid w:val="00287446"/>
    <w:rsid w:val="00290201"/>
    <w:rsid w:val="00291307"/>
    <w:rsid w:val="00291638"/>
    <w:rsid w:val="00293036"/>
    <w:rsid w:val="00294C0D"/>
    <w:rsid w:val="00295A60"/>
    <w:rsid w:val="00295DD1"/>
    <w:rsid w:val="002A00D3"/>
    <w:rsid w:val="002A1BA3"/>
    <w:rsid w:val="002A2CA3"/>
    <w:rsid w:val="002A31BD"/>
    <w:rsid w:val="002A37FB"/>
    <w:rsid w:val="002A4696"/>
    <w:rsid w:val="002A6BEF"/>
    <w:rsid w:val="002A7DF7"/>
    <w:rsid w:val="002B01F3"/>
    <w:rsid w:val="002B152C"/>
    <w:rsid w:val="002B1A93"/>
    <w:rsid w:val="002B1B9C"/>
    <w:rsid w:val="002B301D"/>
    <w:rsid w:val="002B3454"/>
    <w:rsid w:val="002B3AD2"/>
    <w:rsid w:val="002B484C"/>
    <w:rsid w:val="002B69D6"/>
    <w:rsid w:val="002B702C"/>
    <w:rsid w:val="002B73C3"/>
    <w:rsid w:val="002B7925"/>
    <w:rsid w:val="002B79A2"/>
    <w:rsid w:val="002C00BE"/>
    <w:rsid w:val="002C01D1"/>
    <w:rsid w:val="002C0D95"/>
    <w:rsid w:val="002C12D3"/>
    <w:rsid w:val="002C1F9A"/>
    <w:rsid w:val="002C2135"/>
    <w:rsid w:val="002C5F97"/>
    <w:rsid w:val="002C7331"/>
    <w:rsid w:val="002C7521"/>
    <w:rsid w:val="002C7E78"/>
    <w:rsid w:val="002D1384"/>
    <w:rsid w:val="002D2029"/>
    <w:rsid w:val="002D398D"/>
    <w:rsid w:val="002D3E53"/>
    <w:rsid w:val="002D4A80"/>
    <w:rsid w:val="002D57BB"/>
    <w:rsid w:val="002D5BDE"/>
    <w:rsid w:val="002D6BF4"/>
    <w:rsid w:val="002D7242"/>
    <w:rsid w:val="002D75FE"/>
    <w:rsid w:val="002E069C"/>
    <w:rsid w:val="002E0B19"/>
    <w:rsid w:val="002E0FC3"/>
    <w:rsid w:val="002E1555"/>
    <w:rsid w:val="002E2BAD"/>
    <w:rsid w:val="002E3292"/>
    <w:rsid w:val="002E492F"/>
    <w:rsid w:val="002E550F"/>
    <w:rsid w:val="002E5F46"/>
    <w:rsid w:val="002E7EDD"/>
    <w:rsid w:val="002F02BE"/>
    <w:rsid w:val="002F0A76"/>
    <w:rsid w:val="002F0AD9"/>
    <w:rsid w:val="002F14CE"/>
    <w:rsid w:val="002F1FF5"/>
    <w:rsid w:val="002F312E"/>
    <w:rsid w:val="002F34D0"/>
    <w:rsid w:val="002F518B"/>
    <w:rsid w:val="00301A1E"/>
    <w:rsid w:val="003037CB"/>
    <w:rsid w:val="0030406D"/>
    <w:rsid w:val="00304626"/>
    <w:rsid w:val="00306550"/>
    <w:rsid w:val="00306AC2"/>
    <w:rsid w:val="00306CD2"/>
    <w:rsid w:val="00307231"/>
    <w:rsid w:val="00310AB3"/>
    <w:rsid w:val="00311C0A"/>
    <w:rsid w:val="00312525"/>
    <w:rsid w:val="0031280F"/>
    <w:rsid w:val="003128B1"/>
    <w:rsid w:val="00312B6C"/>
    <w:rsid w:val="00312F74"/>
    <w:rsid w:val="00314256"/>
    <w:rsid w:val="00315091"/>
    <w:rsid w:val="003202A1"/>
    <w:rsid w:val="003213F2"/>
    <w:rsid w:val="00321B5B"/>
    <w:rsid w:val="00321D58"/>
    <w:rsid w:val="0032208B"/>
    <w:rsid w:val="00322914"/>
    <w:rsid w:val="00322B8D"/>
    <w:rsid w:val="003246EA"/>
    <w:rsid w:val="00326B8E"/>
    <w:rsid w:val="00326C7A"/>
    <w:rsid w:val="0032734B"/>
    <w:rsid w:val="003304AF"/>
    <w:rsid w:val="00331339"/>
    <w:rsid w:val="0033145E"/>
    <w:rsid w:val="003318FC"/>
    <w:rsid w:val="003319C6"/>
    <w:rsid w:val="00332965"/>
    <w:rsid w:val="0033465B"/>
    <w:rsid w:val="00336E29"/>
    <w:rsid w:val="003374E9"/>
    <w:rsid w:val="00340077"/>
    <w:rsid w:val="00340F45"/>
    <w:rsid w:val="00342473"/>
    <w:rsid w:val="003424B4"/>
    <w:rsid w:val="00343CFE"/>
    <w:rsid w:val="00344359"/>
    <w:rsid w:val="003449AC"/>
    <w:rsid w:val="0034640B"/>
    <w:rsid w:val="0034691C"/>
    <w:rsid w:val="003478D2"/>
    <w:rsid w:val="00350585"/>
    <w:rsid w:val="0035117C"/>
    <w:rsid w:val="0035122C"/>
    <w:rsid w:val="00351F98"/>
    <w:rsid w:val="003526B9"/>
    <w:rsid w:val="00353024"/>
    <w:rsid w:val="00353057"/>
    <w:rsid w:val="0035430D"/>
    <w:rsid w:val="00355D13"/>
    <w:rsid w:val="00361E54"/>
    <w:rsid w:val="00362921"/>
    <w:rsid w:val="00363276"/>
    <w:rsid w:val="00363EB1"/>
    <w:rsid w:val="00364BA6"/>
    <w:rsid w:val="00366F1A"/>
    <w:rsid w:val="00367397"/>
    <w:rsid w:val="00367A50"/>
    <w:rsid w:val="00367E63"/>
    <w:rsid w:val="003707BE"/>
    <w:rsid w:val="00370DE3"/>
    <w:rsid w:val="00372C84"/>
    <w:rsid w:val="00372CD6"/>
    <w:rsid w:val="003738F5"/>
    <w:rsid w:val="00373C9A"/>
    <w:rsid w:val="00374B71"/>
    <w:rsid w:val="00374CE4"/>
    <w:rsid w:val="00377E34"/>
    <w:rsid w:val="00380315"/>
    <w:rsid w:val="00381A28"/>
    <w:rsid w:val="00382BBC"/>
    <w:rsid w:val="00384F9D"/>
    <w:rsid w:val="00385EE3"/>
    <w:rsid w:val="00391166"/>
    <w:rsid w:val="00391EDB"/>
    <w:rsid w:val="0039396E"/>
    <w:rsid w:val="00393F16"/>
    <w:rsid w:val="00394562"/>
    <w:rsid w:val="003949E2"/>
    <w:rsid w:val="0039522C"/>
    <w:rsid w:val="00395340"/>
    <w:rsid w:val="00395AA9"/>
    <w:rsid w:val="00396F02"/>
    <w:rsid w:val="00397551"/>
    <w:rsid w:val="003A1B1A"/>
    <w:rsid w:val="003A56EE"/>
    <w:rsid w:val="003A79CD"/>
    <w:rsid w:val="003A7EF4"/>
    <w:rsid w:val="003B10E9"/>
    <w:rsid w:val="003B3014"/>
    <w:rsid w:val="003B3C0A"/>
    <w:rsid w:val="003B545E"/>
    <w:rsid w:val="003B5517"/>
    <w:rsid w:val="003B6480"/>
    <w:rsid w:val="003C29D8"/>
    <w:rsid w:val="003C39F5"/>
    <w:rsid w:val="003C47BA"/>
    <w:rsid w:val="003C75C2"/>
    <w:rsid w:val="003C7D73"/>
    <w:rsid w:val="003C7FF7"/>
    <w:rsid w:val="003D1174"/>
    <w:rsid w:val="003D2BE0"/>
    <w:rsid w:val="003D3056"/>
    <w:rsid w:val="003D59AC"/>
    <w:rsid w:val="003D6C5E"/>
    <w:rsid w:val="003D7FDF"/>
    <w:rsid w:val="003E08A9"/>
    <w:rsid w:val="003E2183"/>
    <w:rsid w:val="003E278D"/>
    <w:rsid w:val="003E28CD"/>
    <w:rsid w:val="003E2E65"/>
    <w:rsid w:val="003E36C7"/>
    <w:rsid w:val="003E39A1"/>
    <w:rsid w:val="003E3C7B"/>
    <w:rsid w:val="003E3DA8"/>
    <w:rsid w:val="003E4511"/>
    <w:rsid w:val="003E5A92"/>
    <w:rsid w:val="003E6861"/>
    <w:rsid w:val="003E6E8E"/>
    <w:rsid w:val="003E6EA3"/>
    <w:rsid w:val="003E7073"/>
    <w:rsid w:val="003E75E9"/>
    <w:rsid w:val="003E7E23"/>
    <w:rsid w:val="003F0068"/>
    <w:rsid w:val="003F0586"/>
    <w:rsid w:val="003F05CE"/>
    <w:rsid w:val="003F1008"/>
    <w:rsid w:val="003F2611"/>
    <w:rsid w:val="003F39BF"/>
    <w:rsid w:val="003F3CE6"/>
    <w:rsid w:val="003F4B58"/>
    <w:rsid w:val="003F4CC9"/>
    <w:rsid w:val="003F65D8"/>
    <w:rsid w:val="00400021"/>
    <w:rsid w:val="00400837"/>
    <w:rsid w:val="00402D0C"/>
    <w:rsid w:val="0040454D"/>
    <w:rsid w:val="0040491B"/>
    <w:rsid w:val="0040514C"/>
    <w:rsid w:val="004066D8"/>
    <w:rsid w:val="0040784F"/>
    <w:rsid w:val="004104C4"/>
    <w:rsid w:val="00410C7D"/>
    <w:rsid w:val="00411532"/>
    <w:rsid w:val="0041166C"/>
    <w:rsid w:val="004139C2"/>
    <w:rsid w:val="00413EE6"/>
    <w:rsid w:val="00414BA3"/>
    <w:rsid w:val="0041534F"/>
    <w:rsid w:val="004158D2"/>
    <w:rsid w:val="00415AB4"/>
    <w:rsid w:val="004207FD"/>
    <w:rsid w:val="0042117C"/>
    <w:rsid w:val="00421A7A"/>
    <w:rsid w:val="00421ED9"/>
    <w:rsid w:val="00422103"/>
    <w:rsid w:val="0042316B"/>
    <w:rsid w:val="00423656"/>
    <w:rsid w:val="00423AF6"/>
    <w:rsid w:val="004248B1"/>
    <w:rsid w:val="0042609D"/>
    <w:rsid w:val="00426419"/>
    <w:rsid w:val="00426F46"/>
    <w:rsid w:val="004270D3"/>
    <w:rsid w:val="00427D7B"/>
    <w:rsid w:val="00427E75"/>
    <w:rsid w:val="0043276C"/>
    <w:rsid w:val="00433A99"/>
    <w:rsid w:val="00434094"/>
    <w:rsid w:val="00434858"/>
    <w:rsid w:val="00435B3F"/>
    <w:rsid w:val="00435BD0"/>
    <w:rsid w:val="004361D2"/>
    <w:rsid w:val="0043660D"/>
    <w:rsid w:val="00440859"/>
    <w:rsid w:val="0044123E"/>
    <w:rsid w:val="00442199"/>
    <w:rsid w:val="00445100"/>
    <w:rsid w:val="00445C90"/>
    <w:rsid w:val="00447185"/>
    <w:rsid w:val="00450362"/>
    <w:rsid w:val="00450CB7"/>
    <w:rsid w:val="0045406A"/>
    <w:rsid w:val="004555F3"/>
    <w:rsid w:val="00455FC5"/>
    <w:rsid w:val="00456806"/>
    <w:rsid w:val="004609BC"/>
    <w:rsid w:val="00461BF9"/>
    <w:rsid w:val="004642EB"/>
    <w:rsid w:val="0046474D"/>
    <w:rsid w:val="00464923"/>
    <w:rsid w:val="00464A19"/>
    <w:rsid w:val="00465DE2"/>
    <w:rsid w:val="00466FB1"/>
    <w:rsid w:val="00471D0A"/>
    <w:rsid w:val="004744B5"/>
    <w:rsid w:val="00474CC5"/>
    <w:rsid w:val="00474FE5"/>
    <w:rsid w:val="004757FC"/>
    <w:rsid w:val="0047730E"/>
    <w:rsid w:val="00481B63"/>
    <w:rsid w:val="00482CB4"/>
    <w:rsid w:val="00485B73"/>
    <w:rsid w:val="004876D1"/>
    <w:rsid w:val="00490596"/>
    <w:rsid w:val="00491AEC"/>
    <w:rsid w:val="00491D5A"/>
    <w:rsid w:val="004923DF"/>
    <w:rsid w:val="00492D60"/>
    <w:rsid w:val="00493440"/>
    <w:rsid w:val="00494EDD"/>
    <w:rsid w:val="00496068"/>
    <w:rsid w:val="00496277"/>
    <w:rsid w:val="00496864"/>
    <w:rsid w:val="004A1990"/>
    <w:rsid w:val="004A29CB"/>
    <w:rsid w:val="004A3EA3"/>
    <w:rsid w:val="004A4A2B"/>
    <w:rsid w:val="004A525E"/>
    <w:rsid w:val="004A52C3"/>
    <w:rsid w:val="004A6376"/>
    <w:rsid w:val="004B1207"/>
    <w:rsid w:val="004B304C"/>
    <w:rsid w:val="004B3109"/>
    <w:rsid w:val="004B331A"/>
    <w:rsid w:val="004B4DD1"/>
    <w:rsid w:val="004B5605"/>
    <w:rsid w:val="004B6127"/>
    <w:rsid w:val="004B6458"/>
    <w:rsid w:val="004C1262"/>
    <w:rsid w:val="004C23D5"/>
    <w:rsid w:val="004C343D"/>
    <w:rsid w:val="004C35A5"/>
    <w:rsid w:val="004C4D26"/>
    <w:rsid w:val="004C4F70"/>
    <w:rsid w:val="004C53B1"/>
    <w:rsid w:val="004C5655"/>
    <w:rsid w:val="004C589B"/>
    <w:rsid w:val="004C782C"/>
    <w:rsid w:val="004D05E0"/>
    <w:rsid w:val="004D26FD"/>
    <w:rsid w:val="004D2D6A"/>
    <w:rsid w:val="004D2DAD"/>
    <w:rsid w:val="004D3417"/>
    <w:rsid w:val="004D3787"/>
    <w:rsid w:val="004D4B94"/>
    <w:rsid w:val="004D584C"/>
    <w:rsid w:val="004E04BB"/>
    <w:rsid w:val="004E1C52"/>
    <w:rsid w:val="004E1DE4"/>
    <w:rsid w:val="004E3E44"/>
    <w:rsid w:val="004E47ED"/>
    <w:rsid w:val="004E5165"/>
    <w:rsid w:val="004E5E74"/>
    <w:rsid w:val="004E7953"/>
    <w:rsid w:val="004F0053"/>
    <w:rsid w:val="004F093D"/>
    <w:rsid w:val="004F37D0"/>
    <w:rsid w:val="004F58E3"/>
    <w:rsid w:val="004F6C12"/>
    <w:rsid w:val="00503234"/>
    <w:rsid w:val="00503A4F"/>
    <w:rsid w:val="00503B03"/>
    <w:rsid w:val="0050420F"/>
    <w:rsid w:val="00504377"/>
    <w:rsid w:val="00507428"/>
    <w:rsid w:val="005100FC"/>
    <w:rsid w:val="00511EAF"/>
    <w:rsid w:val="005138F2"/>
    <w:rsid w:val="0051478F"/>
    <w:rsid w:val="00514BEC"/>
    <w:rsid w:val="00515A73"/>
    <w:rsid w:val="00515EEF"/>
    <w:rsid w:val="00516C8E"/>
    <w:rsid w:val="00517F02"/>
    <w:rsid w:val="005211D6"/>
    <w:rsid w:val="0052133B"/>
    <w:rsid w:val="0052329D"/>
    <w:rsid w:val="00523EB0"/>
    <w:rsid w:val="00524564"/>
    <w:rsid w:val="00525A44"/>
    <w:rsid w:val="00525B30"/>
    <w:rsid w:val="005263A4"/>
    <w:rsid w:val="00532ED8"/>
    <w:rsid w:val="00533006"/>
    <w:rsid w:val="0053583E"/>
    <w:rsid w:val="00535B01"/>
    <w:rsid w:val="0053654F"/>
    <w:rsid w:val="00542D38"/>
    <w:rsid w:val="00543EF6"/>
    <w:rsid w:val="00544920"/>
    <w:rsid w:val="00544A9B"/>
    <w:rsid w:val="00544DF5"/>
    <w:rsid w:val="00545F30"/>
    <w:rsid w:val="005466F7"/>
    <w:rsid w:val="00546C9B"/>
    <w:rsid w:val="00547203"/>
    <w:rsid w:val="00552B7A"/>
    <w:rsid w:val="00552C9B"/>
    <w:rsid w:val="00552CE5"/>
    <w:rsid w:val="0055670D"/>
    <w:rsid w:val="00556B68"/>
    <w:rsid w:val="00556E1A"/>
    <w:rsid w:val="00557F84"/>
    <w:rsid w:val="00562A12"/>
    <w:rsid w:val="00562AA5"/>
    <w:rsid w:val="00562E8C"/>
    <w:rsid w:val="005635FB"/>
    <w:rsid w:val="00563BBA"/>
    <w:rsid w:val="00563CB2"/>
    <w:rsid w:val="00563D25"/>
    <w:rsid w:val="00565E5B"/>
    <w:rsid w:val="005674C7"/>
    <w:rsid w:val="0057051C"/>
    <w:rsid w:val="00570D60"/>
    <w:rsid w:val="0057352B"/>
    <w:rsid w:val="005740D7"/>
    <w:rsid w:val="005743C0"/>
    <w:rsid w:val="005774B2"/>
    <w:rsid w:val="00577CF6"/>
    <w:rsid w:val="005807E6"/>
    <w:rsid w:val="005808E8"/>
    <w:rsid w:val="00581585"/>
    <w:rsid w:val="005824B7"/>
    <w:rsid w:val="00582925"/>
    <w:rsid w:val="0058453F"/>
    <w:rsid w:val="00585D6C"/>
    <w:rsid w:val="00586F15"/>
    <w:rsid w:val="0059078F"/>
    <w:rsid w:val="005908A2"/>
    <w:rsid w:val="00590AFA"/>
    <w:rsid w:val="00591538"/>
    <w:rsid w:val="00592B51"/>
    <w:rsid w:val="00593577"/>
    <w:rsid w:val="00593E29"/>
    <w:rsid w:val="00595CB6"/>
    <w:rsid w:val="00597670"/>
    <w:rsid w:val="00597B36"/>
    <w:rsid w:val="005A17AD"/>
    <w:rsid w:val="005A1C2D"/>
    <w:rsid w:val="005A2D0F"/>
    <w:rsid w:val="005A48FB"/>
    <w:rsid w:val="005A4914"/>
    <w:rsid w:val="005A4BB4"/>
    <w:rsid w:val="005A5222"/>
    <w:rsid w:val="005A5896"/>
    <w:rsid w:val="005A58D3"/>
    <w:rsid w:val="005A5CC2"/>
    <w:rsid w:val="005B0077"/>
    <w:rsid w:val="005B0392"/>
    <w:rsid w:val="005B0581"/>
    <w:rsid w:val="005B10D1"/>
    <w:rsid w:val="005B11B2"/>
    <w:rsid w:val="005B16B0"/>
    <w:rsid w:val="005B184F"/>
    <w:rsid w:val="005B1F3C"/>
    <w:rsid w:val="005B4035"/>
    <w:rsid w:val="005B4F5A"/>
    <w:rsid w:val="005B6962"/>
    <w:rsid w:val="005B6D74"/>
    <w:rsid w:val="005B6EE3"/>
    <w:rsid w:val="005C07A5"/>
    <w:rsid w:val="005C2DBD"/>
    <w:rsid w:val="005C3FF2"/>
    <w:rsid w:val="005C50D6"/>
    <w:rsid w:val="005C689E"/>
    <w:rsid w:val="005C6A6D"/>
    <w:rsid w:val="005C78EA"/>
    <w:rsid w:val="005D05DA"/>
    <w:rsid w:val="005D10B2"/>
    <w:rsid w:val="005D1B20"/>
    <w:rsid w:val="005D1C15"/>
    <w:rsid w:val="005D3B1F"/>
    <w:rsid w:val="005D4349"/>
    <w:rsid w:val="005D44FF"/>
    <w:rsid w:val="005D4788"/>
    <w:rsid w:val="005D4894"/>
    <w:rsid w:val="005D507D"/>
    <w:rsid w:val="005D558C"/>
    <w:rsid w:val="005D65F1"/>
    <w:rsid w:val="005D7EFA"/>
    <w:rsid w:val="005E0B8A"/>
    <w:rsid w:val="005E1AE0"/>
    <w:rsid w:val="005E1D5A"/>
    <w:rsid w:val="005E1E66"/>
    <w:rsid w:val="005E3827"/>
    <w:rsid w:val="005E3ECF"/>
    <w:rsid w:val="005E406E"/>
    <w:rsid w:val="005E4BFD"/>
    <w:rsid w:val="005E68D5"/>
    <w:rsid w:val="005E6B00"/>
    <w:rsid w:val="005E7619"/>
    <w:rsid w:val="005E793D"/>
    <w:rsid w:val="005F09A1"/>
    <w:rsid w:val="005F11DA"/>
    <w:rsid w:val="005F44C3"/>
    <w:rsid w:val="005F4EEC"/>
    <w:rsid w:val="005F5480"/>
    <w:rsid w:val="005F5B2A"/>
    <w:rsid w:val="005F6F26"/>
    <w:rsid w:val="005F7072"/>
    <w:rsid w:val="005F7BA7"/>
    <w:rsid w:val="00600DC6"/>
    <w:rsid w:val="00601088"/>
    <w:rsid w:val="00601C12"/>
    <w:rsid w:val="00602991"/>
    <w:rsid w:val="0060313C"/>
    <w:rsid w:val="0060340D"/>
    <w:rsid w:val="00603420"/>
    <w:rsid w:val="00603727"/>
    <w:rsid w:val="00604ED4"/>
    <w:rsid w:val="006056A0"/>
    <w:rsid w:val="00606C4C"/>
    <w:rsid w:val="00606EAD"/>
    <w:rsid w:val="00611225"/>
    <w:rsid w:val="00611DCB"/>
    <w:rsid w:val="00612423"/>
    <w:rsid w:val="00612E7B"/>
    <w:rsid w:val="00613146"/>
    <w:rsid w:val="00613BD4"/>
    <w:rsid w:val="00613E47"/>
    <w:rsid w:val="00613F9E"/>
    <w:rsid w:val="006151C2"/>
    <w:rsid w:val="00615280"/>
    <w:rsid w:val="00616479"/>
    <w:rsid w:val="00620BB6"/>
    <w:rsid w:val="00621DBB"/>
    <w:rsid w:val="00622291"/>
    <w:rsid w:val="00622740"/>
    <w:rsid w:val="00622745"/>
    <w:rsid w:val="00623BC5"/>
    <w:rsid w:val="00624683"/>
    <w:rsid w:val="0062605A"/>
    <w:rsid w:val="006306F3"/>
    <w:rsid w:val="0063076E"/>
    <w:rsid w:val="00631FF7"/>
    <w:rsid w:val="006333E9"/>
    <w:rsid w:val="0064065B"/>
    <w:rsid w:val="00641332"/>
    <w:rsid w:val="00641B0E"/>
    <w:rsid w:val="00645670"/>
    <w:rsid w:val="00646379"/>
    <w:rsid w:val="00647D3B"/>
    <w:rsid w:val="00647E47"/>
    <w:rsid w:val="00650BB7"/>
    <w:rsid w:val="00651910"/>
    <w:rsid w:val="0065345A"/>
    <w:rsid w:val="00656358"/>
    <w:rsid w:val="006605F1"/>
    <w:rsid w:val="006613ED"/>
    <w:rsid w:val="00664973"/>
    <w:rsid w:val="00664B2B"/>
    <w:rsid w:val="006653A2"/>
    <w:rsid w:val="006656F1"/>
    <w:rsid w:val="006701E3"/>
    <w:rsid w:val="00670637"/>
    <w:rsid w:val="006707E3"/>
    <w:rsid w:val="00673B35"/>
    <w:rsid w:val="00674A90"/>
    <w:rsid w:val="006751F9"/>
    <w:rsid w:val="00677F1C"/>
    <w:rsid w:val="00682DF7"/>
    <w:rsid w:val="00684224"/>
    <w:rsid w:val="006845E8"/>
    <w:rsid w:val="006855C0"/>
    <w:rsid w:val="00687BF9"/>
    <w:rsid w:val="00690972"/>
    <w:rsid w:val="0069181C"/>
    <w:rsid w:val="006923A7"/>
    <w:rsid w:val="006941F4"/>
    <w:rsid w:val="00695069"/>
    <w:rsid w:val="0069587F"/>
    <w:rsid w:val="00696203"/>
    <w:rsid w:val="006972C3"/>
    <w:rsid w:val="00697416"/>
    <w:rsid w:val="006A1AB9"/>
    <w:rsid w:val="006A3E79"/>
    <w:rsid w:val="006A4C86"/>
    <w:rsid w:val="006A57BC"/>
    <w:rsid w:val="006A603A"/>
    <w:rsid w:val="006A6552"/>
    <w:rsid w:val="006A6C96"/>
    <w:rsid w:val="006A6E5E"/>
    <w:rsid w:val="006B356F"/>
    <w:rsid w:val="006B36D2"/>
    <w:rsid w:val="006B5E8A"/>
    <w:rsid w:val="006B6AAE"/>
    <w:rsid w:val="006B6B56"/>
    <w:rsid w:val="006C0288"/>
    <w:rsid w:val="006C0368"/>
    <w:rsid w:val="006C092B"/>
    <w:rsid w:val="006C22B6"/>
    <w:rsid w:val="006C26C5"/>
    <w:rsid w:val="006C2B55"/>
    <w:rsid w:val="006C3A08"/>
    <w:rsid w:val="006C45EA"/>
    <w:rsid w:val="006C5E1B"/>
    <w:rsid w:val="006C6C72"/>
    <w:rsid w:val="006C6ED3"/>
    <w:rsid w:val="006D004E"/>
    <w:rsid w:val="006D1743"/>
    <w:rsid w:val="006D1F39"/>
    <w:rsid w:val="006D2738"/>
    <w:rsid w:val="006D4669"/>
    <w:rsid w:val="006D65F2"/>
    <w:rsid w:val="006D67CB"/>
    <w:rsid w:val="006E09E2"/>
    <w:rsid w:val="006E0A96"/>
    <w:rsid w:val="006E24B2"/>
    <w:rsid w:val="006E5591"/>
    <w:rsid w:val="006E5D2D"/>
    <w:rsid w:val="006E6698"/>
    <w:rsid w:val="006F1CCF"/>
    <w:rsid w:val="006F2204"/>
    <w:rsid w:val="006F275A"/>
    <w:rsid w:val="006F2937"/>
    <w:rsid w:val="006F2FB4"/>
    <w:rsid w:val="006F3526"/>
    <w:rsid w:val="006F3D58"/>
    <w:rsid w:val="006F501D"/>
    <w:rsid w:val="006F7008"/>
    <w:rsid w:val="006F74BC"/>
    <w:rsid w:val="006F796C"/>
    <w:rsid w:val="006F7DD6"/>
    <w:rsid w:val="007011BC"/>
    <w:rsid w:val="007011EB"/>
    <w:rsid w:val="00702BAF"/>
    <w:rsid w:val="00702CEE"/>
    <w:rsid w:val="00704B67"/>
    <w:rsid w:val="00704E65"/>
    <w:rsid w:val="007054DE"/>
    <w:rsid w:val="00705B98"/>
    <w:rsid w:val="00705BB6"/>
    <w:rsid w:val="00705BFC"/>
    <w:rsid w:val="0071177A"/>
    <w:rsid w:val="00711B9B"/>
    <w:rsid w:val="00712F67"/>
    <w:rsid w:val="007137C7"/>
    <w:rsid w:val="00713A5B"/>
    <w:rsid w:val="00713FE8"/>
    <w:rsid w:val="007159A8"/>
    <w:rsid w:val="00716771"/>
    <w:rsid w:val="00716CF6"/>
    <w:rsid w:val="00717531"/>
    <w:rsid w:val="007175E2"/>
    <w:rsid w:val="0071792F"/>
    <w:rsid w:val="007212DA"/>
    <w:rsid w:val="00721E7D"/>
    <w:rsid w:val="007248A5"/>
    <w:rsid w:val="00724ACA"/>
    <w:rsid w:val="00724EEA"/>
    <w:rsid w:val="00726D48"/>
    <w:rsid w:val="00726F0A"/>
    <w:rsid w:val="007303E0"/>
    <w:rsid w:val="00730500"/>
    <w:rsid w:val="0073141A"/>
    <w:rsid w:val="00731A89"/>
    <w:rsid w:val="007322BC"/>
    <w:rsid w:val="007337D8"/>
    <w:rsid w:val="007338F5"/>
    <w:rsid w:val="00735903"/>
    <w:rsid w:val="0073616A"/>
    <w:rsid w:val="00737010"/>
    <w:rsid w:val="00737E18"/>
    <w:rsid w:val="007416DF"/>
    <w:rsid w:val="00743989"/>
    <w:rsid w:val="0074431E"/>
    <w:rsid w:val="007505A7"/>
    <w:rsid w:val="007516CB"/>
    <w:rsid w:val="00753B60"/>
    <w:rsid w:val="00754C14"/>
    <w:rsid w:val="00755D0E"/>
    <w:rsid w:val="00760A0D"/>
    <w:rsid w:val="0076140D"/>
    <w:rsid w:val="00761ED9"/>
    <w:rsid w:val="007645A0"/>
    <w:rsid w:val="00764872"/>
    <w:rsid w:val="00765711"/>
    <w:rsid w:val="007658D3"/>
    <w:rsid w:val="00767756"/>
    <w:rsid w:val="00770DDB"/>
    <w:rsid w:val="007713D9"/>
    <w:rsid w:val="007715DF"/>
    <w:rsid w:val="007721B8"/>
    <w:rsid w:val="00772631"/>
    <w:rsid w:val="00772D1D"/>
    <w:rsid w:val="007762AE"/>
    <w:rsid w:val="00776913"/>
    <w:rsid w:val="00776F37"/>
    <w:rsid w:val="00777609"/>
    <w:rsid w:val="00777788"/>
    <w:rsid w:val="00777FE3"/>
    <w:rsid w:val="00780EB5"/>
    <w:rsid w:val="0078112C"/>
    <w:rsid w:val="007820A3"/>
    <w:rsid w:val="00782BBF"/>
    <w:rsid w:val="00782EF9"/>
    <w:rsid w:val="00784349"/>
    <w:rsid w:val="007853B1"/>
    <w:rsid w:val="0078555D"/>
    <w:rsid w:val="00785BA1"/>
    <w:rsid w:val="0078649C"/>
    <w:rsid w:val="007904D1"/>
    <w:rsid w:val="007907CB"/>
    <w:rsid w:val="00791009"/>
    <w:rsid w:val="0079182F"/>
    <w:rsid w:val="00792622"/>
    <w:rsid w:val="00793FC0"/>
    <w:rsid w:val="00794B60"/>
    <w:rsid w:val="00795508"/>
    <w:rsid w:val="00796ACD"/>
    <w:rsid w:val="00796E5D"/>
    <w:rsid w:val="0079767D"/>
    <w:rsid w:val="007A01AE"/>
    <w:rsid w:val="007A06E9"/>
    <w:rsid w:val="007A0BC7"/>
    <w:rsid w:val="007A1696"/>
    <w:rsid w:val="007A16D2"/>
    <w:rsid w:val="007A1A40"/>
    <w:rsid w:val="007B1D29"/>
    <w:rsid w:val="007B2CB9"/>
    <w:rsid w:val="007B48B4"/>
    <w:rsid w:val="007B4A0B"/>
    <w:rsid w:val="007B4F11"/>
    <w:rsid w:val="007C21C9"/>
    <w:rsid w:val="007C349B"/>
    <w:rsid w:val="007C34DC"/>
    <w:rsid w:val="007C386F"/>
    <w:rsid w:val="007C3A89"/>
    <w:rsid w:val="007C4FC1"/>
    <w:rsid w:val="007C5829"/>
    <w:rsid w:val="007C5935"/>
    <w:rsid w:val="007C604C"/>
    <w:rsid w:val="007C660B"/>
    <w:rsid w:val="007D1425"/>
    <w:rsid w:val="007D2058"/>
    <w:rsid w:val="007D3A55"/>
    <w:rsid w:val="007D41F4"/>
    <w:rsid w:val="007D46B9"/>
    <w:rsid w:val="007D73FE"/>
    <w:rsid w:val="007D7B6E"/>
    <w:rsid w:val="007E21B9"/>
    <w:rsid w:val="007E371F"/>
    <w:rsid w:val="007E3B7E"/>
    <w:rsid w:val="007E3C2F"/>
    <w:rsid w:val="007E3CD0"/>
    <w:rsid w:val="007F0113"/>
    <w:rsid w:val="007F3BF7"/>
    <w:rsid w:val="007F3D11"/>
    <w:rsid w:val="007F5C58"/>
    <w:rsid w:val="007F703C"/>
    <w:rsid w:val="007F7CBD"/>
    <w:rsid w:val="008016E6"/>
    <w:rsid w:val="00801B3B"/>
    <w:rsid w:val="008021E9"/>
    <w:rsid w:val="00805B28"/>
    <w:rsid w:val="00810F1B"/>
    <w:rsid w:val="00810F20"/>
    <w:rsid w:val="008110E3"/>
    <w:rsid w:val="00813135"/>
    <w:rsid w:val="00813BA8"/>
    <w:rsid w:val="00814D83"/>
    <w:rsid w:val="00814FFD"/>
    <w:rsid w:val="00815A1A"/>
    <w:rsid w:val="0081663D"/>
    <w:rsid w:val="0081681A"/>
    <w:rsid w:val="00816D2B"/>
    <w:rsid w:val="00822068"/>
    <w:rsid w:val="00822975"/>
    <w:rsid w:val="00823258"/>
    <w:rsid w:val="00823461"/>
    <w:rsid w:val="008236B8"/>
    <w:rsid w:val="00824C31"/>
    <w:rsid w:val="0082501D"/>
    <w:rsid w:val="00825AEC"/>
    <w:rsid w:val="00825F04"/>
    <w:rsid w:val="00826365"/>
    <w:rsid w:val="0083034D"/>
    <w:rsid w:val="00831D8B"/>
    <w:rsid w:val="00832295"/>
    <w:rsid w:val="008329C1"/>
    <w:rsid w:val="00833215"/>
    <w:rsid w:val="008332EB"/>
    <w:rsid w:val="0083370A"/>
    <w:rsid w:val="00833D20"/>
    <w:rsid w:val="00833FE6"/>
    <w:rsid w:val="00834295"/>
    <w:rsid w:val="00835A31"/>
    <w:rsid w:val="00836F90"/>
    <w:rsid w:val="00840A15"/>
    <w:rsid w:val="00841AE5"/>
    <w:rsid w:val="00842DC6"/>
    <w:rsid w:val="00843BAE"/>
    <w:rsid w:val="0084414A"/>
    <w:rsid w:val="00844699"/>
    <w:rsid w:val="00844C82"/>
    <w:rsid w:val="008472AB"/>
    <w:rsid w:val="00851450"/>
    <w:rsid w:val="00852F9B"/>
    <w:rsid w:val="00853129"/>
    <w:rsid w:val="0085376F"/>
    <w:rsid w:val="00853A02"/>
    <w:rsid w:val="00855B89"/>
    <w:rsid w:val="008568DC"/>
    <w:rsid w:val="00857AC2"/>
    <w:rsid w:val="00860E65"/>
    <w:rsid w:val="00862C7C"/>
    <w:rsid w:val="00863804"/>
    <w:rsid w:val="00864DC6"/>
    <w:rsid w:val="00865192"/>
    <w:rsid w:val="00865F35"/>
    <w:rsid w:val="008667D8"/>
    <w:rsid w:val="00866AB6"/>
    <w:rsid w:val="00866CD4"/>
    <w:rsid w:val="0086709D"/>
    <w:rsid w:val="008674D3"/>
    <w:rsid w:val="008707D9"/>
    <w:rsid w:val="00871BB3"/>
    <w:rsid w:val="00872502"/>
    <w:rsid w:val="00873934"/>
    <w:rsid w:val="00873DDE"/>
    <w:rsid w:val="008761E9"/>
    <w:rsid w:val="008763D0"/>
    <w:rsid w:val="008822F0"/>
    <w:rsid w:val="00883CC2"/>
    <w:rsid w:val="0088491C"/>
    <w:rsid w:val="008853E3"/>
    <w:rsid w:val="008855AB"/>
    <w:rsid w:val="008865F6"/>
    <w:rsid w:val="00886763"/>
    <w:rsid w:val="00886B9B"/>
    <w:rsid w:val="00890413"/>
    <w:rsid w:val="00890BEC"/>
    <w:rsid w:val="00891FA3"/>
    <w:rsid w:val="0089211C"/>
    <w:rsid w:val="00895188"/>
    <w:rsid w:val="0089636C"/>
    <w:rsid w:val="008A120E"/>
    <w:rsid w:val="008A1748"/>
    <w:rsid w:val="008A2BAF"/>
    <w:rsid w:val="008A3047"/>
    <w:rsid w:val="008A3E3D"/>
    <w:rsid w:val="008A410E"/>
    <w:rsid w:val="008A579E"/>
    <w:rsid w:val="008A5F87"/>
    <w:rsid w:val="008A7879"/>
    <w:rsid w:val="008B3042"/>
    <w:rsid w:val="008B3744"/>
    <w:rsid w:val="008B3C2F"/>
    <w:rsid w:val="008B4712"/>
    <w:rsid w:val="008B4EE5"/>
    <w:rsid w:val="008C410D"/>
    <w:rsid w:val="008C64F7"/>
    <w:rsid w:val="008C6556"/>
    <w:rsid w:val="008C695C"/>
    <w:rsid w:val="008C6D5A"/>
    <w:rsid w:val="008D5346"/>
    <w:rsid w:val="008E2AE5"/>
    <w:rsid w:val="008E3406"/>
    <w:rsid w:val="008E4CC9"/>
    <w:rsid w:val="008E4F87"/>
    <w:rsid w:val="008E55DC"/>
    <w:rsid w:val="008E648E"/>
    <w:rsid w:val="008E6C06"/>
    <w:rsid w:val="008E723A"/>
    <w:rsid w:val="008F0C15"/>
    <w:rsid w:val="008F10DD"/>
    <w:rsid w:val="008F2128"/>
    <w:rsid w:val="008F2435"/>
    <w:rsid w:val="008F2969"/>
    <w:rsid w:val="008F2C22"/>
    <w:rsid w:val="008F42BD"/>
    <w:rsid w:val="008F47DD"/>
    <w:rsid w:val="008F4D18"/>
    <w:rsid w:val="008F51D0"/>
    <w:rsid w:val="008F6201"/>
    <w:rsid w:val="008F6FF5"/>
    <w:rsid w:val="00900666"/>
    <w:rsid w:val="00900749"/>
    <w:rsid w:val="00903371"/>
    <w:rsid w:val="00905543"/>
    <w:rsid w:val="009066CB"/>
    <w:rsid w:val="009067DA"/>
    <w:rsid w:val="009118C0"/>
    <w:rsid w:val="009129C7"/>
    <w:rsid w:val="00914399"/>
    <w:rsid w:val="00914BB8"/>
    <w:rsid w:val="00915577"/>
    <w:rsid w:val="00915C47"/>
    <w:rsid w:val="00917F6E"/>
    <w:rsid w:val="009201E9"/>
    <w:rsid w:val="00920A3B"/>
    <w:rsid w:val="00921ECF"/>
    <w:rsid w:val="0092243C"/>
    <w:rsid w:val="00922CA6"/>
    <w:rsid w:val="009239EF"/>
    <w:rsid w:val="00924596"/>
    <w:rsid w:val="0093145D"/>
    <w:rsid w:val="00931EF1"/>
    <w:rsid w:val="009323F7"/>
    <w:rsid w:val="00933964"/>
    <w:rsid w:val="0093459D"/>
    <w:rsid w:val="00936369"/>
    <w:rsid w:val="00936542"/>
    <w:rsid w:val="00937B35"/>
    <w:rsid w:val="009405E0"/>
    <w:rsid w:val="0094081D"/>
    <w:rsid w:val="00941EE4"/>
    <w:rsid w:val="00942A12"/>
    <w:rsid w:val="009448BE"/>
    <w:rsid w:val="0094541E"/>
    <w:rsid w:val="00945975"/>
    <w:rsid w:val="0094724F"/>
    <w:rsid w:val="00954182"/>
    <w:rsid w:val="00954D51"/>
    <w:rsid w:val="00955194"/>
    <w:rsid w:val="00956D28"/>
    <w:rsid w:val="0096172A"/>
    <w:rsid w:val="00962469"/>
    <w:rsid w:val="00962A5F"/>
    <w:rsid w:val="00963EBA"/>
    <w:rsid w:val="0096485D"/>
    <w:rsid w:val="00964912"/>
    <w:rsid w:val="00964B0E"/>
    <w:rsid w:val="00966957"/>
    <w:rsid w:val="009673B7"/>
    <w:rsid w:val="00967688"/>
    <w:rsid w:val="009677EF"/>
    <w:rsid w:val="00967E7E"/>
    <w:rsid w:val="009704E5"/>
    <w:rsid w:val="00971CB5"/>
    <w:rsid w:val="009723C8"/>
    <w:rsid w:val="00972C95"/>
    <w:rsid w:val="00972F64"/>
    <w:rsid w:val="0097445C"/>
    <w:rsid w:val="009744C4"/>
    <w:rsid w:val="009779E2"/>
    <w:rsid w:val="00977A5D"/>
    <w:rsid w:val="00977CDA"/>
    <w:rsid w:val="00983581"/>
    <w:rsid w:val="00983765"/>
    <w:rsid w:val="00983E61"/>
    <w:rsid w:val="009848B2"/>
    <w:rsid w:val="009851A8"/>
    <w:rsid w:val="00990ACC"/>
    <w:rsid w:val="0099291D"/>
    <w:rsid w:val="00992A15"/>
    <w:rsid w:val="00992CF9"/>
    <w:rsid w:val="009930D2"/>
    <w:rsid w:val="00993C80"/>
    <w:rsid w:val="00995525"/>
    <w:rsid w:val="00996866"/>
    <w:rsid w:val="009A000D"/>
    <w:rsid w:val="009A287E"/>
    <w:rsid w:val="009A358E"/>
    <w:rsid w:val="009A3988"/>
    <w:rsid w:val="009A46D5"/>
    <w:rsid w:val="009A48AC"/>
    <w:rsid w:val="009A4E22"/>
    <w:rsid w:val="009A4E76"/>
    <w:rsid w:val="009A5671"/>
    <w:rsid w:val="009A7BC8"/>
    <w:rsid w:val="009B064B"/>
    <w:rsid w:val="009B076B"/>
    <w:rsid w:val="009B07E1"/>
    <w:rsid w:val="009B08E6"/>
    <w:rsid w:val="009B2B4A"/>
    <w:rsid w:val="009B665D"/>
    <w:rsid w:val="009B6E88"/>
    <w:rsid w:val="009B752C"/>
    <w:rsid w:val="009B762B"/>
    <w:rsid w:val="009C0BE7"/>
    <w:rsid w:val="009C138F"/>
    <w:rsid w:val="009C161C"/>
    <w:rsid w:val="009C2601"/>
    <w:rsid w:val="009C27F9"/>
    <w:rsid w:val="009C38AF"/>
    <w:rsid w:val="009C39D9"/>
    <w:rsid w:val="009C52A3"/>
    <w:rsid w:val="009C6A78"/>
    <w:rsid w:val="009C6FBF"/>
    <w:rsid w:val="009C7134"/>
    <w:rsid w:val="009C7BEA"/>
    <w:rsid w:val="009D0297"/>
    <w:rsid w:val="009D1372"/>
    <w:rsid w:val="009D1431"/>
    <w:rsid w:val="009D28BF"/>
    <w:rsid w:val="009D2C3F"/>
    <w:rsid w:val="009D2DAF"/>
    <w:rsid w:val="009D369D"/>
    <w:rsid w:val="009D46B6"/>
    <w:rsid w:val="009D558E"/>
    <w:rsid w:val="009D759C"/>
    <w:rsid w:val="009D78C0"/>
    <w:rsid w:val="009E01E9"/>
    <w:rsid w:val="009E0EFB"/>
    <w:rsid w:val="009E2040"/>
    <w:rsid w:val="009E2574"/>
    <w:rsid w:val="009E5A14"/>
    <w:rsid w:val="009E6550"/>
    <w:rsid w:val="009E72BA"/>
    <w:rsid w:val="009E7514"/>
    <w:rsid w:val="009E7742"/>
    <w:rsid w:val="009F07C0"/>
    <w:rsid w:val="009F0C57"/>
    <w:rsid w:val="009F2AD5"/>
    <w:rsid w:val="009F3317"/>
    <w:rsid w:val="009F3727"/>
    <w:rsid w:val="009F4301"/>
    <w:rsid w:val="009F4C5A"/>
    <w:rsid w:val="00A028E3"/>
    <w:rsid w:val="00A02F6A"/>
    <w:rsid w:val="00A051B6"/>
    <w:rsid w:val="00A06A98"/>
    <w:rsid w:val="00A1043B"/>
    <w:rsid w:val="00A10787"/>
    <w:rsid w:val="00A14163"/>
    <w:rsid w:val="00A15384"/>
    <w:rsid w:val="00A1575C"/>
    <w:rsid w:val="00A15794"/>
    <w:rsid w:val="00A23256"/>
    <w:rsid w:val="00A25535"/>
    <w:rsid w:val="00A25DA5"/>
    <w:rsid w:val="00A27888"/>
    <w:rsid w:val="00A315B9"/>
    <w:rsid w:val="00A321BE"/>
    <w:rsid w:val="00A330E3"/>
    <w:rsid w:val="00A33FE4"/>
    <w:rsid w:val="00A351EF"/>
    <w:rsid w:val="00A369AC"/>
    <w:rsid w:val="00A36A6A"/>
    <w:rsid w:val="00A36C15"/>
    <w:rsid w:val="00A37D42"/>
    <w:rsid w:val="00A37E12"/>
    <w:rsid w:val="00A42134"/>
    <w:rsid w:val="00A426A4"/>
    <w:rsid w:val="00A43716"/>
    <w:rsid w:val="00A44545"/>
    <w:rsid w:val="00A475FF"/>
    <w:rsid w:val="00A50397"/>
    <w:rsid w:val="00A5064F"/>
    <w:rsid w:val="00A50EE7"/>
    <w:rsid w:val="00A5215B"/>
    <w:rsid w:val="00A52B33"/>
    <w:rsid w:val="00A549C1"/>
    <w:rsid w:val="00A552E0"/>
    <w:rsid w:val="00A55C4A"/>
    <w:rsid w:val="00A578CE"/>
    <w:rsid w:val="00A57C69"/>
    <w:rsid w:val="00A6454D"/>
    <w:rsid w:val="00A64B6D"/>
    <w:rsid w:val="00A65988"/>
    <w:rsid w:val="00A675F7"/>
    <w:rsid w:val="00A7088E"/>
    <w:rsid w:val="00A70996"/>
    <w:rsid w:val="00A7163E"/>
    <w:rsid w:val="00A734AE"/>
    <w:rsid w:val="00A75A67"/>
    <w:rsid w:val="00A774BF"/>
    <w:rsid w:val="00A77823"/>
    <w:rsid w:val="00A80303"/>
    <w:rsid w:val="00A80E6A"/>
    <w:rsid w:val="00A81F51"/>
    <w:rsid w:val="00A82311"/>
    <w:rsid w:val="00A82566"/>
    <w:rsid w:val="00A84242"/>
    <w:rsid w:val="00A86783"/>
    <w:rsid w:val="00A87C30"/>
    <w:rsid w:val="00A9053C"/>
    <w:rsid w:val="00A914D0"/>
    <w:rsid w:val="00A91AE7"/>
    <w:rsid w:val="00A92562"/>
    <w:rsid w:val="00A95CDF"/>
    <w:rsid w:val="00A96E00"/>
    <w:rsid w:val="00AA03F8"/>
    <w:rsid w:val="00AA0F2C"/>
    <w:rsid w:val="00AA1906"/>
    <w:rsid w:val="00AA3013"/>
    <w:rsid w:val="00AA3C79"/>
    <w:rsid w:val="00AA438E"/>
    <w:rsid w:val="00AA67BD"/>
    <w:rsid w:val="00AB23E3"/>
    <w:rsid w:val="00AB2FE2"/>
    <w:rsid w:val="00AB38BF"/>
    <w:rsid w:val="00AB57FB"/>
    <w:rsid w:val="00AB670D"/>
    <w:rsid w:val="00AB6F75"/>
    <w:rsid w:val="00AB71A3"/>
    <w:rsid w:val="00AC0FC3"/>
    <w:rsid w:val="00AC13CF"/>
    <w:rsid w:val="00AC1AA8"/>
    <w:rsid w:val="00AC5654"/>
    <w:rsid w:val="00AC6268"/>
    <w:rsid w:val="00AC744D"/>
    <w:rsid w:val="00AC76C8"/>
    <w:rsid w:val="00AD0016"/>
    <w:rsid w:val="00AD28D6"/>
    <w:rsid w:val="00AD29E1"/>
    <w:rsid w:val="00AD2E11"/>
    <w:rsid w:val="00AD3C25"/>
    <w:rsid w:val="00AD58B0"/>
    <w:rsid w:val="00AD59DD"/>
    <w:rsid w:val="00AD7331"/>
    <w:rsid w:val="00AD76B1"/>
    <w:rsid w:val="00AD7AC2"/>
    <w:rsid w:val="00AE10CF"/>
    <w:rsid w:val="00AE258A"/>
    <w:rsid w:val="00AE46BA"/>
    <w:rsid w:val="00AE56F8"/>
    <w:rsid w:val="00AE5A09"/>
    <w:rsid w:val="00AE5CBF"/>
    <w:rsid w:val="00AF13B9"/>
    <w:rsid w:val="00AF24D0"/>
    <w:rsid w:val="00AF26E1"/>
    <w:rsid w:val="00AF4F20"/>
    <w:rsid w:val="00AF553A"/>
    <w:rsid w:val="00AF6164"/>
    <w:rsid w:val="00AF7C83"/>
    <w:rsid w:val="00B00007"/>
    <w:rsid w:val="00B0120B"/>
    <w:rsid w:val="00B01BD0"/>
    <w:rsid w:val="00B025E3"/>
    <w:rsid w:val="00B02841"/>
    <w:rsid w:val="00B02CE7"/>
    <w:rsid w:val="00B043C7"/>
    <w:rsid w:val="00B04B1F"/>
    <w:rsid w:val="00B04DF1"/>
    <w:rsid w:val="00B05E40"/>
    <w:rsid w:val="00B075DA"/>
    <w:rsid w:val="00B077C2"/>
    <w:rsid w:val="00B07D15"/>
    <w:rsid w:val="00B07E8F"/>
    <w:rsid w:val="00B07FA5"/>
    <w:rsid w:val="00B104FA"/>
    <w:rsid w:val="00B10624"/>
    <w:rsid w:val="00B115D4"/>
    <w:rsid w:val="00B1186F"/>
    <w:rsid w:val="00B118F6"/>
    <w:rsid w:val="00B11912"/>
    <w:rsid w:val="00B1260C"/>
    <w:rsid w:val="00B12640"/>
    <w:rsid w:val="00B16075"/>
    <w:rsid w:val="00B16537"/>
    <w:rsid w:val="00B170C5"/>
    <w:rsid w:val="00B172B5"/>
    <w:rsid w:val="00B1772B"/>
    <w:rsid w:val="00B20890"/>
    <w:rsid w:val="00B20EBC"/>
    <w:rsid w:val="00B22091"/>
    <w:rsid w:val="00B22EAD"/>
    <w:rsid w:val="00B23C5B"/>
    <w:rsid w:val="00B256F9"/>
    <w:rsid w:val="00B25B04"/>
    <w:rsid w:val="00B26A42"/>
    <w:rsid w:val="00B302A5"/>
    <w:rsid w:val="00B305F5"/>
    <w:rsid w:val="00B30F4A"/>
    <w:rsid w:val="00B311EA"/>
    <w:rsid w:val="00B32255"/>
    <w:rsid w:val="00B324C4"/>
    <w:rsid w:val="00B328A0"/>
    <w:rsid w:val="00B32B5C"/>
    <w:rsid w:val="00B34A7E"/>
    <w:rsid w:val="00B34DA7"/>
    <w:rsid w:val="00B35177"/>
    <w:rsid w:val="00B3628B"/>
    <w:rsid w:val="00B363FC"/>
    <w:rsid w:val="00B37CF6"/>
    <w:rsid w:val="00B405EF"/>
    <w:rsid w:val="00B40986"/>
    <w:rsid w:val="00B41479"/>
    <w:rsid w:val="00B41F11"/>
    <w:rsid w:val="00B425BB"/>
    <w:rsid w:val="00B42D08"/>
    <w:rsid w:val="00B4309C"/>
    <w:rsid w:val="00B439F4"/>
    <w:rsid w:val="00B443EB"/>
    <w:rsid w:val="00B456C8"/>
    <w:rsid w:val="00B45A39"/>
    <w:rsid w:val="00B46D4D"/>
    <w:rsid w:val="00B502C7"/>
    <w:rsid w:val="00B50AFB"/>
    <w:rsid w:val="00B51449"/>
    <w:rsid w:val="00B524DD"/>
    <w:rsid w:val="00B537C3"/>
    <w:rsid w:val="00B55384"/>
    <w:rsid w:val="00B567FC"/>
    <w:rsid w:val="00B57A1C"/>
    <w:rsid w:val="00B60048"/>
    <w:rsid w:val="00B602CB"/>
    <w:rsid w:val="00B60391"/>
    <w:rsid w:val="00B61139"/>
    <w:rsid w:val="00B619DC"/>
    <w:rsid w:val="00B61DD0"/>
    <w:rsid w:val="00B6313A"/>
    <w:rsid w:val="00B6453E"/>
    <w:rsid w:val="00B64A5A"/>
    <w:rsid w:val="00B6646E"/>
    <w:rsid w:val="00B6721C"/>
    <w:rsid w:val="00B674C0"/>
    <w:rsid w:val="00B67845"/>
    <w:rsid w:val="00B70268"/>
    <w:rsid w:val="00B7039D"/>
    <w:rsid w:val="00B7165F"/>
    <w:rsid w:val="00B71CF6"/>
    <w:rsid w:val="00B73578"/>
    <w:rsid w:val="00B73FEB"/>
    <w:rsid w:val="00B7433A"/>
    <w:rsid w:val="00B769E6"/>
    <w:rsid w:val="00B7787D"/>
    <w:rsid w:val="00B77B97"/>
    <w:rsid w:val="00B77C6B"/>
    <w:rsid w:val="00B77F8B"/>
    <w:rsid w:val="00B803BB"/>
    <w:rsid w:val="00B80512"/>
    <w:rsid w:val="00B80D1E"/>
    <w:rsid w:val="00B8366F"/>
    <w:rsid w:val="00B83C65"/>
    <w:rsid w:val="00B83FCC"/>
    <w:rsid w:val="00B84060"/>
    <w:rsid w:val="00B84FB2"/>
    <w:rsid w:val="00B85183"/>
    <w:rsid w:val="00B9034A"/>
    <w:rsid w:val="00B90BC4"/>
    <w:rsid w:val="00B913F5"/>
    <w:rsid w:val="00B916C3"/>
    <w:rsid w:val="00B9198C"/>
    <w:rsid w:val="00B936DC"/>
    <w:rsid w:val="00B939E5"/>
    <w:rsid w:val="00B952AF"/>
    <w:rsid w:val="00B96DED"/>
    <w:rsid w:val="00BA01B6"/>
    <w:rsid w:val="00BA06AD"/>
    <w:rsid w:val="00BA1309"/>
    <w:rsid w:val="00BA1BEF"/>
    <w:rsid w:val="00BA25C6"/>
    <w:rsid w:val="00BA2DF4"/>
    <w:rsid w:val="00BA3558"/>
    <w:rsid w:val="00BA364D"/>
    <w:rsid w:val="00BA5D3D"/>
    <w:rsid w:val="00BA714F"/>
    <w:rsid w:val="00BA7412"/>
    <w:rsid w:val="00BA7809"/>
    <w:rsid w:val="00BA7E99"/>
    <w:rsid w:val="00BB04D8"/>
    <w:rsid w:val="00BB056A"/>
    <w:rsid w:val="00BB0785"/>
    <w:rsid w:val="00BB3E25"/>
    <w:rsid w:val="00BB5DA1"/>
    <w:rsid w:val="00BB61B5"/>
    <w:rsid w:val="00BB663C"/>
    <w:rsid w:val="00BB6721"/>
    <w:rsid w:val="00BB7453"/>
    <w:rsid w:val="00BB7493"/>
    <w:rsid w:val="00BB7C5D"/>
    <w:rsid w:val="00BC1267"/>
    <w:rsid w:val="00BC1D6E"/>
    <w:rsid w:val="00BC393B"/>
    <w:rsid w:val="00BC4B97"/>
    <w:rsid w:val="00BC4F9C"/>
    <w:rsid w:val="00BC5010"/>
    <w:rsid w:val="00BC6269"/>
    <w:rsid w:val="00BD09C2"/>
    <w:rsid w:val="00BD0E4E"/>
    <w:rsid w:val="00BD0FE7"/>
    <w:rsid w:val="00BD37B9"/>
    <w:rsid w:val="00BD4BC9"/>
    <w:rsid w:val="00BD6274"/>
    <w:rsid w:val="00BD66A3"/>
    <w:rsid w:val="00BE53AB"/>
    <w:rsid w:val="00BE54F1"/>
    <w:rsid w:val="00BE565F"/>
    <w:rsid w:val="00BE6865"/>
    <w:rsid w:val="00BE70F8"/>
    <w:rsid w:val="00BF1490"/>
    <w:rsid w:val="00BF3647"/>
    <w:rsid w:val="00BF439D"/>
    <w:rsid w:val="00BF4504"/>
    <w:rsid w:val="00BF4774"/>
    <w:rsid w:val="00BF65CA"/>
    <w:rsid w:val="00BF72A8"/>
    <w:rsid w:val="00BF7CBB"/>
    <w:rsid w:val="00C00C12"/>
    <w:rsid w:val="00C0109B"/>
    <w:rsid w:val="00C03B8D"/>
    <w:rsid w:val="00C04B2D"/>
    <w:rsid w:val="00C06401"/>
    <w:rsid w:val="00C06485"/>
    <w:rsid w:val="00C065E3"/>
    <w:rsid w:val="00C06896"/>
    <w:rsid w:val="00C06BB1"/>
    <w:rsid w:val="00C12208"/>
    <w:rsid w:val="00C12A30"/>
    <w:rsid w:val="00C12A67"/>
    <w:rsid w:val="00C14EBB"/>
    <w:rsid w:val="00C15120"/>
    <w:rsid w:val="00C168D8"/>
    <w:rsid w:val="00C17816"/>
    <w:rsid w:val="00C20742"/>
    <w:rsid w:val="00C21DB8"/>
    <w:rsid w:val="00C2323D"/>
    <w:rsid w:val="00C243CD"/>
    <w:rsid w:val="00C24A55"/>
    <w:rsid w:val="00C24F53"/>
    <w:rsid w:val="00C25244"/>
    <w:rsid w:val="00C30206"/>
    <w:rsid w:val="00C30BD6"/>
    <w:rsid w:val="00C31B11"/>
    <w:rsid w:val="00C31FCF"/>
    <w:rsid w:val="00C33062"/>
    <w:rsid w:val="00C33978"/>
    <w:rsid w:val="00C341D2"/>
    <w:rsid w:val="00C34F00"/>
    <w:rsid w:val="00C358A2"/>
    <w:rsid w:val="00C35A18"/>
    <w:rsid w:val="00C35FCE"/>
    <w:rsid w:val="00C362FA"/>
    <w:rsid w:val="00C40CA4"/>
    <w:rsid w:val="00C4194B"/>
    <w:rsid w:val="00C41F31"/>
    <w:rsid w:val="00C4294E"/>
    <w:rsid w:val="00C44BC9"/>
    <w:rsid w:val="00C451DA"/>
    <w:rsid w:val="00C45243"/>
    <w:rsid w:val="00C45BF1"/>
    <w:rsid w:val="00C4710F"/>
    <w:rsid w:val="00C47E80"/>
    <w:rsid w:val="00C50220"/>
    <w:rsid w:val="00C51E97"/>
    <w:rsid w:val="00C53429"/>
    <w:rsid w:val="00C53C0E"/>
    <w:rsid w:val="00C55A5C"/>
    <w:rsid w:val="00C56BFB"/>
    <w:rsid w:val="00C572B7"/>
    <w:rsid w:val="00C5763A"/>
    <w:rsid w:val="00C579D0"/>
    <w:rsid w:val="00C627AD"/>
    <w:rsid w:val="00C62D5F"/>
    <w:rsid w:val="00C636F6"/>
    <w:rsid w:val="00C65675"/>
    <w:rsid w:val="00C67524"/>
    <w:rsid w:val="00C6794A"/>
    <w:rsid w:val="00C67C13"/>
    <w:rsid w:val="00C67E07"/>
    <w:rsid w:val="00C67E9B"/>
    <w:rsid w:val="00C70206"/>
    <w:rsid w:val="00C70F51"/>
    <w:rsid w:val="00C71634"/>
    <w:rsid w:val="00C71E25"/>
    <w:rsid w:val="00C71EE5"/>
    <w:rsid w:val="00C73B54"/>
    <w:rsid w:val="00C73CA8"/>
    <w:rsid w:val="00C74A24"/>
    <w:rsid w:val="00C75ADD"/>
    <w:rsid w:val="00C76712"/>
    <w:rsid w:val="00C81155"/>
    <w:rsid w:val="00C8130E"/>
    <w:rsid w:val="00C8423F"/>
    <w:rsid w:val="00C851F3"/>
    <w:rsid w:val="00C85461"/>
    <w:rsid w:val="00C85F49"/>
    <w:rsid w:val="00C86A04"/>
    <w:rsid w:val="00C86ED7"/>
    <w:rsid w:val="00C91A97"/>
    <w:rsid w:val="00C93679"/>
    <w:rsid w:val="00C939C8"/>
    <w:rsid w:val="00C93F00"/>
    <w:rsid w:val="00C9663B"/>
    <w:rsid w:val="00C97CA9"/>
    <w:rsid w:val="00CA1A2F"/>
    <w:rsid w:val="00CA3E6B"/>
    <w:rsid w:val="00CA66FC"/>
    <w:rsid w:val="00CA6F56"/>
    <w:rsid w:val="00CB086C"/>
    <w:rsid w:val="00CB0D7E"/>
    <w:rsid w:val="00CB2484"/>
    <w:rsid w:val="00CB440E"/>
    <w:rsid w:val="00CB4F6A"/>
    <w:rsid w:val="00CB5D42"/>
    <w:rsid w:val="00CB61FD"/>
    <w:rsid w:val="00CB64C2"/>
    <w:rsid w:val="00CB7C44"/>
    <w:rsid w:val="00CB7E1C"/>
    <w:rsid w:val="00CC1563"/>
    <w:rsid w:val="00CC2F97"/>
    <w:rsid w:val="00CC3200"/>
    <w:rsid w:val="00CC3630"/>
    <w:rsid w:val="00CC4356"/>
    <w:rsid w:val="00CC4556"/>
    <w:rsid w:val="00CC6084"/>
    <w:rsid w:val="00CC6683"/>
    <w:rsid w:val="00CC6D61"/>
    <w:rsid w:val="00CD00F6"/>
    <w:rsid w:val="00CD0732"/>
    <w:rsid w:val="00CD2536"/>
    <w:rsid w:val="00CD2B3C"/>
    <w:rsid w:val="00CD5624"/>
    <w:rsid w:val="00CD57AC"/>
    <w:rsid w:val="00CD67E0"/>
    <w:rsid w:val="00CE04CA"/>
    <w:rsid w:val="00CE20A1"/>
    <w:rsid w:val="00CE434C"/>
    <w:rsid w:val="00CE61B2"/>
    <w:rsid w:val="00CE6D50"/>
    <w:rsid w:val="00CE78F2"/>
    <w:rsid w:val="00CE7D6F"/>
    <w:rsid w:val="00CF1133"/>
    <w:rsid w:val="00CF1AD9"/>
    <w:rsid w:val="00CF24AD"/>
    <w:rsid w:val="00CF2751"/>
    <w:rsid w:val="00CF2F34"/>
    <w:rsid w:val="00CF641E"/>
    <w:rsid w:val="00CF6676"/>
    <w:rsid w:val="00CF6C46"/>
    <w:rsid w:val="00CF77DF"/>
    <w:rsid w:val="00D02170"/>
    <w:rsid w:val="00D027D3"/>
    <w:rsid w:val="00D03CF4"/>
    <w:rsid w:val="00D044DF"/>
    <w:rsid w:val="00D046C9"/>
    <w:rsid w:val="00D04AAE"/>
    <w:rsid w:val="00D057E8"/>
    <w:rsid w:val="00D0591B"/>
    <w:rsid w:val="00D05E28"/>
    <w:rsid w:val="00D05FDE"/>
    <w:rsid w:val="00D068B7"/>
    <w:rsid w:val="00D0737E"/>
    <w:rsid w:val="00D105ED"/>
    <w:rsid w:val="00D11AB6"/>
    <w:rsid w:val="00D12F8A"/>
    <w:rsid w:val="00D13091"/>
    <w:rsid w:val="00D137C6"/>
    <w:rsid w:val="00D139B9"/>
    <w:rsid w:val="00D14060"/>
    <w:rsid w:val="00D15D16"/>
    <w:rsid w:val="00D16AA6"/>
    <w:rsid w:val="00D20381"/>
    <w:rsid w:val="00D216D7"/>
    <w:rsid w:val="00D21BFC"/>
    <w:rsid w:val="00D22F10"/>
    <w:rsid w:val="00D23712"/>
    <w:rsid w:val="00D23859"/>
    <w:rsid w:val="00D23D6C"/>
    <w:rsid w:val="00D25C62"/>
    <w:rsid w:val="00D26E96"/>
    <w:rsid w:val="00D275F8"/>
    <w:rsid w:val="00D30997"/>
    <w:rsid w:val="00D30D8A"/>
    <w:rsid w:val="00D30EDA"/>
    <w:rsid w:val="00D311A6"/>
    <w:rsid w:val="00D32483"/>
    <w:rsid w:val="00D328B7"/>
    <w:rsid w:val="00D33004"/>
    <w:rsid w:val="00D3600D"/>
    <w:rsid w:val="00D36E4C"/>
    <w:rsid w:val="00D3756F"/>
    <w:rsid w:val="00D40AC0"/>
    <w:rsid w:val="00D41DC2"/>
    <w:rsid w:val="00D450B1"/>
    <w:rsid w:val="00D46A2C"/>
    <w:rsid w:val="00D4774E"/>
    <w:rsid w:val="00D509B3"/>
    <w:rsid w:val="00D50D4B"/>
    <w:rsid w:val="00D54906"/>
    <w:rsid w:val="00D5708E"/>
    <w:rsid w:val="00D5788E"/>
    <w:rsid w:val="00D57CBB"/>
    <w:rsid w:val="00D61CEA"/>
    <w:rsid w:val="00D62A5B"/>
    <w:rsid w:val="00D63BEB"/>
    <w:rsid w:val="00D64676"/>
    <w:rsid w:val="00D669E4"/>
    <w:rsid w:val="00D66F61"/>
    <w:rsid w:val="00D671DC"/>
    <w:rsid w:val="00D67CF3"/>
    <w:rsid w:val="00D7030D"/>
    <w:rsid w:val="00D70D55"/>
    <w:rsid w:val="00D715DD"/>
    <w:rsid w:val="00D72378"/>
    <w:rsid w:val="00D735B3"/>
    <w:rsid w:val="00D74561"/>
    <w:rsid w:val="00D74CCD"/>
    <w:rsid w:val="00D76491"/>
    <w:rsid w:val="00D7675A"/>
    <w:rsid w:val="00D76F02"/>
    <w:rsid w:val="00D77FA0"/>
    <w:rsid w:val="00D805EA"/>
    <w:rsid w:val="00D80676"/>
    <w:rsid w:val="00D81416"/>
    <w:rsid w:val="00D81B56"/>
    <w:rsid w:val="00D82768"/>
    <w:rsid w:val="00D82931"/>
    <w:rsid w:val="00D8324C"/>
    <w:rsid w:val="00D8597E"/>
    <w:rsid w:val="00D865AA"/>
    <w:rsid w:val="00D86B86"/>
    <w:rsid w:val="00D86CF5"/>
    <w:rsid w:val="00D871CE"/>
    <w:rsid w:val="00D8798C"/>
    <w:rsid w:val="00D91451"/>
    <w:rsid w:val="00D92150"/>
    <w:rsid w:val="00D92574"/>
    <w:rsid w:val="00D9287F"/>
    <w:rsid w:val="00D934AC"/>
    <w:rsid w:val="00D94089"/>
    <w:rsid w:val="00D9431D"/>
    <w:rsid w:val="00D943AF"/>
    <w:rsid w:val="00D979E0"/>
    <w:rsid w:val="00DA0491"/>
    <w:rsid w:val="00DA0FC1"/>
    <w:rsid w:val="00DA1295"/>
    <w:rsid w:val="00DA14C6"/>
    <w:rsid w:val="00DA1A9E"/>
    <w:rsid w:val="00DA1EC8"/>
    <w:rsid w:val="00DA22FB"/>
    <w:rsid w:val="00DA262B"/>
    <w:rsid w:val="00DA2AB7"/>
    <w:rsid w:val="00DA55CA"/>
    <w:rsid w:val="00DA77AA"/>
    <w:rsid w:val="00DA7F62"/>
    <w:rsid w:val="00DB0EA4"/>
    <w:rsid w:val="00DB1C63"/>
    <w:rsid w:val="00DB1E66"/>
    <w:rsid w:val="00DB2B24"/>
    <w:rsid w:val="00DB3CDA"/>
    <w:rsid w:val="00DB4325"/>
    <w:rsid w:val="00DB4518"/>
    <w:rsid w:val="00DB4F38"/>
    <w:rsid w:val="00DB59AE"/>
    <w:rsid w:val="00DB6372"/>
    <w:rsid w:val="00DB6A62"/>
    <w:rsid w:val="00DB7A4E"/>
    <w:rsid w:val="00DC0242"/>
    <w:rsid w:val="00DC10F8"/>
    <w:rsid w:val="00DC2360"/>
    <w:rsid w:val="00DC3124"/>
    <w:rsid w:val="00DC428D"/>
    <w:rsid w:val="00DC4630"/>
    <w:rsid w:val="00DC5636"/>
    <w:rsid w:val="00DC5B36"/>
    <w:rsid w:val="00DC5EB2"/>
    <w:rsid w:val="00DC78C0"/>
    <w:rsid w:val="00DD076D"/>
    <w:rsid w:val="00DD0B0F"/>
    <w:rsid w:val="00DD0BB4"/>
    <w:rsid w:val="00DD0BFC"/>
    <w:rsid w:val="00DD0FC8"/>
    <w:rsid w:val="00DD15F7"/>
    <w:rsid w:val="00DD1B7C"/>
    <w:rsid w:val="00DD3031"/>
    <w:rsid w:val="00DD3D96"/>
    <w:rsid w:val="00DD3DB0"/>
    <w:rsid w:val="00DD49E5"/>
    <w:rsid w:val="00DD4C1D"/>
    <w:rsid w:val="00DD4D4E"/>
    <w:rsid w:val="00DD5F8D"/>
    <w:rsid w:val="00DE0F53"/>
    <w:rsid w:val="00DE21DA"/>
    <w:rsid w:val="00DE5293"/>
    <w:rsid w:val="00DE54A2"/>
    <w:rsid w:val="00DE5576"/>
    <w:rsid w:val="00DE5DC8"/>
    <w:rsid w:val="00DE7E30"/>
    <w:rsid w:val="00DF273B"/>
    <w:rsid w:val="00DF2DAC"/>
    <w:rsid w:val="00DF44BB"/>
    <w:rsid w:val="00DF4892"/>
    <w:rsid w:val="00DF4B99"/>
    <w:rsid w:val="00DF5234"/>
    <w:rsid w:val="00DF5F82"/>
    <w:rsid w:val="00DF66BB"/>
    <w:rsid w:val="00DF6C50"/>
    <w:rsid w:val="00DF7590"/>
    <w:rsid w:val="00DF7928"/>
    <w:rsid w:val="00E001A4"/>
    <w:rsid w:val="00E01A71"/>
    <w:rsid w:val="00E023CC"/>
    <w:rsid w:val="00E02440"/>
    <w:rsid w:val="00E02E10"/>
    <w:rsid w:val="00E03546"/>
    <w:rsid w:val="00E04417"/>
    <w:rsid w:val="00E05DE2"/>
    <w:rsid w:val="00E06E23"/>
    <w:rsid w:val="00E10C74"/>
    <w:rsid w:val="00E10ED6"/>
    <w:rsid w:val="00E11D63"/>
    <w:rsid w:val="00E16611"/>
    <w:rsid w:val="00E16C1C"/>
    <w:rsid w:val="00E1761C"/>
    <w:rsid w:val="00E17DB8"/>
    <w:rsid w:val="00E17F1F"/>
    <w:rsid w:val="00E22191"/>
    <w:rsid w:val="00E228BD"/>
    <w:rsid w:val="00E24994"/>
    <w:rsid w:val="00E24CB5"/>
    <w:rsid w:val="00E264C0"/>
    <w:rsid w:val="00E265E4"/>
    <w:rsid w:val="00E26FB3"/>
    <w:rsid w:val="00E3144D"/>
    <w:rsid w:val="00E3259D"/>
    <w:rsid w:val="00E32AC9"/>
    <w:rsid w:val="00E33062"/>
    <w:rsid w:val="00E34400"/>
    <w:rsid w:val="00E350BA"/>
    <w:rsid w:val="00E35A70"/>
    <w:rsid w:val="00E37FA7"/>
    <w:rsid w:val="00E450E8"/>
    <w:rsid w:val="00E4585D"/>
    <w:rsid w:val="00E46F64"/>
    <w:rsid w:val="00E4727F"/>
    <w:rsid w:val="00E5037A"/>
    <w:rsid w:val="00E507A4"/>
    <w:rsid w:val="00E50E18"/>
    <w:rsid w:val="00E523AE"/>
    <w:rsid w:val="00E55292"/>
    <w:rsid w:val="00E555E2"/>
    <w:rsid w:val="00E55BC9"/>
    <w:rsid w:val="00E562AD"/>
    <w:rsid w:val="00E609C5"/>
    <w:rsid w:val="00E6160A"/>
    <w:rsid w:val="00E62F2D"/>
    <w:rsid w:val="00E64774"/>
    <w:rsid w:val="00E65096"/>
    <w:rsid w:val="00E656BC"/>
    <w:rsid w:val="00E66C52"/>
    <w:rsid w:val="00E66C91"/>
    <w:rsid w:val="00E66DB4"/>
    <w:rsid w:val="00E671BF"/>
    <w:rsid w:val="00E67A62"/>
    <w:rsid w:val="00E7075E"/>
    <w:rsid w:val="00E717DD"/>
    <w:rsid w:val="00E73CC5"/>
    <w:rsid w:val="00E75182"/>
    <w:rsid w:val="00E75982"/>
    <w:rsid w:val="00E75D5F"/>
    <w:rsid w:val="00E774D7"/>
    <w:rsid w:val="00E77631"/>
    <w:rsid w:val="00E7779D"/>
    <w:rsid w:val="00E77D47"/>
    <w:rsid w:val="00E8006E"/>
    <w:rsid w:val="00E820CB"/>
    <w:rsid w:val="00E8240B"/>
    <w:rsid w:val="00E82561"/>
    <w:rsid w:val="00E83CFA"/>
    <w:rsid w:val="00E85E0F"/>
    <w:rsid w:val="00E87E45"/>
    <w:rsid w:val="00E91B60"/>
    <w:rsid w:val="00E93DA2"/>
    <w:rsid w:val="00E93ED8"/>
    <w:rsid w:val="00E94F4F"/>
    <w:rsid w:val="00E94FAF"/>
    <w:rsid w:val="00E974D5"/>
    <w:rsid w:val="00E978FD"/>
    <w:rsid w:val="00EA014B"/>
    <w:rsid w:val="00EA54F8"/>
    <w:rsid w:val="00EA6730"/>
    <w:rsid w:val="00EA73CC"/>
    <w:rsid w:val="00EB02B2"/>
    <w:rsid w:val="00EB08AA"/>
    <w:rsid w:val="00EB14E6"/>
    <w:rsid w:val="00EB1968"/>
    <w:rsid w:val="00EB221E"/>
    <w:rsid w:val="00EC0111"/>
    <w:rsid w:val="00EC0242"/>
    <w:rsid w:val="00EC040D"/>
    <w:rsid w:val="00EC10FE"/>
    <w:rsid w:val="00EC1E9D"/>
    <w:rsid w:val="00EC26F6"/>
    <w:rsid w:val="00EC2B41"/>
    <w:rsid w:val="00EC30E1"/>
    <w:rsid w:val="00EC58E6"/>
    <w:rsid w:val="00EC5E92"/>
    <w:rsid w:val="00EC63D3"/>
    <w:rsid w:val="00ED1297"/>
    <w:rsid w:val="00ED2B27"/>
    <w:rsid w:val="00ED46D4"/>
    <w:rsid w:val="00ED4D48"/>
    <w:rsid w:val="00ED5DA5"/>
    <w:rsid w:val="00ED5EC4"/>
    <w:rsid w:val="00ED6F08"/>
    <w:rsid w:val="00ED717A"/>
    <w:rsid w:val="00ED77EA"/>
    <w:rsid w:val="00EE237F"/>
    <w:rsid w:val="00EE2521"/>
    <w:rsid w:val="00EE3243"/>
    <w:rsid w:val="00EE3CAD"/>
    <w:rsid w:val="00EE4689"/>
    <w:rsid w:val="00EE4D2A"/>
    <w:rsid w:val="00EE5ED0"/>
    <w:rsid w:val="00EE6A7E"/>
    <w:rsid w:val="00EF072C"/>
    <w:rsid w:val="00EF1CD5"/>
    <w:rsid w:val="00EF2617"/>
    <w:rsid w:val="00EF49C1"/>
    <w:rsid w:val="00EF4BD5"/>
    <w:rsid w:val="00EF4DE5"/>
    <w:rsid w:val="00EF59E3"/>
    <w:rsid w:val="00EF6D4F"/>
    <w:rsid w:val="00EF779A"/>
    <w:rsid w:val="00F00699"/>
    <w:rsid w:val="00F00735"/>
    <w:rsid w:val="00F00E1E"/>
    <w:rsid w:val="00F0131D"/>
    <w:rsid w:val="00F01761"/>
    <w:rsid w:val="00F03F92"/>
    <w:rsid w:val="00F10643"/>
    <w:rsid w:val="00F1120A"/>
    <w:rsid w:val="00F115E4"/>
    <w:rsid w:val="00F12AFD"/>
    <w:rsid w:val="00F12B79"/>
    <w:rsid w:val="00F13799"/>
    <w:rsid w:val="00F157E0"/>
    <w:rsid w:val="00F17819"/>
    <w:rsid w:val="00F20350"/>
    <w:rsid w:val="00F204B3"/>
    <w:rsid w:val="00F213F8"/>
    <w:rsid w:val="00F24552"/>
    <w:rsid w:val="00F26ADD"/>
    <w:rsid w:val="00F26D72"/>
    <w:rsid w:val="00F26FFA"/>
    <w:rsid w:val="00F276AC"/>
    <w:rsid w:val="00F27917"/>
    <w:rsid w:val="00F30287"/>
    <w:rsid w:val="00F30CD3"/>
    <w:rsid w:val="00F31143"/>
    <w:rsid w:val="00F31CFF"/>
    <w:rsid w:val="00F3258D"/>
    <w:rsid w:val="00F336AB"/>
    <w:rsid w:val="00F34283"/>
    <w:rsid w:val="00F34AF5"/>
    <w:rsid w:val="00F34D26"/>
    <w:rsid w:val="00F35127"/>
    <w:rsid w:val="00F35768"/>
    <w:rsid w:val="00F364AD"/>
    <w:rsid w:val="00F41F45"/>
    <w:rsid w:val="00F4208E"/>
    <w:rsid w:val="00F425CF"/>
    <w:rsid w:val="00F4271B"/>
    <w:rsid w:val="00F42CC4"/>
    <w:rsid w:val="00F446FC"/>
    <w:rsid w:val="00F46DBD"/>
    <w:rsid w:val="00F46E32"/>
    <w:rsid w:val="00F47DD0"/>
    <w:rsid w:val="00F47E9A"/>
    <w:rsid w:val="00F5006A"/>
    <w:rsid w:val="00F50908"/>
    <w:rsid w:val="00F51CAC"/>
    <w:rsid w:val="00F535C4"/>
    <w:rsid w:val="00F53766"/>
    <w:rsid w:val="00F5474B"/>
    <w:rsid w:val="00F57FB1"/>
    <w:rsid w:val="00F6018A"/>
    <w:rsid w:val="00F6092E"/>
    <w:rsid w:val="00F622F3"/>
    <w:rsid w:val="00F63037"/>
    <w:rsid w:val="00F646CB"/>
    <w:rsid w:val="00F65D68"/>
    <w:rsid w:val="00F66553"/>
    <w:rsid w:val="00F67526"/>
    <w:rsid w:val="00F70321"/>
    <w:rsid w:val="00F70FCD"/>
    <w:rsid w:val="00F71163"/>
    <w:rsid w:val="00F72A1F"/>
    <w:rsid w:val="00F74B71"/>
    <w:rsid w:val="00F76BBA"/>
    <w:rsid w:val="00F803CC"/>
    <w:rsid w:val="00F805C9"/>
    <w:rsid w:val="00F80711"/>
    <w:rsid w:val="00F807D5"/>
    <w:rsid w:val="00F81293"/>
    <w:rsid w:val="00F83194"/>
    <w:rsid w:val="00F83E52"/>
    <w:rsid w:val="00F84481"/>
    <w:rsid w:val="00F8615C"/>
    <w:rsid w:val="00F862E3"/>
    <w:rsid w:val="00F879FF"/>
    <w:rsid w:val="00F87F45"/>
    <w:rsid w:val="00F90286"/>
    <w:rsid w:val="00F935A0"/>
    <w:rsid w:val="00F94394"/>
    <w:rsid w:val="00F94539"/>
    <w:rsid w:val="00F95789"/>
    <w:rsid w:val="00F95B6F"/>
    <w:rsid w:val="00F96060"/>
    <w:rsid w:val="00F965C6"/>
    <w:rsid w:val="00F96E4D"/>
    <w:rsid w:val="00F97D2A"/>
    <w:rsid w:val="00F97D52"/>
    <w:rsid w:val="00FA0050"/>
    <w:rsid w:val="00FA0AFF"/>
    <w:rsid w:val="00FA2004"/>
    <w:rsid w:val="00FA5CA6"/>
    <w:rsid w:val="00FA5F9D"/>
    <w:rsid w:val="00FA66C3"/>
    <w:rsid w:val="00FA6D69"/>
    <w:rsid w:val="00FB024D"/>
    <w:rsid w:val="00FB1054"/>
    <w:rsid w:val="00FB2B39"/>
    <w:rsid w:val="00FB3147"/>
    <w:rsid w:val="00FB4A94"/>
    <w:rsid w:val="00FB5FD9"/>
    <w:rsid w:val="00FB635F"/>
    <w:rsid w:val="00FB7BB0"/>
    <w:rsid w:val="00FC0C4D"/>
    <w:rsid w:val="00FC33F1"/>
    <w:rsid w:val="00FC358C"/>
    <w:rsid w:val="00FC384B"/>
    <w:rsid w:val="00FC38B3"/>
    <w:rsid w:val="00FC49F4"/>
    <w:rsid w:val="00FC4FB4"/>
    <w:rsid w:val="00FC52C2"/>
    <w:rsid w:val="00FD00BE"/>
    <w:rsid w:val="00FD0F86"/>
    <w:rsid w:val="00FD1C07"/>
    <w:rsid w:val="00FD4827"/>
    <w:rsid w:val="00FD492F"/>
    <w:rsid w:val="00FD574E"/>
    <w:rsid w:val="00FE23A0"/>
    <w:rsid w:val="00FE42F9"/>
    <w:rsid w:val="00FE6F31"/>
    <w:rsid w:val="00FE7051"/>
    <w:rsid w:val="00FE7A40"/>
    <w:rsid w:val="00FF062A"/>
    <w:rsid w:val="00FF0F4D"/>
    <w:rsid w:val="00FF18BA"/>
    <w:rsid w:val="00FF1A48"/>
    <w:rsid w:val="00FF2BA8"/>
    <w:rsid w:val="00FF330E"/>
    <w:rsid w:val="00FF4B23"/>
    <w:rsid w:val="00FF618A"/>
    <w:rsid w:val="00FF62B7"/>
    <w:rsid w:val="3E817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496"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496"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496"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496"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496" w:themeColor="accent1" w:themeShade="BF"/>
    </w:rPr>
  </w:style>
  <w:style w:type="paragraph" w:styleId="7">
    <w:name w:val="heading 6"/>
    <w:basedOn w:val="1"/>
    <w:next w:val="1"/>
    <w:link w:val="23"/>
    <w:unhideWhenUsed/>
    <w:qFormat/>
    <w:uiPriority w:val="9"/>
    <w:pPr>
      <w:keepNext/>
      <w:keepLines/>
      <w:spacing w:before="40"/>
      <w:outlineLvl w:val="5"/>
    </w:pPr>
    <w:rPr>
      <w:rFonts w:cstheme="majorBidi"/>
      <w:b/>
      <w:bCs/>
      <w:color w:val="2F5496"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5"/>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85858" w:themeColor="text1" w:themeTint="A6"/>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Strong"/>
    <w:basedOn w:val="16"/>
    <w:qFormat/>
    <w:uiPriority w:val="22"/>
    <w:rPr>
      <w:b/>
      <w:bCs/>
    </w:rPr>
  </w:style>
  <w:style w:type="character" w:customStyle="1" w:styleId="18">
    <w:name w:val="标题 1 字符"/>
    <w:basedOn w:val="16"/>
    <w:link w:val="2"/>
    <w:qFormat/>
    <w:uiPriority w:val="9"/>
    <w:rPr>
      <w:rFonts w:asciiTheme="majorHAnsi" w:hAnsiTheme="majorHAnsi" w:eastAsiaTheme="majorEastAsia" w:cstheme="majorBidi"/>
      <w:color w:val="2F5496"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2F5496"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2F5496" w:themeColor="accent1" w:themeShade="BF"/>
      <w:sz w:val="32"/>
      <w:szCs w:val="32"/>
    </w:rPr>
  </w:style>
  <w:style w:type="character" w:customStyle="1" w:styleId="21">
    <w:name w:val="标题 4 字符"/>
    <w:basedOn w:val="16"/>
    <w:link w:val="5"/>
    <w:semiHidden/>
    <w:qFormat/>
    <w:uiPriority w:val="9"/>
    <w:rPr>
      <w:rFonts w:cstheme="majorBidi"/>
      <w:color w:val="2F5496" w:themeColor="accent1" w:themeShade="BF"/>
      <w:sz w:val="28"/>
      <w:szCs w:val="28"/>
    </w:rPr>
  </w:style>
  <w:style w:type="character" w:customStyle="1" w:styleId="22">
    <w:name w:val="标题 5 字符"/>
    <w:basedOn w:val="16"/>
    <w:link w:val="6"/>
    <w:semiHidden/>
    <w:uiPriority w:val="9"/>
    <w:rPr>
      <w:rFonts w:cstheme="majorBidi"/>
      <w:color w:val="2F5496" w:themeColor="accent1" w:themeShade="BF"/>
      <w:sz w:val="24"/>
      <w:szCs w:val="24"/>
    </w:rPr>
  </w:style>
  <w:style w:type="character" w:customStyle="1" w:styleId="23">
    <w:name w:val="标题 6 字符"/>
    <w:basedOn w:val="16"/>
    <w:link w:val="7"/>
    <w:semiHidden/>
    <w:qFormat/>
    <w:uiPriority w:val="9"/>
    <w:rPr>
      <w:rFonts w:cstheme="majorBidi"/>
      <w:b/>
      <w:bCs/>
      <w:color w:val="2F5496" w:themeColor="accent1" w:themeShade="BF"/>
    </w:rPr>
  </w:style>
  <w:style w:type="character" w:customStyle="1" w:styleId="24">
    <w:name w:val="标题 7 字符"/>
    <w:basedOn w:val="16"/>
    <w:link w:val="8"/>
    <w:semiHidden/>
    <w:qFormat/>
    <w:uiPriority w:val="9"/>
    <w:rPr>
      <w:rFonts w:cstheme="majorBidi"/>
      <w:b/>
      <w:bCs/>
      <w:color w:val="585858" w:themeColor="text1" w:themeTint="A6"/>
    </w:rPr>
  </w:style>
  <w:style w:type="character" w:customStyle="1" w:styleId="25">
    <w:name w:val="标题 8 字符"/>
    <w:basedOn w:val="16"/>
    <w:link w:val="9"/>
    <w:semiHidden/>
    <w:qFormat/>
    <w:uiPriority w:val="9"/>
    <w:rPr>
      <w:rFonts w:cstheme="majorBidi"/>
      <w:color w:val="585858" w:themeColor="text1" w:themeTint="A6"/>
    </w:rPr>
  </w:style>
  <w:style w:type="character" w:customStyle="1" w:styleId="26">
    <w:name w:val="标题 9 字符"/>
    <w:basedOn w:val="16"/>
    <w:link w:val="10"/>
    <w:semiHidden/>
    <w:qFormat/>
    <w:uiPriority w:val="9"/>
    <w:rPr>
      <w:rFonts w:eastAsiaTheme="majorEastAsia" w:cstheme="majorBidi"/>
      <w:color w:val="585858" w:themeColor="text1" w:themeTint="A6"/>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85858" w:themeColor="text1" w:themeTint="A6"/>
      <w:spacing w:val="15"/>
      <w:sz w:val="28"/>
      <w:szCs w:val="28"/>
    </w:rPr>
  </w:style>
  <w:style w:type="paragraph" w:styleId="29">
    <w:name w:val="Quote"/>
    <w:basedOn w:val="1"/>
    <w:next w:val="1"/>
    <w:link w:val="30"/>
    <w:qFormat/>
    <w:uiPriority w:val="29"/>
    <w:pPr>
      <w:spacing w:before="160" w:after="160"/>
      <w:jc w:val="center"/>
    </w:pPr>
    <w:rPr>
      <w:i/>
      <w:iCs/>
      <w:color w:val="3F3F3F" w:themeColor="text1" w:themeTint="BF"/>
    </w:rPr>
  </w:style>
  <w:style w:type="character" w:customStyle="1" w:styleId="30">
    <w:name w:val="引用 字符"/>
    <w:basedOn w:val="16"/>
    <w:link w:val="29"/>
    <w:qFormat/>
    <w:uiPriority w:val="29"/>
    <w:rPr>
      <w:i/>
      <w:iCs/>
      <w:color w:val="3F3F3F" w:themeColor="text1" w:themeTint="BF"/>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2F5496"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customStyle="1" w:styleId="34">
    <w:name w:val="明显引用 字符"/>
    <w:basedOn w:val="16"/>
    <w:link w:val="33"/>
    <w:qFormat/>
    <w:uiPriority w:val="30"/>
    <w:rPr>
      <w:i/>
      <w:iCs/>
      <w:color w:val="2F5496" w:themeColor="accent1" w:themeShade="BF"/>
    </w:rPr>
  </w:style>
  <w:style w:type="character" w:customStyle="1" w:styleId="35">
    <w:name w:val="Intense Reference"/>
    <w:basedOn w:val="16"/>
    <w:qFormat/>
    <w:uiPriority w:val="32"/>
    <w:rPr>
      <w:b/>
      <w:bCs/>
      <w:smallCaps/>
      <w:color w:val="2F5496" w:themeColor="accent1" w:themeShade="BF"/>
      <w:spacing w:val="5"/>
    </w:rPr>
  </w:style>
  <w:style w:type="character" w:customStyle="1" w:styleId="36">
    <w:name w:val="页眉 字符"/>
    <w:basedOn w:val="16"/>
    <w:link w:val="12"/>
    <w:uiPriority w:val="99"/>
    <w:rPr>
      <w:rFonts w:ascii="宋体" w:hAnsi="宋体" w:eastAsia="宋体" w:cs="宋体"/>
      <w:kern w:val="0"/>
      <w:sz w:val="18"/>
      <w:szCs w:val="18"/>
    </w:rPr>
  </w:style>
  <w:style w:type="character" w:customStyle="1" w:styleId="37">
    <w:name w:val="页脚 字符"/>
    <w:basedOn w:val="16"/>
    <w:link w:val="11"/>
    <w:uiPriority w:val="99"/>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2760</Words>
  <Characters>2803</Characters>
  <Lines>105</Lines>
  <Paragraphs>147</Paragraphs>
  <TotalTime>109</TotalTime>
  <ScaleCrop>false</ScaleCrop>
  <LinksUpToDate>false</LinksUpToDate>
  <CharactersWithSpaces>2824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2025-07-20T06:23:00Z</dcterms:created>
  <dc:creator>LT WORK</dc:creator>
  <cp:lastModifiedBy>Casual</cp:lastModifiedBy>
  <dcterms:modified xsi:type="dcterms:W3CDTF">2025-11-04T05:40:49Z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eyJoZGlkIjoiZmJlMjhjZWM5NTI1NGQ3YzBmNDIyYmQ0MjgyYzY3ZWUiLCJ1c2VySWQiOiIzMDcyNzU4NzcifQ==</vt:lpwstr>
  </property>
  <property fmtid="{D5CDD505-2E9C-101B-9397-08002B2CF9AE}" pid="3" name="KSOProductBuildVer">
    <vt:lpwstr>2052-12.1.0.23125</vt:lpwstr>
  </property>
  <property fmtid="{D5CDD505-2E9C-101B-9397-08002B2CF9AE}" pid="4" name="ICV">
    <vt:lpwstr>C15CB171B2174D18A4F1B7C8FD63EA0E_12</vt:lpwstr>
  </property>
</Properties>
</file>