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E0830">
      <w:pPr>
        <w:jc w:val="center"/>
        <w:rPr>
          <w:rFonts w:hint="eastAsia"/>
          <w:b/>
          <w:bCs/>
          <w:sz w:val="28"/>
          <w:szCs w:val="28"/>
        </w:rPr>
      </w:pPr>
      <w:r>
        <w:rPr>
          <w:rFonts w:hint="eastAsia"/>
          <w:b/>
          <w:bCs/>
          <w:sz w:val="28"/>
          <w:szCs w:val="28"/>
        </w:rPr>
        <w:t>2025年秋季学期课后作业</w:t>
      </w:r>
      <w:bookmarkStart w:id="0" w:name="_GoBack"/>
      <w:bookmarkEnd w:id="0"/>
    </w:p>
    <w:p w14:paraId="1A1DBF89">
      <w:pPr>
        <w:pStyle w:val="32"/>
        <w:numPr>
          <w:ilvl w:val="0"/>
          <w:numId w:val="1"/>
        </w:numPr>
        <w:rPr>
          <w:rFonts w:hint="eastAsia" w:ascii="黑体" w:hAnsi="黑体" w:eastAsia="黑体"/>
        </w:rPr>
      </w:pPr>
      <w:r>
        <w:rPr>
          <w:rFonts w:hint="eastAsia" w:ascii="黑体" w:hAnsi="黑体" w:eastAsia="黑体"/>
        </w:rPr>
        <w:t>判断题</w:t>
      </w:r>
    </w:p>
    <w:p w14:paraId="72280F87">
      <w:pPr>
        <w:pStyle w:val="32"/>
        <w:numPr>
          <w:ilvl w:val="0"/>
          <w:numId w:val="2"/>
        </w:numPr>
        <w:rPr>
          <w:rFonts w:hint="eastAsia" w:ascii="宋体" w:hAnsi="宋体"/>
          <w:szCs w:val="21"/>
        </w:rPr>
      </w:pPr>
      <w:r>
        <w:rPr>
          <w:rFonts w:hint="eastAsia" w:ascii="宋体" w:hAnsi="宋体"/>
          <w:szCs w:val="21"/>
        </w:rPr>
        <w:t>（    ）费用按经济用途分即为成本项目，两者口径一致。</w:t>
      </w:r>
    </w:p>
    <w:p w14:paraId="05E8A15D">
      <w:pPr>
        <w:pStyle w:val="32"/>
        <w:numPr>
          <w:ilvl w:val="0"/>
          <w:numId w:val="2"/>
        </w:numPr>
        <w:rPr>
          <w:rFonts w:hint="eastAsia" w:ascii="宋体" w:hAnsi="宋体"/>
          <w:szCs w:val="21"/>
        </w:rPr>
      </w:pPr>
      <w:r>
        <w:rPr>
          <w:rFonts w:hint="eastAsia" w:ascii="宋体" w:hAnsi="宋体"/>
          <w:szCs w:val="21"/>
        </w:rPr>
        <w:t>（    ）企业计算出来的成本，既可以是实际成本，也可以是计划成本。</w:t>
      </w:r>
    </w:p>
    <w:p w14:paraId="48830EE1">
      <w:pPr>
        <w:pStyle w:val="32"/>
        <w:numPr>
          <w:ilvl w:val="0"/>
          <w:numId w:val="2"/>
        </w:numPr>
        <w:rPr>
          <w:rFonts w:hint="eastAsia" w:ascii="宋体" w:hAnsi="宋体"/>
          <w:szCs w:val="21"/>
        </w:rPr>
      </w:pPr>
      <w:r>
        <w:rPr>
          <w:rFonts w:hint="eastAsia" w:ascii="宋体" w:hAnsi="宋体"/>
          <w:szCs w:val="21"/>
        </w:rPr>
        <w:t>（    ）企业某一期间为生产产品发生的费用总额，不一定等于该会计期间产品成本的总额。</w:t>
      </w:r>
    </w:p>
    <w:p w14:paraId="3B9C201B">
      <w:pPr>
        <w:pStyle w:val="32"/>
        <w:numPr>
          <w:ilvl w:val="0"/>
          <w:numId w:val="2"/>
        </w:numPr>
        <w:rPr>
          <w:rFonts w:hint="eastAsia" w:ascii="宋体" w:hAnsi="宋体"/>
          <w:szCs w:val="21"/>
        </w:rPr>
      </w:pPr>
      <w:r>
        <w:rPr>
          <w:rFonts w:hint="eastAsia" w:ascii="宋体" w:hAnsi="宋体"/>
          <w:szCs w:val="21"/>
        </w:rPr>
        <w:t>（    ）</w:t>
      </w:r>
      <w:r>
        <w:rPr>
          <w:rFonts w:hint="eastAsia" w:hAnsi="宋体"/>
        </w:rPr>
        <w:t xml:space="preserve">生产车间耗用的材料，全部计入“直接材料”成本项目。   </w:t>
      </w:r>
    </w:p>
    <w:p w14:paraId="77A7C412">
      <w:pPr>
        <w:pStyle w:val="32"/>
        <w:numPr>
          <w:ilvl w:val="0"/>
          <w:numId w:val="2"/>
        </w:numPr>
        <w:rPr>
          <w:rFonts w:hint="eastAsia" w:ascii="宋体" w:hAnsi="宋体"/>
          <w:szCs w:val="21"/>
        </w:rPr>
      </w:pPr>
      <w:r>
        <w:rPr>
          <w:rFonts w:hint="eastAsia" w:ascii="宋体" w:hAnsi="宋体"/>
          <w:szCs w:val="21"/>
        </w:rPr>
        <w:t>（    ）</w:t>
      </w:r>
      <w:r>
        <w:rPr>
          <w:rFonts w:hint="eastAsia" w:hAnsi="宋体"/>
        </w:rPr>
        <w:t xml:space="preserve">采用直接分配法分配辅助生产费用时，应考虑各辅助生产车间之间相互提供产品或劳务的情况。  </w:t>
      </w:r>
    </w:p>
    <w:p w14:paraId="60DD7B78">
      <w:pPr>
        <w:pStyle w:val="32"/>
        <w:numPr>
          <w:ilvl w:val="0"/>
          <w:numId w:val="2"/>
        </w:numPr>
        <w:rPr>
          <w:rFonts w:hint="eastAsia" w:ascii="宋体" w:hAnsi="宋体"/>
          <w:szCs w:val="21"/>
        </w:rPr>
      </w:pPr>
      <w:r>
        <w:rPr>
          <w:rFonts w:hint="eastAsia" w:ascii="宋体" w:hAnsi="宋体"/>
          <w:szCs w:val="21"/>
        </w:rPr>
        <w:t>（    ）</w:t>
      </w:r>
      <w:r>
        <w:rPr>
          <w:rFonts w:hint="eastAsia" w:hAnsi="宋体"/>
        </w:rPr>
        <w:t>采用计划成本分配法分配辅助生产费用时，辅助生产部门实际发生的费用与按计划成本分配的费用之间的差额，如果数额不大的话，可直接计入管理费用。</w:t>
      </w:r>
    </w:p>
    <w:p w14:paraId="5F66904C">
      <w:pPr>
        <w:pStyle w:val="32"/>
        <w:numPr>
          <w:ilvl w:val="0"/>
          <w:numId w:val="2"/>
        </w:numPr>
        <w:rPr>
          <w:rFonts w:hint="eastAsia" w:ascii="宋体" w:hAnsi="宋体"/>
          <w:szCs w:val="21"/>
        </w:rPr>
      </w:pPr>
      <w:r>
        <w:rPr>
          <w:rFonts w:hint="eastAsia" w:ascii="宋体" w:hAnsi="宋体"/>
          <w:szCs w:val="21"/>
        </w:rPr>
        <w:t>（    ）</w:t>
      </w:r>
      <w:r>
        <w:rPr>
          <w:rFonts w:hint="eastAsia" w:hAnsi="宋体"/>
        </w:rPr>
        <w:t>交互分配法只进行辅助生产车间之间的交互分配。</w:t>
      </w:r>
    </w:p>
    <w:p w14:paraId="2ED4E9D4">
      <w:pPr>
        <w:pStyle w:val="32"/>
        <w:numPr>
          <w:ilvl w:val="0"/>
          <w:numId w:val="2"/>
        </w:numPr>
        <w:rPr>
          <w:rFonts w:hint="eastAsia" w:ascii="宋体" w:hAnsi="宋体"/>
          <w:szCs w:val="21"/>
        </w:rPr>
      </w:pPr>
      <w:r>
        <w:rPr>
          <w:rFonts w:hint="eastAsia" w:ascii="宋体" w:hAnsi="宋体"/>
          <w:szCs w:val="21"/>
        </w:rPr>
        <w:t>（    ）</w:t>
      </w:r>
      <w:r>
        <w:rPr>
          <w:rFonts w:hint="eastAsia" w:hAnsi="宋体"/>
        </w:rPr>
        <w:t>采用顺序分配法分配辅助生产费用时，应将辅助生产车间之间相互提供劳务受益多的车间排列在前面先分配出去，受益少的车间排在后面后分配出去。</w:t>
      </w:r>
    </w:p>
    <w:p w14:paraId="6BC6C9D4">
      <w:pPr>
        <w:pStyle w:val="32"/>
        <w:numPr>
          <w:ilvl w:val="0"/>
          <w:numId w:val="2"/>
        </w:numPr>
        <w:rPr>
          <w:rFonts w:hint="eastAsia" w:ascii="宋体" w:hAnsi="宋体"/>
          <w:szCs w:val="21"/>
        </w:rPr>
      </w:pPr>
      <w:r>
        <w:rPr>
          <w:rFonts w:hint="eastAsia" w:ascii="宋体" w:hAnsi="宋体"/>
          <w:szCs w:val="21"/>
        </w:rPr>
        <w:t>（    ）</w:t>
      </w:r>
      <w:r>
        <w:rPr>
          <w:rFonts w:hint="eastAsia" w:hAnsi="宋体"/>
        </w:rPr>
        <w:t>制造费用计划分配率的计算公式应该等于本期实际制造费用总额除以分配标准总额。</w:t>
      </w:r>
    </w:p>
    <w:p w14:paraId="224A6D34">
      <w:pPr>
        <w:pStyle w:val="11"/>
        <w:numPr>
          <w:ilvl w:val="0"/>
          <w:numId w:val="2"/>
        </w:numPr>
        <w:rPr>
          <w:rFonts w:hint="eastAsia" w:hAnsi="宋体"/>
        </w:rPr>
      </w:pPr>
      <w:r>
        <w:rPr>
          <w:rFonts w:hint="eastAsia" w:hAnsi="宋体"/>
        </w:rPr>
        <w:t>（    ）制造费用所采用的所有分配方法，分配结果“制造费用”科目期末都没有余额。</w:t>
      </w:r>
    </w:p>
    <w:p w14:paraId="6C6D79AC">
      <w:pPr>
        <w:pStyle w:val="32"/>
        <w:numPr>
          <w:ilvl w:val="0"/>
          <w:numId w:val="2"/>
        </w:numPr>
        <w:rPr>
          <w:rFonts w:hint="eastAsia" w:ascii="宋体" w:hAnsi="宋体"/>
          <w:szCs w:val="21"/>
        </w:rPr>
      </w:pPr>
      <w:r>
        <w:rPr>
          <w:rFonts w:hint="eastAsia" w:ascii="宋体" w:hAnsi="宋体"/>
          <w:szCs w:val="21"/>
        </w:rPr>
        <w:t>（    ）</w:t>
      </w:r>
      <w:r>
        <w:rPr>
          <w:rFonts w:hint="eastAsia" w:hAnsi="宋体"/>
        </w:rPr>
        <w:t>按年初数固定计算在产品成本时，某种产品本月发生的生产费用就是本月完工产品的成本。</w:t>
      </w:r>
    </w:p>
    <w:p w14:paraId="15B18F9C">
      <w:pPr>
        <w:pStyle w:val="32"/>
        <w:numPr>
          <w:ilvl w:val="0"/>
          <w:numId w:val="2"/>
        </w:numPr>
        <w:rPr>
          <w:rFonts w:hint="eastAsia" w:ascii="宋体" w:hAnsi="宋体"/>
          <w:szCs w:val="21"/>
        </w:rPr>
      </w:pPr>
      <w:r>
        <w:rPr>
          <w:rFonts w:hint="eastAsia" w:ascii="宋体" w:hAnsi="宋体"/>
          <w:szCs w:val="21"/>
        </w:rPr>
        <w:t>（    ）</w:t>
      </w:r>
      <w:r>
        <w:rPr>
          <w:rFonts w:hAnsi="宋体"/>
        </w:rPr>
        <w:t>采用在产品按所耗直接材料费用计算法时，加工费用全部由完工产品承担。</w:t>
      </w:r>
    </w:p>
    <w:p w14:paraId="6B724573">
      <w:pPr>
        <w:pStyle w:val="32"/>
        <w:numPr>
          <w:ilvl w:val="0"/>
          <w:numId w:val="2"/>
        </w:numPr>
        <w:rPr>
          <w:rFonts w:hint="eastAsia" w:ascii="宋体" w:hAnsi="宋体"/>
          <w:szCs w:val="21"/>
        </w:rPr>
      </w:pPr>
      <w:r>
        <w:rPr>
          <w:rFonts w:hint="eastAsia" w:ascii="宋体" w:hAnsi="宋体"/>
          <w:szCs w:val="21"/>
        </w:rPr>
        <w:t>（    ）</w:t>
      </w:r>
      <w:r>
        <w:rPr>
          <w:rFonts w:hAnsi="宋体"/>
        </w:rPr>
        <w:t>采用在产品按定额成本计价法时，月末在产品的定额成本与实际成本的差异全部由完工产品成本承担。</w:t>
      </w:r>
    </w:p>
    <w:p w14:paraId="537B2BAB">
      <w:pPr>
        <w:pStyle w:val="32"/>
        <w:numPr>
          <w:ilvl w:val="0"/>
          <w:numId w:val="2"/>
        </w:numPr>
        <w:rPr>
          <w:rFonts w:hint="eastAsia" w:ascii="宋体" w:hAnsi="宋体"/>
          <w:szCs w:val="21"/>
        </w:rPr>
      </w:pPr>
      <w:r>
        <w:rPr>
          <w:rFonts w:hint="eastAsia" w:ascii="宋体" w:hAnsi="宋体"/>
          <w:szCs w:val="21"/>
        </w:rPr>
        <w:t>（    ）</w:t>
      </w:r>
      <w:r>
        <w:rPr>
          <w:rFonts w:hint="eastAsia" w:ascii="宋体" w:hAnsi="宋体"/>
        </w:rPr>
        <w:t>在一般情况下，品种法的成本计算期与生产周期是一致的。</w:t>
      </w:r>
    </w:p>
    <w:p w14:paraId="5CCC3506">
      <w:pPr>
        <w:pStyle w:val="11"/>
        <w:numPr>
          <w:ilvl w:val="0"/>
          <w:numId w:val="2"/>
        </w:numPr>
        <w:rPr>
          <w:rFonts w:hint="eastAsia" w:hAnsi="宋体"/>
        </w:rPr>
      </w:pPr>
      <w:r>
        <w:rPr>
          <w:rFonts w:hint="eastAsia" w:hAnsi="宋体"/>
        </w:rPr>
        <w:t>（    ）产品成本计算的辅助方法，是指在成本管理方面作用不大的计算方法。</w:t>
      </w:r>
    </w:p>
    <w:p w14:paraId="4AFDC90C">
      <w:pPr>
        <w:pStyle w:val="32"/>
        <w:numPr>
          <w:ilvl w:val="0"/>
          <w:numId w:val="2"/>
        </w:numPr>
        <w:rPr>
          <w:rFonts w:hint="eastAsia" w:ascii="宋体" w:hAnsi="宋体"/>
          <w:szCs w:val="21"/>
        </w:rPr>
      </w:pPr>
      <w:r>
        <w:rPr>
          <w:rFonts w:hint="eastAsia" w:ascii="宋体" w:hAnsi="宋体"/>
          <w:szCs w:val="21"/>
        </w:rPr>
        <w:t>（    ）</w:t>
      </w:r>
      <w:r>
        <w:rPr>
          <w:rFonts w:hint="eastAsia" w:hAnsi="宋体"/>
        </w:rPr>
        <w:t>采用简化的分批法，必须设立基本生产成本二级账。</w:t>
      </w:r>
    </w:p>
    <w:p w14:paraId="0A0A3292">
      <w:pPr>
        <w:pStyle w:val="32"/>
        <w:numPr>
          <w:ilvl w:val="0"/>
          <w:numId w:val="2"/>
        </w:numPr>
        <w:rPr>
          <w:rFonts w:hint="eastAsia" w:ascii="宋体" w:hAnsi="宋体"/>
          <w:szCs w:val="21"/>
        </w:rPr>
      </w:pPr>
      <w:r>
        <w:rPr>
          <w:rFonts w:hint="eastAsia" w:ascii="宋体" w:hAnsi="宋体"/>
          <w:szCs w:val="21"/>
        </w:rPr>
        <w:t>（    ）</w:t>
      </w:r>
      <w:r>
        <w:rPr>
          <w:rFonts w:hint="eastAsia" w:ascii="宋体" w:hAnsi="宋体"/>
        </w:rPr>
        <w:t>采用累计间接费用分批法，适用于当月投产的批数较多,而完工批数较少的情况，采用这种方法，简化了费用的分配和登记工作。</w:t>
      </w:r>
    </w:p>
    <w:p w14:paraId="261131EC">
      <w:pPr>
        <w:pStyle w:val="32"/>
        <w:numPr>
          <w:ilvl w:val="0"/>
          <w:numId w:val="2"/>
        </w:numPr>
        <w:rPr>
          <w:rFonts w:hint="eastAsia" w:ascii="宋体" w:hAnsi="宋体"/>
          <w:szCs w:val="21"/>
        </w:rPr>
      </w:pPr>
      <w:r>
        <w:rPr>
          <w:rFonts w:hint="eastAsia" w:ascii="宋体" w:hAnsi="宋体"/>
          <w:szCs w:val="21"/>
        </w:rPr>
        <w:t>（    ）</w:t>
      </w:r>
      <w:r>
        <w:rPr>
          <w:rFonts w:hint="eastAsia" w:hAnsi="宋体"/>
        </w:rPr>
        <w:t>采用逐步结转分步法，半成品成本的结转与半成品实物的转移是一致的，因而有利于半成品的实物管理和在产品的资金管理。</w:t>
      </w:r>
    </w:p>
    <w:p w14:paraId="36F942BC">
      <w:pPr>
        <w:pStyle w:val="32"/>
        <w:numPr>
          <w:ilvl w:val="0"/>
          <w:numId w:val="2"/>
        </w:numPr>
        <w:rPr>
          <w:rFonts w:hint="eastAsia" w:ascii="宋体" w:hAnsi="宋体"/>
          <w:szCs w:val="21"/>
        </w:rPr>
      </w:pPr>
      <w:r>
        <w:rPr>
          <w:rFonts w:hint="eastAsia" w:ascii="宋体" w:hAnsi="宋体"/>
          <w:szCs w:val="21"/>
        </w:rPr>
        <w:t>（    ）</w:t>
      </w:r>
      <w:r>
        <w:rPr>
          <w:rFonts w:hint="eastAsia" w:ascii="宋体" w:hAnsi="宋体"/>
        </w:rPr>
        <w:t>联产品是指利用同种原材料，经过同一加工过程，同时生产出具有不同地位的主次产品。</w:t>
      </w:r>
    </w:p>
    <w:p w14:paraId="13EB2FD2">
      <w:pPr>
        <w:pStyle w:val="32"/>
        <w:numPr>
          <w:ilvl w:val="0"/>
          <w:numId w:val="2"/>
        </w:numPr>
        <w:rPr>
          <w:rFonts w:hint="eastAsia" w:ascii="宋体" w:hAnsi="宋体"/>
        </w:rPr>
      </w:pPr>
      <w:r>
        <w:rPr>
          <w:rFonts w:hint="eastAsia" w:ascii="宋体" w:hAnsi="宋体"/>
          <w:szCs w:val="21"/>
        </w:rPr>
        <w:t>（    ）</w:t>
      </w:r>
      <w:r>
        <w:rPr>
          <w:rFonts w:hint="eastAsia" w:ascii="宋体" w:hAnsi="宋体"/>
        </w:rPr>
        <w:t>定额变动差异是定额本身变动的结果，它与生产费用支出的节约和浪费无关。</w:t>
      </w:r>
    </w:p>
    <w:p w14:paraId="0038688F">
      <w:pPr>
        <w:rPr>
          <w:rFonts w:hint="eastAsia"/>
        </w:rPr>
      </w:pPr>
    </w:p>
    <w:p w14:paraId="71BF9DA8">
      <w:pPr>
        <w:rPr>
          <w:rFonts w:hint="eastAsia"/>
        </w:rPr>
      </w:pPr>
    </w:p>
    <w:p w14:paraId="4C5051FC">
      <w:pPr>
        <w:pStyle w:val="32"/>
        <w:numPr>
          <w:ilvl w:val="0"/>
          <w:numId w:val="1"/>
        </w:numPr>
        <w:rPr>
          <w:rFonts w:hint="eastAsia"/>
          <w:b/>
          <w:bCs/>
        </w:rPr>
      </w:pPr>
      <w:r>
        <w:rPr>
          <w:rFonts w:hint="eastAsia"/>
          <w:b/>
          <w:bCs/>
        </w:rPr>
        <w:t>计算题</w:t>
      </w:r>
    </w:p>
    <w:p w14:paraId="61EEB304">
      <w:r>
        <w:rPr>
          <w:rFonts w:hint="eastAsia"/>
        </w:rPr>
        <w:t>1.</w:t>
      </w:r>
    </w:p>
    <w:p w14:paraId="282EEC06">
      <w:pPr>
        <w:pStyle w:val="11"/>
        <w:ind w:firstLine="422" w:firstLineChars="200"/>
        <w:rPr>
          <w:rFonts w:hint="eastAsia" w:hAnsi="宋体"/>
        </w:rPr>
      </w:pPr>
      <w:r>
        <w:rPr>
          <w:rFonts w:hint="eastAsia" w:hAnsi="宋体"/>
          <w:b/>
        </w:rPr>
        <w:t xml:space="preserve">[目的] </w:t>
      </w:r>
      <w:r>
        <w:rPr>
          <w:rFonts w:hint="eastAsia" w:hAnsi="宋体"/>
        </w:rPr>
        <w:t xml:space="preserve"> 练习材料按定额消耗量的比例分配</w:t>
      </w:r>
    </w:p>
    <w:p w14:paraId="2B2167E7">
      <w:pPr>
        <w:pStyle w:val="11"/>
        <w:ind w:firstLine="422" w:firstLineChars="200"/>
        <w:rPr>
          <w:rFonts w:hint="eastAsia" w:hAnsi="宋体"/>
        </w:rPr>
      </w:pPr>
      <w:r>
        <w:rPr>
          <w:rFonts w:hint="eastAsia" w:hAnsi="宋体"/>
          <w:b/>
        </w:rPr>
        <w:t xml:space="preserve">[资料] </w:t>
      </w:r>
      <w:r>
        <w:rPr>
          <w:rFonts w:hint="eastAsia" w:hAnsi="宋体"/>
        </w:rPr>
        <w:t xml:space="preserve"> 某企业生产A、B两种产品，本月两种产品共同领用主要材料12375千克，单价20元，共计247500元。本月投产A产品为425件，B产品为525件，A产品的材料消耗定额为20千克，B产品的材料消耗定额为10千克。</w:t>
      </w:r>
    </w:p>
    <w:p w14:paraId="3B9BD036">
      <w:pPr>
        <w:pStyle w:val="11"/>
        <w:ind w:firstLine="422" w:firstLineChars="200"/>
        <w:rPr>
          <w:rFonts w:hAnsi="宋体"/>
        </w:rPr>
      </w:pPr>
      <w:r>
        <w:rPr>
          <w:rFonts w:hint="eastAsia" w:hAnsi="宋体"/>
          <w:b/>
        </w:rPr>
        <w:t xml:space="preserve">[要求] </w:t>
      </w:r>
      <w:r>
        <w:rPr>
          <w:rFonts w:hint="eastAsia" w:hAnsi="宋体"/>
        </w:rPr>
        <w:t xml:space="preserve"> 按材料定额消耗量比例分配材料费用。</w:t>
      </w:r>
    </w:p>
    <w:p w14:paraId="44E196A7">
      <w:pPr>
        <w:pStyle w:val="11"/>
        <w:ind w:firstLine="420" w:firstLineChars="200"/>
        <w:rPr>
          <w:rFonts w:hint="eastAsia" w:hAnsi="宋体"/>
        </w:rPr>
      </w:pPr>
    </w:p>
    <w:p w14:paraId="62BD18D0">
      <w:r>
        <w:rPr>
          <w:rFonts w:hint="eastAsia"/>
        </w:rPr>
        <w:t>2.</w:t>
      </w:r>
    </w:p>
    <w:p w14:paraId="305F8BEA">
      <w:pPr>
        <w:autoSpaceDE w:val="0"/>
        <w:autoSpaceDN w:val="0"/>
        <w:adjustRightInd w:val="0"/>
        <w:snapToGrid w:val="0"/>
        <w:spacing w:line="240" w:lineRule="atLeast"/>
        <w:ind w:firstLine="420" w:firstLineChars="200"/>
        <w:rPr>
          <w:rFonts w:ascii="宋体" w:hAnsi="宋体"/>
          <w:kern w:val="0"/>
        </w:rPr>
      </w:pPr>
      <w:r>
        <w:rPr>
          <w:rFonts w:hint="eastAsia" w:ascii="宋体" w:hAnsi="宋体"/>
          <w:b/>
        </w:rPr>
        <w:t xml:space="preserve">[目的] </w:t>
      </w:r>
      <w:r>
        <w:rPr>
          <w:rFonts w:hint="eastAsia" w:ascii="宋体" w:hAnsi="宋体"/>
        </w:rPr>
        <w:t xml:space="preserve"> 练习</w:t>
      </w:r>
      <w:r>
        <w:rPr>
          <w:rFonts w:hint="eastAsia" w:ascii="宋体" w:hAnsi="宋体"/>
          <w:kern w:val="0"/>
        </w:rPr>
        <w:t>辅助生产费用的交互分配法</w:t>
      </w:r>
    </w:p>
    <w:p w14:paraId="5C8750F8">
      <w:pPr>
        <w:autoSpaceDE w:val="0"/>
        <w:autoSpaceDN w:val="0"/>
        <w:adjustRightInd w:val="0"/>
        <w:snapToGrid w:val="0"/>
        <w:spacing w:line="240" w:lineRule="atLeast"/>
        <w:rPr>
          <w:rFonts w:ascii="宋体" w:hAnsi="宋体"/>
          <w:kern w:val="0"/>
        </w:rPr>
      </w:pPr>
      <w:r>
        <w:rPr>
          <w:rFonts w:ascii="宋体" w:hAnsi="宋体"/>
          <w:kern w:val="0"/>
        </w:rPr>
        <w:t xml:space="preserve">   </w:t>
      </w:r>
      <w:r>
        <w:rPr>
          <w:rFonts w:hint="eastAsia" w:ascii="宋体" w:hAnsi="宋体"/>
          <w:b/>
          <w:kern w:val="0"/>
        </w:rPr>
        <w:t xml:space="preserve"> </w:t>
      </w:r>
      <w:r>
        <w:rPr>
          <w:rFonts w:ascii="宋体" w:hAnsi="宋体"/>
          <w:b/>
          <w:kern w:val="0"/>
        </w:rPr>
        <w:t>[</w:t>
      </w:r>
      <w:r>
        <w:rPr>
          <w:rFonts w:hint="eastAsia" w:ascii="宋体" w:hAnsi="宋体"/>
          <w:b/>
          <w:kern w:val="0"/>
        </w:rPr>
        <w:t>资料</w:t>
      </w:r>
      <w:r>
        <w:rPr>
          <w:rFonts w:ascii="宋体" w:hAnsi="宋体"/>
          <w:b/>
          <w:kern w:val="0"/>
        </w:rPr>
        <w:t>]</w:t>
      </w:r>
      <w:r>
        <w:rPr>
          <w:rFonts w:ascii="宋体" w:hAnsi="宋体"/>
          <w:kern w:val="0"/>
        </w:rPr>
        <w:t xml:space="preserve">  </w:t>
      </w:r>
      <w:r>
        <w:rPr>
          <w:rFonts w:hint="eastAsia" w:ascii="宋体" w:hAnsi="宋体"/>
          <w:kern w:val="0"/>
        </w:rPr>
        <w:t>某企业设有修理、运输两个辅助生产车间，本月发生辅助生产费用、提供劳务量如表</w:t>
      </w:r>
      <w:r>
        <w:rPr>
          <w:rFonts w:ascii="宋体" w:hAnsi="宋体"/>
          <w:kern w:val="0"/>
        </w:rPr>
        <w:t>3</w:t>
      </w:r>
      <w:r>
        <w:rPr>
          <w:rFonts w:hint="eastAsia" w:ascii="宋体" w:hAnsi="宋体"/>
          <w:kern w:val="0"/>
        </w:rPr>
        <w:t>-</w:t>
      </w:r>
      <w:r>
        <w:rPr>
          <w:rFonts w:ascii="宋体" w:hAnsi="宋体"/>
          <w:kern w:val="0"/>
        </w:rPr>
        <w:t>2</w:t>
      </w:r>
      <w:r>
        <w:rPr>
          <w:rFonts w:hint="eastAsia" w:ascii="宋体" w:hAnsi="宋体"/>
          <w:kern w:val="0"/>
        </w:rPr>
        <w:t>所示。</w:t>
      </w:r>
    </w:p>
    <w:p w14:paraId="4E3A2671">
      <w:pPr>
        <w:autoSpaceDE w:val="0"/>
        <w:autoSpaceDN w:val="0"/>
        <w:adjustRightInd w:val="0"/>
        <w:snapToGrid w:val="0"/>
        <w:spacing w:line="240" w:lineRule="atLeast"/>
        <w:rPr>
          <w:rFonts w:ascii="宋体" w:hAnsi="宋体"/>
        </w:rPr>
      </w:pPr>
      <w:r>
        <w:rPr>
          <w:rFonts w:ascii="宋体" w:hAnsi="宋体"/>
          <w:kern w:val="0"/>
        </w:rPr>
        <w:t xml:space="preserve">   </w:t>
      </w:r>
      <w:r>
        <w:rPr>
          <w:rFonts w:hint="eastAsia" w:ascii="宋体" w:hAnsi="宋体"/>
          <w:kern w:val="0"/>
        </w:rPr>
        <w:t xml:space="preserve"> 表</w:t>
      </w:r>
      <w:r>
        <w:rPr>
          <w:rFonts w:ascii="宋体" w:hAnsi="宋体"/>
          <w:kern w:val="0"/>
        </w:rPr>
        <w:t xml:space="preserve">3-2   </w:t>
      </w:r>
      <w:r>
        <w:rPr>
          <w:rFonts w:hint="eastAsia" w:ascii="宋体" w:hAnsi="宋体"/>
          <w:kern w:val="0"/>
        </w:rPr>
        <w:t xml:space="preserve">                   </w:t>
      </w:r>
      <w:r>
        <w:rPr>
          <w:rFonts w:ascii="宋体" w:hAnsi="宋体"/>
          <w:kern w:val="0"/>
        </w:rPr>
        <w:t xml:space="preserve"> </w:t>
      </w:r>
      <w:r>
        <w:rPr>
          <w:rFonts w:hint="eastAsia" w:ascii="宋体" w:hAnsi="宋体"/>
          <w:kern w:val="0"/>
        </w:rPr>
        <w:t>辅助生产费用表</w:t>
      </w:r>
    </w:p>
    <w:tbl>
      <w:tblPr>
        <w:tblStyle w:val="16"/>
        <w:tblW w:w="0" w:type="auto"/>
        <w:tblInd w:w="675" w:type="dxa"/>
        <w:tblLayout w:type="fixed"/>
        <w:tblCellMar>
          <w:top w:w="0" w:type="dxa"/>
          <w:left w:w="108" w:type="dxa"/>
          <w:bottom w:w="0" w:type="dxa"/>
          <w:right w:w="108" w:type="dxa"/>
        </w:tblCellMar>
      </w:tblPr>
      <w:tblGrid>
        <w:gridCol w:w="1801"/>
        <w:gridCol w:w="1716"/>
        <w:gridCol w:w="1717"/>
        <w:gridCol w:w="1745"/>
      </w:tblGrid>
      <w:tr w14:paraId="1E5389F7">
        <w:tblPrEx>
          <w:tblCellMar>
            <w:top w:w="0" w:type="dxa"/>
            <w:left w:w="108" w:type="dxa"/>
            <w:bottom w:w="0" w:type="dxa"/>
            <w:right w:w="108" w:type="dxa"/>
          </w:tblCellMar>
        </w:tblPrEx>
        <w:trPr>
          <w:trHeight w:val="305" w:hRule="atLeast"/>
        </w:trPr>
        <w:tc>
          <w:tcPr>
            <w:tcW w:w="3517" w:type="dxa"/>
            <w:gridSpan w:val="2"/>
            <w:tcBorders>
              <w:top w:val="single" w:color="auto" w:sz="6" w:space="0"/>
              <w:left w:val="single" w:color="auto" w:sz="6" w:space="0"/>
              <w:bottom w:val="single" w:color="auto" w:sz="6" w:space="0"/>
              <w:right w:val="single" w:color="auto" w:sz="6" w:space="0"/>
            </w:tcBorders>
          </w:tcPr>
          <w:p w14:paraId="27E1898E">
            <w:pPr>
              <w:ind w:left="-90"/>
              <w:rPr>
                <w:rFonts w:ascii="宋体" w:hAnsi="宋体"/>
              </w:rPr>
            </w:pPr>
            <w:r>
              <w:rPr>
                <w:rFonts w:ascii="宋体" w:hAnsi="宋体"/>
                <w:kern w:val="0"/>
              </w:rPr>
              <w:t xml:space="preserve">    </w:t>
            </w:r>
            <w:r>
              <w:rPr>
                <w:rFonts w:hint="eastAsia" w:ascii="宋体" w:hAnsi="宋体"/>
                <w:kern w:val="0"/>
              </w:rPr>
              <w:t>辅助生产名称</w:t>
            </w:r>
          </w:p>
        </w:tc>
        <w:tc>
          <w:tcPr>
            <w:tcW w:w="1717" w:type="dxa"/>
            <w:tcBorders>
              <w:top w:val="single" w:color="auto" w:sz="6" w:space="0"/>
              <w:left w:val="single" w:color="auto" w:sz="6" w:space="0"/>
              <w:bottom w:val="single" w:color="auto" w:sz="6" w:space="0"/>
              <w:right w:val="single" w:color="auto" w:sz="6" w:space="0"/>
            </w:tcBorders>
          </w:tcPr>
          <w:p w14:paraId="1266D186">
            <w:pPr>
              <w:ind w:left="-90"/>
              <w:jc w:val="left"/>
              <w:rPr>
                <w:rFonts w:ascii="宋体" w:hAnsi="宋体"/>
              </w:rPr>
            </w:pPr>
            <w:r>
              <w:rPr>
                <w:rFonts w:ascii="宋体" w:hAnsi="宋体"/>
                <w:kern w:val="0"/>
              </w:rPr>
              <w:t xml:space="preserve">    </w:t>
            </w:r>
            <w:r>
              <w:rPr>
                <w:rFonts w:hint="eastAsia" w:ascii="宋体" w:hAnsi="宋体"/>
                <w:kern w:val="0"/>
              </w:rPr>
              <w:t>修理车间</w:t>
            </w:r>
          </w:p>
        </w:tc>
        <w:tc>
          <w:tcPr>
            <w:tcW w:w="1745" w:type="dxa"/>
            <w:tcBorders>
              <w:top w:val="single" w:color="auto" w:sz="6" w:space="0"/>
              <w:left w:val="single" w:color="auto" w:sz="6" w:space="0"/>
              <w:bottom w:val="single" w:color="auto" w:sz="6" w:space="0"/>
              <w:right w:val="single" w:color="auto" w:sz="6" w:space="0"/>
            </w:tcBorders>
          </w:tcPr>
          <w:p w14:paraId="0D80B95B">
            <w:pPr>
              <w:ind w:left="-90"/>
              <w:jc w:val="left"/>
              <w:rPr>
                <w:rFonts w:ascii="宋体" w:hAnsi="宋体"/>
              </w:rPr>
            </w:pPr>
            <w:r>
              <w:rPr>
                <w:rFonts w:ascii="宋体" w:hAnsi="宋体"/>
                <w:kern w:val="0"/>
              </w:rPr>
              <w:t xml:space="preserve">    </w:t>
            </w:r>
            <w:r>
              <w:rPr>
                <w:rFonts w:hint="eastAsia" w:ascii="宋体" w:hAnsi="宋体"/>
                <w:kern w:val="0"/>
              </w:rPr>
              <w:t>运输部门</w:t>
            </w:r>
          </w:p>
        </w:tc>
      </w:tr>
      <w:tr w14:paraId="2C10CE57">
        <w:tblPrEx>
          <w:tblCellMar>
            <w:top w:w="0" w:type="dxa"/>
            <w:left w:w="108" w:type="dxa"/>
            <w:bottom w:w="0" w:type="dxa"/>
            <w:right w:w="108" w:type="dxa"/>
          </w:tblCellMar>
        </w:tblPrEx>
        <w:trPr>
          <w:trHeight w:val="558" w:hRule="atLeast"/>
        </w:trPr>
        <w:tc>
          <w:tcPr>
            <w:tcW w:w="3517" w:type="dxa"/>
            <w:gridSpan w:val="2"/>
            <w:tcBorders>
              <w:top w:val="single" w:color="auto" w:sz="6" w:space="0"/>
              <w:left w:val="single" w:color="auto" w:sz="6" w:space="0"/>
              <w:bottom w:val="single" w:color="auto" w:sz="6" w:space="0"/>
              <w:right w:val="single" w:color="auto" w:sz="6" w:space="0"/>
            </w:tcBorders>
          </w:tcPr>
          <w:p w14:paraId="05E07B29">
            <w:pPr>
              <w:ind w:left="-90"/>
              <w:rPr>
                <w:rFonts w:ascii="宋体" w:hAnsi="宋体"/>
                <w:kern w:val="0"/>
              </w:rPr>
            </w:pPr>
            <w:r>
              <w:rPr>
                <w:rFonts w:ascii="宋体" w:hAnsi="宋体"/>
                <w:kern w:val="0"/>
              </w:rPr>
              <w:t xml:space="preserve">    </w:t>
            </w:r>
            <w:r>
              <w:rPr>
                <w:rFonts w:hint="eastAsia" w:ascii="宋体" w:hAnsi="宋体"/>
                <w:kern w:val="0"/>
              </w:rPr>
              <w:t>待分配费用</w:t>
            </w:r>
            <w:r>
              <w:rPr>
                <w:rFonts w:ascii="宋体" w:hAnsi="宋体"/>
                <w:kern w:val="0"/>
              </w:rPr>
              <w:t>(</w:t>
            </w:r>
            <w:r>
              <w:rPr>
                <w:rFonts w:hint="eastAsia" w:ascii="宋体" w:hAnsi="宋体"/>
                <w:kern w:val="0"/>
              </w:rPr>
              <w:t>元</w:t>
            </w:r>
            <w:r>
              <w:rPr>
                <w:rFonts w:ascii="宋体" w:hAnsi="宋体"/>
                <w:kern w:val="0"/>
              </w:rPr>
              <w:t>)</w:t>
            </w:r>
          </w:p>
          <w:p w14:paraId="0FE190BD">
            <w:pPr>
              <w:ind w:left="-90"/>
              <w:rPr>
                <w:rFonts w:ascii="宋体" w:hAnsi="宋体"/>
              </w:rPr>
            </w:pPr>
            <w:r>
              <w:rPr>
                <w:rFonts w:ascii="宋体" w:hAnsi="宋体"/>
                <w:kern w:val="0"/>
              </w:rPr>
              <w:t xml:space="preserve">   </w:t>
            </w:r>
            <w:r>
              <w:rPr>
                <w:rFonts w:hint="eastAsia" w:ascii="宋体" w:hAnsi="宋体"/>
                <w:kern w:val="0"/>
              </w:rPr>
              <w:t xml:space="preserve"> 劳务供应数量</w:t>
            </w:r>
          </w:p>
        </w:tc>
        <w:tc>
          <w:tcPr>
            <w:tcW w:w="1717" w:type="dxa"/>
            <w:tcBorders>
              <w:top w:val="single" w:color="auto" w:sz="6" w:space="0"/>
              <w:left w:val="single" w:color="auto" w:sz="6" w:space="0"/>
              <w:bottom w:val="single" w:color="auto" w:sz="6" w:space="0"/>
              <w:right w:val="single" w:color="auto" w:sz="6" w:space="0"/>
            </w:tcBorders>
          </w:tcPr>
          <w:p w14:paraId="5B7A6904">
            <w:pPr>
              <w:ind w:left="-90"/>
              <w:jc w:val="left"/>
              <w:rPr>
                <w:rFonts w:ascii="宋体" w:hAnsi="宋体"/>
                <w:kern w:val="0"/>
              </w:rPr>
            </w:pPr>
            <w:r>
              <w:rPr>
                <w:rFonts w:ascii="宋体" w:hAnsi="宋体"/>
                <w:kern w:val="0"/>
              </w:rPr>
              <w:t xml:space="preserve">    5040</w:t>
            </w:r>
          </w:p>
          <w:p w14:paraId="021BADCD">
            <w:pPr>
              <w:ind w:left="-90"/>
              <w:jc w:val="left"/>
              <w:rPr>
                <w:rFonts w:ascii="宋体" w:hAnsi="宋体"/>
              </w:rPr>
            </w:pPr>
            <w:r>
              <w:rPr>
                <w:rFonts w:ascii="宋体" w:hAnsi="宋体"/>
                <w:kern w:val="0"/>
              </w:rPr>
              <w:t xml:space="preserve">   </w:t>
            </w:r>
            <w:r>
              <w:rPr>
                <w:rFonts w:hint="eastAsia" w:ascii="宋体" w:hAnsi="宋体"/>
                <w:kern w:val="0"/>
              </w:rPr>
              <w:t xml:space="preserve"> </w:t>
            </w:r>
            <w:r>
              <w:rPr>
                <w:rFonts w:ascii="宋体" w:hAnsi="宋体"/>
                <w:kern w:val="0"/>
              </w:rPr>
              <w:t>2100</w:t>
            </w:r>
            <w:r>
              <w:rPr>
                <w:rFonts w:hint="eastAsia" w:ascii="宋体" w:hAnsi="宋体"/>
                <w:kern w:val="0"/>
              </w:rPr>
              <w:t>(小时)</w:t>
            </w:r>
          </w:p>
        </w:tc>
        <w:tc>
          <w:tcPr>
            <w:tcW w:w="1745" w:type="dxa"/>
            <w:tcBorders>
              <w:top w:val="single" w:color="auto" w:sz="6" w:space="0"/>
              <w:left w:val="single" w:color="auto" w:sz="6" w:space="0"/>
              <w:bottom w:val="single" w:color="auto" w:sz="6" w:space="0"/>
              <w:right w:val="single" w:color="auto" w:sz="6" w:space="0"/>
            </w:tcBorders>
          </w:tcPr>
          <w:p w14:paraId="7AE741CC">
            <w:pPr>
              <w:ind w:left="-90"/>
              <w:jc w:val="left"/>
              <w:rPr>
                <w:rFonts w:ascii="宋体" w:hAnsi="宋体"/>
                <w:kern w:val="0"/>
              </w:rPr>
            </w:pPr>
            <w:r>
              <w:rPr>
                <w:rFonts w:ascii="宋体" w:hAnsi="宋体"/>
                <w:kern w:val="0"/>
              </w:rPr>
              <w:t xml:space="preserve">    9000</w:t>
            </w:r>
          </w:p>
          <w:p w14:paraId="14D43563">
            <w:pPr>
              <w:ind w:left="-90"/>
              <w:jc w:val="left"/>
              <w:rPr>
                <w:rFonts w:ascii="宋体" w:hAnsi="宋体"/>
              </w:rPr>
            </w:pPr>
            <w:r>
              <w:rPr>
                <w:rFonts w:ascii="宋体" w:hAnsi="宋体"/>
                <w:kern w:val="0"/>
              </w:rPr>
              <w:t xml:space="preserve">  </w:t>
            </w:r>
            <w:r>
              <w:rPr>
                <w:rFonts w:hint="eastAsia" w:ascii="宋体" w:hAnsi="宋体"/>
                <w:kern w:val="0"/>
              </w:rPr>
              <w:t xml:space="preserve"> </w:t>
            </w:r>
            <w:r>
              <w:rPr>
                <w:rFonts w:ascii="宋体" w:hAnsi="宋体"/>
                <w:kern w:val="0"/>
              </w:rPr>
              <w:t xml:space="preserve"> 7500</w:t>
            </w:r>
            <w:r>
              <w:rPr>
                <w:rFonts w:hint="eastAsia" w:ascii="宋体" w:hAnsi="宋体"/>
                <w:kern w:val="0"/>
              </w:rPr>
              <w:t>(千米)</w:t>
            </w:r>
          </w:p>
        </w:tc>
      </w:tr>
      <w:tr w14:paraId="1784E990">
        <w:tblPrEx>
          <w:tblCellMar>
            <w:top w:w="0" w:type="dxa"/>
            <w:left w:w="108" w:type="dxa"/>
            <w:bottom w:w="0" w:type="dxa"/>
            <w:right w:w="108" w:type="dxa"/>
          </w:tblCellMar>
        </w:tblPrEx>
        <w:trPr>
          <w:trHeight w:val="1152" w:hRule="atLeast"/>
        </w:trPr>
        <w:tc>
          <w:tcPr>
            <w:tcW w:w="1801" w:type="dxa"/>
            <w:tcBorders>
              <w:top w:val="single" w:color="auto" w:sz="6" w:space="0"/>
              <w:left w:val="single" w:color="auto" w:sz="6" w:space="0"/>
              <w:bottom w:val="single" w:color="auto" w:sz="6" w:space="0"/>
              <w:right w:val="single" w:color="auto" w:sz="6" w:space="0"/>
            </w:tcBorders>
          </w:tcPr>
          <w:p w14:paraId="1BC89C00">
            <w:pPr>
              <w:ind w:left="-90"/>
              <w:rPr>
                <w:rFonts w:ascii="宋体" w:hAnsi="宋体"/>
                <w:kern w:val="0"/>
              </w:rPr>
            </w:pPr>
          </w:p>
          <w:p w14:paraId="7A156EE8">
            <w:pPr>
              <w:ind w:left="-90"/>
              <w:rPr>
                <w:rFonts w:ascii="宋体" w:hAnsi="宋体"/>
                <w:kern w:val="0"/>
              </w:rPr>
            </w:pPr>
          </w:p>
          <w:p w14:paraId="234CC25A">
            <w:pPr>
              <w:ind w:left="-90"/>
              <w:rPr>
                <w:rFonts w:ascii="宋体" w:hAnsi="宋体"/>
              </w:rPr>
            </w:pPr>
            <w:r>
              <w:rPr>
                <w:rFonts w:ascii="宋体" w:hAnsi="宋体"/>
                <w:kern w:val="0"/>
              </w:rPr>
              <w:t xml:space="preserve"> </w:t>
            </w:r>
            <w:r>
              <w:rPr>
                <w:rFonts w:hint="eastAsia" w:ascii="宋体" w:hAnsi="宋体"/>
                <w:kern w:val="0"/>
              </w:rPr>
              <w:t>耗用劳务数量</w:t>
            </w:r>
          </w:p>
        </w:tc>
        <w:tc>
          <w:tcPr>
            <w:tcW w:w="1716" w:type="dxa"/>
            <w:tcBorders>
              <w:top w:val="single" w:color="auto" w:sz="6" w:space="0"/>
              <w:left w:val="single" w:color="auto" w:sz="6" w:space="0"/>
              <w:bottom w:val="single" w:color="auto" w:sz="6" w:space="0"/>
              <w:right w:val="single" w:color="auto" w:sz="6" w:space="0"/>
            </w:tcBorders>
          </w:tcPr>
          <w:p w14:paraId="52C8CB24">
            <w:pPr>
              <w:ind w:left="-90"/>
              <w:rPr>
                <w:rFonts w:ascii="宋体" w:hAnsi="宋体"/>
                <w:kern w:val="0"/>
              </w:rPr>
            </w:pPr>
            <w:r>
              <w:rPr>
                <w:rFonts w:ascii="宋体" w:hAnsi="宋体"/>
                <w:kern w:val="0"/>
              </w:rPr>
              <w:t xml:space="preserve"> </w:t>
            </w:r>
            <w:r>
              <w:rPr>
                <w:rFonts w:hint="eastAsia" w:ascii="宋体" w:hAnsi="宋体"/>
                <w:kern w:val="0"/>
              </w:rPr>
              <w:t>修理车间</w:t>
            </w:r>
          </w:p>
          <w:p w14:paraId="7C25F2C0">
            <w:pPr>
              <w:ind w:left="-90"/>
              <w:rPr>
                <w:rFonts w:ascii="宋体" w:hAnsi="宋体"/>
                <w:kern w:val="0"/>
              </w:rPr>
            </w:pPr>
            <w:r>
              <w:rPr>
                <w:rFonts w:ascii="宋体" w:hAnsi="宋体"/>
                <w:kern w:val="0"/>
              </w:rPr>
              <w:t xml:space="preserve"> </w:t>
            </w:r>
            <w:r>
              <w:rPr>
                <w:rFonts w:hint="eastAsia" w:ascii="宋体" w:hAnsi="宋体"/>
                <w:kern w:val="0"/>
              </w:rPr>
              <w:t>运输部门</w:t>
            </w:r>
          </w:p>
          <w:p w14:paraId="56DEA550">
            <w:pPr>
              <w:ind w:left="-90"/>
              <w:rPr>
                <w:rFonts w:ascii="宋体" w:hAnsi="宋体"/>
                <w:kern w:val="0"/>
              </w:rPr>
            </w:pPr>
            <w:r>
              <w:rPr>
                <w:rFonts w:ascii="宋体" w:hAnsi="宋体"/>
                <w:kern w:val="0"/>
              </w:rPr>
              <w:t xml:space="preserve"> </w:t>
            </w:r>
            <w:r>
              <w:rPr>
                <w:rFonts w:hint="eastAsia" w:ascii="宋体" w:hAnsi="宋体"/>
                <w:kern w:val="0"/>
              </w:rPr>
              <w:t>基本生产车间</w:t>
            </w:r>
          </w:p>
          <w:p w14:paraId="3678C7C1">
            <w:pPr>
              <w:ind w:left="-90"/>
              <w:rPr>
                <w:rFonts w:ascii="宋体" w:hAnsi="宋体"/>
              </w:rPr>
            </w:pPr>
            <w:r>
              <w:rPr>
                <w:rFonts w:ascii="宋体" w:hAnsi="宋体"/>
                <w:kern w:val="0"/>
              </w:rPr>
              <w:t xml:space="preserve"> </w:t>
            </w:r>
            <w:r>
              <w:rPr>
                <w:rFonts w:hint="eastAsia" w:ascii="宋体" w:hAnsi="宋体"/>
                <w:kern w:val="0"/>
              </w:rPr>
              <w:t>管理部门</w:t>
            </w:r>
          </w:p>
        </w:tc>
        <w:tc>
          <w:tcPr>
            <w:tcW w:w="1717" w:type="dxa"/>
            <w:tcBorders>
              <w:top w:val="single" w:color="auto" w:sz="6" w:space="0"/>
              <w:left w:val="single" w:color="auto" w:sz="6" w:space="0"/>
              <w:bottom w:val="single" w:color="auto" w:sz="6" w:space="0"/>
              <w:right w:val="single" w:color="auto" w:sz="6" w:space="0"/>
            </w:tcBorders>
          </w:tcPr>
          <w:p w14:paraId="5293FAD9">
            <w:pPr>
              <w:ind w:left="-90"/>
              <w:jc w:val="left"/>
              <w:rPr>
                <w:rFonts w:ascii="宋体" w:hAnsi="宋体"/>
                <w:kern w:val="0"/>
              </w:rPr>
            </w:pPr>
          </w:p>
          <w:p w14:paraId="120B3877">
            <w:pPr>
              <w:ind w:left="-90"/>
              <w:jc w:val="left"/>
              <w:rPr>
                <w:rFonts w:ascii="宋体" w:hAnsi="宋体"/>
                <w:kern w:val="0"/>
              </w:rPr>
            </w:pPr>
            <w:r>
              <w:rPr>
                <w:rFonts w:ascii="宋体" w:hAnsi="宋体"/>
                <w:kern w:val="0"/>
              </w:rPr>
              <w:t xml:space="preserve">  </w:t>
            </w:r>
            <w:r>
              <w:rPr>
                <w:rFonts w:hint="eastAsia" w:ascii="宋体" w:hAnsi="宋体"/>
                <w:kern w:val="0"/>
              </w:rPr>
              <w:t xml:space="preserve">  </w:t>
            </w:r>
            <w:r>
              <w:rPr>
                <w:rFonts w:ascii="宋体" w:hAnsi="宋体"/>
                <w:kern w:val="0"/>
              </w:rPr>
              <w:t xml:space="preserve"> 100 </w:t>
            </w:r>
          </w:p>
          <w:p w14:paraId="5381FAB5">
            <w:pPr>
              <w:ind w:left="-90"/>
              <w:jc w:val="left"/>
              <w:rPr>
                <w:rFonts w:ascii="宋体" w:hAnsi="宋体"/>
                <w:kern w:val="0"/>
              </w:rPr>
            </w:pPr>
            <w:r>
              <w:rPr>
                <w:rFonts w:ascii="宋体" w:hAnsi="宋体"/>
                <w:kern w:val="0"/>
              </w:rPr>
              <w:t xml:space="preserve">   </w:t>
            </w:r>
            <w:r>
              <w:rPr>
                <w:rFonts w:hint="eastAsia" w:ascii="宋体" w:hAnsi="宋体"/>
                <w:kern w:val="0"/>
              </w:rPr>
              <w:t xml:space="preserve"> </w:t>
            </w:r>
            <w:r>
              <w:rPr>
                <w:rFonts w:ascii="宋体" w:hAnsi="宋体"/>
                <w:kern w:val="0"/>
              </w:rPr>
              <w:t>l800</w:t>
            </w:r>
          </w:p>
          <w:p w14:paraId="3C7BC48D">
            <w:pPr>
              <w:ind w:left="-90"/>
              <w:jc w:val="left"/>
              <w:rPr>
                <w:rFonts w:ascii="宋体" w:hAnsi="宋体"/>
              </w:rPr>
            </w:pPr>
            <w:r>
              <w:rPr>
                <w:rFonts w:ascii="宋体" w:hAnsi="宋体"/>
                <w:kern w:val="0"/>
              </w:rPr>
              <w:t xml:space="preserve">   </w:t>
            </w:r>
            <w:r>
              <w:rPr>
                <w:rFonts w:hint="eastAsia" w:ascii="宋体" w:hAnsi="宋体"/>
                <w:kern w:val="0"/>
              </w:rPr>
              <w:t xml:space="preserve">  </w:t>
            </w:r>
            <w:r>
              <w:rPr>
                <w:rFonts w:ascii="宋体" w:hAnsi="宋体"/>
                <w:kern w:val="0"/>
              </w:rPr>
              <w:t>200</w:t>
            </w:r>
            <w:r>
              <w:rPr>
                <w:rFonts w:ascii="宋体" w:hAnsi="宋体"/>
              </w:rPr>
              <w:t xml:space="preserve"> </w:t>
            </w:r>
          </w:p>
        </w:tc>
        <w:tc>
          <w:tcPr>
            <w:tcW w:w="1745" w:type="dxa"/>
            <w:tcBorders>
              <w:top w:val="single" w:color="auto" w:sz="6" w:space="0"/>
              <w:left w:val="single" w:color="auto" w:sz="6" w:space="0"/>
              <w:bottom w:val="single" w:color="auto" w:sz="6" w:space="0"/>
              <w:right w:val="single" w:color="auto" w:sz="6" w:space="0"/>
            </w:tcBorders>
          </w:tcPr>
          <w:p w14:paraId="7330240B">
            <w:pPr>
              <w:ind w:left="-90"/>
              <w:jc w:val="left"/>
              <w:rPr>
                <w:rFonts w:ascii="宋体" w:hAnsi="宋体"/>
                <w:kern w:val="0"/>
              </w:rPr>
            </w:pPr>
            <w:r>
              <w:rPr>
                <w:rFonts w:ascii="宋体" w:hAnsi="宋体"/>
                <w:kern w:val="0"/>
              </w:rPr>
              <w:t xml:space="preserve">    </w:t>
            </w:r>
            <w:r>
              <w:rPr>
                <w:rFonts w:hint="eastAsia" w:ascii="宋体" w:hAnsi="宋体"/>
                <w:kern w:val="0"/>
              </w:rPr>
              <w:t xml:space="preserve"> </w:t>
            </w:r>
            <w:r>
              <w:rPr>
                <w:rFonts w:ascii="宋体" w:hAnsi="宋体"/>
                <w:kern w:val="0"/>
              </w:rPr>
              <w:t>300</w:t>
            </w:r>
          </w:p>
          <w:p w14:paraId="18E3BD7F">
            <w:pPr>
              <w:ind w:left="-90"/>
              <w:jc w:val="left"/>
              <w:rPr>
                <w:rFonts w:ascii="宋体" w:hAnsi="宋体"/>
                <w:kern w:val="0"/>
              </w:rPr>
            </w:pPr>
          </w:p>
          <w:p w14:paraId="73E98295">
            <w:pPr>
              <w:ind w:left="-90"/>
              <w:jc w:val="left"/>
              <w:rPr>
                <w:rFonts w:ascii="宋体" w:hAnsi="宋体"/>
                <w:kern w:val="0"/>
              </w:rPr>
            </w:pPr>
            <w:r>
              <w:rPr>
                <w:rFonts w:ascii="宋体" w:hAnsi="宋体"/>
                <w:kern w:val="0"/>
              </w:rPr>
              <w:t xml:space="preserve">  </w:t>
            </w:r>
            <w:r>
              <w:rPr>
                <w:rFonts w:hint="eastAsia" w:ascii="宋体" w:hAnsi="宋体"/>
                <w:kern w:val="0"/>
              </w:rPr>
              <w:t xml:space="preserve">  </w:t>
            </w:r>
            <w:r>
              <w:rPr>
                <w:rFonts w:ascii="宋体" w:hAnsi="宋体"/>
                <w:kern w:val="0"/>
              </w:rPr>
              <w:t>6600</w:t>
            </w:r>
          </w:p>
          <w:p w14:paraId="604378FA">
            <w:pPr>
              <w:ind w:left="-90"/>
              <w:jc w:val="left"/>
              <w:rPr>
                <w:rFonts w:ascii="宋体" w:hAnsi="宋体"/>
              </w:rPr>
            </w:pPr>
            <w:r>
              <w:rPr>
                <w:rFonts w:ascii="宋体" w:hAnsi="宋体"/>
                <w:kern w:val="0"/>
              </w:rPr>
              <w:t xml:space="preserve">  </w:t>
            </w:r>
            <w:r>
              <w:rPr>
                <w:rFonts w:hint="eastAsia" w:ascii="宋体" w:hAnsi="宋体"/>
                <w:kern w:val="0"/>
              </w:rPr>
              <w:t xml:space="preserve">  </w:t>
            </w:r>
            <w:r>
              <w:rPr>
                <w:rFonts w:ascii="宋体" w:hAnsi="宋体"/>
                <w:kern w:val="0"/>
              </w:rPr>
              <w:t xml:space="preserve"> 600</w:t>
            </w:r>
          </w:p>
        </w:tc>
      </w:tr>
    </w:tbl>
    <w:p w14:paraId="6100EB83">
      <w:pPr>
        <w:autoSpaceDE w:val="0"/>
        <w:autoSpaceDN w:val="0"/>
        <w:adjustRightInd w:val="0"/>
        <w:snapToGrid w:val="0"/>
        <w:spacing w:line="240" w:lineRule="atLeast"/>
        <w:rPr>
          <w:rFonts w:ascii="宋体" w:hAnsi="宋体"/>
          <w:kern w:val="0"/>
        </w:rPr>
      </w:pPr>
      <w:r>
        <w:rPr>
          <w:rFonts w:ascii="宋体" w:hAnsi="宋体"/>
          <w:kern w:val="0"/>
        </w:rPr>
        <w:t xml:space="preserve">   </w:t>
      </w:r>
      <w:r>
        <w:rPr>
          <w:rFonts w:ascii="宋体" w:hAnsi="宋体"/>
          <w:b/>
          <w:kern w:val="0"/>
        </w:rPr>
        <w:t xml:space="preserve"> [</w:t>
      </w:r>
      <w:r>
        <w:rPr>
          <w:rFonts w:hint="eastAsia" w:ascii="宋体" w:hAnsi="宋体"/>
          <w:b/>
          <w:kern w:val="0"/>
        </w:rPr>
        <w:t>要求</w:t>
      </w:r>
      <w:r>
        <w:rPr>
          <w:rFonts w:ascii="宋体" w:hAnsi="宋体"/>
          <w:b/>
          <w:kern w:val="0"/>
        </w:rPr>
        <w:t xml:space="preserve">] </w:t>
      </w:r>
      <w:r>
        <w:rPr>
          <w:rFonts w:ascii="宋体" w:hAnsi="宋体"/>
          <w:kern w:val="0"/>
        </w:rPr>
        <w:t xml:space="preserve"> </w:t>
      </w:r>
      <w:r>
        <w:rPr>
          <w:rFonts w:hint="eastAsia" w:ascii="宋体" w:hAnsi="宋体"/>
          <w:kern w:val="0"/>
        </w:rPr>
        <w:t>采用交互分配法计算分配修理费用、运输费用，将计算结果填入表3-3，并编制辅助生产费用交互分配的会计分录。</w:t>
      </w:r>
    </w:p>
    <w:p w14:paraId="7B57F540">
      <w:pPr>
        <w:autoSpaceDE w:val="0"/>
        <w:autoSpaceDN w:val="0"/>
        <w:adjustRightInd w:val="0"/>
        <w:snapToGrid w:val="0"/>
        <w:spacing w:line="240" w:lineRule="atLeast"/>
        <w:rPr>
          <w:rFonts w:hint="eastAsia" w:ascii="宋体" w:hAnsi="宋体"/>
          <w:kern w:val="0"/>
        </w:rPr>
      </w:pPr>
      <w:r>
        <w:rPr>
          <w:rFonts w:ascii="宋体" w:hAnsi="宋体"/>
          <w:kern w:val="0"/>
        </w:rPr>
        <w:t xml:space="preserve">   </w:t>
      </w:r>
      <w:r>
        <w:rPr>
          <w:rFonts w:hint="eastAsia" w:ascii="宋体" w:hAnsi="宋体"/>
          <w:kern w:val="0"/>
        </w:rPr>
        <w:t xml:space="preserve"> 表3-3</w:t>
      </w:r>
    </w:p>
    <w:p w14:paraId="78689155">
      <w:pPr>
        <w:autoSpaceDE w:val="0"/>
        <w:autoSpaceDN w:val="0"/>
        <w:adjustRightInd w:val="0"/>
        <w:snapToGrid w:val="0"/>
        <w:spacing w:line="240" w:lineRule="atLeast"/>
        <w:jc w:val="center"/>
        <w:rPr>
          <w:rFonts w:hint="eastAsia" w:ascii="宋体" w:hAnsi="宋体"/>
          <w:kern w:val="0"/>
        </w:rPr>
      </w:pPr>
      <w:r>
        <w:rPr>
          <w:rFonts w:hint="eastAsia" w:ascii="宋体" w:hAnsi="宋体"/>
          <w:kern w:val="0"/>
        </w:rPr>
        <w:t>辅助生产费用分配表</w:t>
      </w:r>
      <w:r>
        <w:rPr>
          <w:rFonts w:ascii="宋体" w:hAnsi="宋体"/>
          <w:kern w:val="0"/>
        </w:rPr>
        <w:t>(</w:t>
      </w:r>
      <w:r>
        <w:rPr>
          <w:rFonts w:hint="eastAsia" w:ascii="宋体" w:hAnsi="宋体"/>
          <w:kern w:val="0"/>
        </w:rPr>
        <w:t>交互分配法</w:t>
      </w:r>
      <w:r>
        <w:rPr>
          <w:rFonts w:ascii="宋体" w:hAnsi="宋体"/>
          <w:kern w:val="0"/>
        </w:rPr>
        <w:t>)</w:t>
      </w:r>
    </w:p>
    <w:p w14:paraId="5E9C5819">
      <w:pPr>
        <w:autoSpaceDE w:val="0"/>
        <w:autoSpaceDN w:val="0"/>
        <w:adjustRightInd w:val="0"/>
        <w:snapToGrid w:val="0"/>
        <w:spacing w:line="240" w:lineRule="atLeast"/>
        <w:jc w:val="center"/>
        <w:rPr>
          <w:rFonts w:hint="eastAsia" w:ascii="宋体" w:hAnsi="宋体"/>
          <w:kern w:val="0"/>
        </w:rPr>
      </w:pPr>
      <w:r>
        <w:rPr>
          <w:rFonts w:hint="eastAsia" w:ascii="宋体" w:hAnsi="宋体"/>
          <w:kern w:val="0"/>
        </w:rPr>
        <w:t xml:space="preserve">                                                              单位：元</w:t>
      </w:r>
    </w:p>
    <w:tbl>
      <w:tblPr>
        <w:tblStyle w:val="16"/>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840"/>
        <w:gridCol w:w="1220"/>
        <w:gridCol w:w="945"/>
        <w:gridCol w:w="945"/>
        <w:gridCol w:w="945"/>
        <w:gridCol w:w="973"/>
        <w:gridCol w:w="840"/>
      </w:tblGrid>
      <w:tr w14:paraId="5E57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22" w:type="dxa"/>
            <w:gridSpan w:val="3"/>
          </w:tcPr>
          <w:p w14:paraId="2EEC986A">
            <w:pPr>
              <w:autoSpaceDE w:val="0"/>
              <w:autoSpaceDN w:val="0"/>
              <w:adjustRightInd w:val="0"/>
              <w:snapToGrid w:val="0"/>
              <w:spacing w:line="240" w:lineRule="atLeast"/>
              <w:rPr>
                <w:rFonts w:hint="eastAsia" w:ascii="宋体" w:hAnsi="宋体"/>
                <w:kern w:val="0"/>
              </w:rPr>
            </w:pPr>
            <w:r>
              <w:rPr>
                <w:rFonts w:hint="eastAsia" w:ascii="宋体" w:hAnsi="宋体"/>
                <w:kern w:val="0"/>
              </w:rPr>
              <w:t>分配方向</w:t>
            </w:r>
          </w:p>
        </w:tc>
        <w:tc>
          <w:tcPr>
            <w:tcW w:w="1890" w:type="dxa"/>
            <w:gridSpan w:val="2"/>
          </w:tcPr>
          <w:p w14:paraId="459FF279">
            <w:pPr>
              <w:autoSpaceDE w:val="0"/>
              <w:autoSpaceDN w:val="0"/>
              <w:adjustRightInd w:val="0"/>
              <w:snapToGrid w:val="0"/>
              <w:spacing w:line="240" w:lineRule="atLeast"/>
              <w:jc w:val="center"/>
              <w:rPr>
                <w:rFonts w:hint="eastAsia" w:ascii="宋体" w:hAnsi="宋体"/>
                <w:kern w:val="0"/>
              </w:rPr>
            </w:pPr>
            <w:r>
              <w:rPr>
                <w:rFonts w:hint="eastAsia" w:ascii="宋体" w:hAnsi="宋体"/>
                <w:kern w:val="0"/>
              </w:rPr>
              <w:t>交互分配</w:t>
            </w:r>
          </w:p>
        </w:tc>
        <w:tc>
          <w:tcPr>
            <w:tcW w:w="2758" w:type="dxa"/>
            <w:gridSpan w:val="3"/>
          </w:tcPr>
          <w:p w14:paraId="2425EF3D">
            <w:pPr>
              <w:autoSpaceDE w:val="0"/>
              <w:autoSpaceDN w:val="0"/>
              <w:adjustRightInd w:val="0"/>
              <w:snapToGrid w:val="0"/>
              <w:spacing w:line="240" w:lineRule="atLeast"/>
              <w:jc w:val="center"/>
              <w:rPr>
                <w:rFonts w:hint="eastAsia" w:ascii="宋体" w:hAnsi="宋体"/>
                <w:kern w:val="0"/>
              </w:rPr>
            </w:pPr>
            <w:r>
              <w:rPr>
                <w:rFonts w:hint="eastAsia" w:ascii="宋体" w:hAnsi="宋体"/>
                <w:kern w:val="0"/>
              </w:rPr>
              <w:t>对外分配</w:t>
            </w:r>
          </w:p>
        </w:tc>
      </w:tr>
      <w:tr w14:paraId="3969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2" w:type="dxa"/>
            <w:gridSpan w:val="3"/>
          </w:tcPr>
          <w:p w14:paraId="6819B444">
            <w:pPr>
              <w:autoSpaceDE w:val="0"/>
              <w:autoSpaceDN w:val="0"/>
              <w:adjustRightInd w:val="0"/>
              <w:snapToGrid w:val="0"/>
              <w:spacing w:line="240" w:lineRule="atLeast"/>
              <w:rPr>
                <w:rFonts w:hint="eastAsia" w:ascii="宋体" w:hAnsi="宋体"/>
                <w:kern w:val="0"/>
              </w:rPr>
            </w:pPr>
            <w:r>
              <w:rPr>
                <w:rFonts w:hint="eastAsia" w:ascii="宋体" w:hAnsi="宋体"/>
                <w:kern w:val="0"/>
              </w:rPr>
              <w:t>辅助车间名称</w:t>
            </w:r>
          </w:p>
        </w:tc>
        <w:tc>
          <w:tcPr>
            <w:tcW w:w="945" w:type="dxa"/>
          </w:tcPr>
          <w:p w14:paraId="3D259222">
            <w:pPr>
              <w:autoSpaceDE w:val="0"/>
              <w:autoSpaceDN w:val="0"/>
              <w:adjustRightInd w:val="0"/>
              <w:snapToGrid w:val="0"/>
              <w:spacing w:line="240" w:lineRule="atLeast"/>
              <w:ind w:firstLine="210" w:firstLineChars="100"/>
              <w:jc w:val="center"/>
              <w:rPr>
                <w:rFonts w:hint="eastAsia" w:ascii="宋体" w:hAnsi="宋体"/>
                <w:kern w:val="0"/>
              </w:rPr>
            </w:pPr>
            <w:r>
              <w:rPr>
                <w:rFonts w:hint="eastAsia" w:ascii="宋体" w:hAnsi="宋体"/>
                <w:kern w:val="0"/>
              </w:rPr>
              <w:t>修理</w:t>
            </w:r>
          </w:p>
        </w:tc>
        <w:tc>
          <w:tcPr>
            <w:tcW w:w="945" w:type="dxa"/>
          </w:tcPr>
          <w:p w14:paraId="6563FEBC">
            <w:pPr>
              <w:autoSpaceDE w:val="0"/>
              <w:autoSpaceDN w:val="0"/>
              <w:adjustRightInd w:val="0"/>
              <w:snapToGrid w:val="0"/>
              <w:spacing w:line="240" w:lineRule="atLeast"/>
              <w:ind w:firstLine="210" w:firstLineChars="100"/>
              <w:jc w:val="center"/>
              <w:rPr>
                <w:rFonts w:hint="eastAsia" w:ascii="宋体" w:hAnsi="宋体"/>
                <w:kern w:val="0"/>
              </w:rPr>
            </w:pPr>
            <w:r>
              <w:rPr>
                <w:rFonts w:hint="eastAsia" w:ascii="宋体" w:hAnsi="宋体"/>
                <w:kern w:val="0"/>
              </w:rPr>
              <w:t>运输</w:t>
            </w:r>
          </w:p>
        </w:tc>
        <w:tc>
          <w:tcPr>
            <w:tcW w:w="945" w:type="dxa"/>
          </w:tcPr>
          <w:p w14:paraId="48307113">
            <w:pPr>
              <w:autoSpaceDE w:val="0"/>
              <w:autoSpaceDN w:val="0"/>
              <w:adjustRightInd w:val="0"/>
              <w:snapToGrid w:val="0"/>
              <w:spacing w:line="240" w:lineRule="atLeast"/>
              <w:ind w:firstLine="210" w:firstLineChars="100"/>
              <w:jc w:val="center"/>
              <w:rPr>
                <w:rFonts w:hint="eastAsia" w:ascii="宋体" w:hAnsi="宋体"/>
                <w:kern w:val="0"/>
              </w:rPr>
            </w:pPr>
            <w:r>
              <w:rPr>
                <w:rFonts w:hint="eastAsia" w:ascii="宋体" w:hAnsi="宋体"/>
                <w:kern w:val="0"/>
              </w:rPr>
              <w:t>修理</w:t>
            </w:r>
          </w:p>
        </w:tc>
        <w:tc>
          <w:tcPr>
            <w:tcW w:w="973" w:type="dxa"/>
          </w:tcPr>
          <w:p w14:paraId="056ECCA2">
            <w:pPr>
              <w:autoSpaceDE w:val="0"/>
              <w:autoSpaceDN w:val="0"/>
              <w:adjustRightInd w:val="0"/>
              <w:snapToGrid w:val="0"/>
              <w:spacing w:line="240" w:lineRule="atLeast"/>
              <w:ind w:firstLine="210" w:firstLineChars="100"/>
              <w:jc w:val="center"/>
              <w:rPr>
                <w:rFonts w:hint="eastAsia" w:ascii="宋体" w:hAnsi="宋体"/>
                <w:kern w:val="0"/>
              </w:rPr>
            </w:pPr>
            <w:r>
              <w:rPr>
                <w:rFonts w:hint="eastAsia" w:ascii="宋体" w:hAnsi="宋体"/>
                <w:kern w:val="0"/>
              </w:rPr>
              <w:t>运输</w:t>
            </w:r>
          </w:p>
        </w:tc>
        <w:tc>
          <w:tcPr>
            <w:tcW w:w="840" w:type="dxa"/>
          </w:tcPr>
          <w:p w14:paraId="06AD1774">
            <w:pPr>
              <w:autoSpaceDE w:val="0"/>
              <w:autoSpaceDN w:val="0"/>
              <w:adjustRightInd w:val="0"/>
              <w:snapToGrid w:val="0"/>
              <w:spacing w:line="240" w:lineRule="atLeast"/>
              <w:jc w:val="center"/>
              <w:rPr>
                <w:rFonts w:hint="eastAsia" w:ascii="宋体" w:hAnsi="宋体"/>
                <w:kern w:val="0"/>
              </w:rPr>
            </w:pPr>
            <w:r>
              <w:rPr>
                <w:rFonts w:hint="eastAsia" w:ascii="宋体" w:hAnsi="宋体"/>
                <w:kern w:val="0"/>
              </w:rPr>
              <w:t>合计</w:t>
            </w:r>
          </w:p>
        </w:tc>
      </w:tr>
      <w:tr w14:paraId="37B5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2" w:type="dxa"/>
            <w:gridSpan w:val="3"/>
          </w:tcPr>
          <w:p w14:paraId="20034D30">
            <w:pPr>
              <w:autoSpaceDE w:val="0"/>
              <w:autoSpaceDN w:val="0"/>
              <w:adjustRightInd w:val="0"/>
              <w:snapToGrid w:val="0"/>
              <w:spacing w:line="240" w:lineRule="atLeast"/>
              <w:rPr>
                <w:rFonts w:hint="eastAsia" w:ascii="宋体" w:hAnsi="宋体"/>
                <w:kern w:val="0"/>
              </w:rPr>
            </w:pPr>
            <w:r>
              <w:rPr>
                <w:rFonts w:hint="eastAsia" w:ascii="宋体" w:hAnsi="宋体"/>
                <w:kern w:val="0"/>
              </w:rPr>
              <w:t>待分配费用</w:t>
            </w:r>
          </w:p>
          <w:p w14:paraId="39B4FE48">
            <w:pPr>
              <w:autoSpaceDE w:val="0"/>
              <w:autoSpaceDN w:val="0"/>
              <w:adjustRightInd w:val="0"/>
              <w:snapToGrid w:val="0"/>
              <w:spacing w:line="240" w:lineRule="atLeast"/>
              <w:rPr>
                <w:rFonts w:hint="eastAsia" w:ascii="宋体" w:hAnsi="宋体"/>
                <w:kern w:val="0"/>
              </w:rPr>
            </w:pPr>
          </w:p>
          <w:p w14:paraId="6F8BF3CF">
            <w:pPr>
              <w:autoSpaceDE w:val="0"/>
              <w:autoSpaceDN w:val="0"/>
              <w:adjustRightInd w:val="0"/>
              <w:snapToGrid w:val="0"/>
              <w:spacing w:line="240" w:lineRule="atLeast"/>
              <w:rPr>
                <w:rFonts w:hint="eastAsia" w:ascii="宋体" w:hAnsi="宋体"/>
                <w:kern w:val="0"/>
              </w:rPr>
            </w:pPr>
            <w:r>
              <w:rPr>
                <w:rFonts w:hint="eastAsia" w:ascii="宋体" w:hAnsi="宋体"/>
                <w:kern w:val="0"/>
              </w:rPr>
              <w:t>劳务供应量</w:t>
            </w:r>
          </w:p>
          <w:p w14:paraId="67153C5D">
            <w:pPr>
              <w:autoSpaceDE w:val="0"/>
              <w:autoSpaceDN w:val="0"/>
              <w:adjustRightInd w:val="0"/>
              <w:snapToGrid w:val="0"/>
              <w:spacing w:line="240" w:lineRule="atLeast"/>
              <w:rPr>
                <w:rFonts w:hint="eastAsia" w:ascii="宋体" w:hAnsi="宋体"/>
                <w:kern w:val="0"/>
              </w:rPr>
            </w:pPr>
          </w:p>
          <w:p w14:paraId="34B9B8D7">
            <w:pPr>
              <w:autoSpaceDE w:val="0"/>
              <w:autoSpaceDN w:val="0"/>
              <w:adjustRightInd w:val="0"/>
              <w:snapToGrid w:val="0"/>
              <w:spacing w:line="240" w:lineRule="atLeast"/>
              <w:rPr>
                <w:rFonts w:hint="eastAsia" w:ascii="宋体" w:hAnsi="宋体"/>
                <w:kern w:val="0"/>
              </w:rPr>
            </w:pPr>
            <w:r>
              <w:rPr>
                <w:rFonts w:hint="eastAsia" w:ascii="宋体" w:hAnsi="宋体"/>
                <w:kern w:val="0"/>
              </w:rPr>
              <w:t>费用分配率</w:t>
            </w:r>
          </w:p>
          <w:p w14:paraId="53F4F003">
            <w:pPr>
              <w:autoSpaceDE w:val="0"/>
              <w:autoSpaceDN w:val="0"/>
              <w:adjustRightInd w:val="0"/>
              <w:snapToGrid w:val="0"/>
              <w:spacing w:line="240" w:lineRule="atLeast"/>
              <w:rPr>
                <w:rFonts w:hint="eastAsia" w:ascii="宋体" w:hAnsi="宋体"/>
                <w:kern w:val="0"/>
              </w:rPr>
            </w:pPr>
          </w:p>
        </w:tc>
        <w:tc>
          <w:tcPr>
            <w:tcW w:w="945" w:type="dxa"/>
          </w:tcPr>
          <w:p w14:paraId="76A8901C">
            <w:pPr>
              <w:autoSpaceDE w:val="0"/>
              <w:autoSpaceDN w:val="0"/>
              <w:adjustRightInd w:val="0"/>
              <w:snapToGrid w:val="0"/>
              <w:spacing w:line="240" w:lineRule="atLeast"/>
              <w:jc w:val="center"/>
              <w:rPr>
                <w:rFonts w:hint="eastAsia" w:ascii="宋体" w:hAnsi="宋体"/>
                <w:kern w:val="0"/>
              </w:rPr>
            </w:pPr>
          </w:p>
        </w:tc>
        <w:tc>
          <w:tcPr>
            <w:tcW w:w="945" w:type="dxa"/>
          </w:tcPr>
          <w:p w14:paraId="3BAD6707">
            <w:pPr>
              <w:autoSpaceDE w:val="0"/>
              <w:autoSpaceDN w:val="0"/>
              <w:adjustRightInd w:val="0"/>
              <w:snapToGrid w:val="0"/>
              <w:spacing w:line="240" w:lineRule="atLeast"/>
              <w:jc w:val="center"/>
              <w:rPr>
                <w:rFonts w:hint="eastAsia" w:ascii="宋体" w:hAnsi="宋体"/>
                <w:kern w:val="0"/>
              </w:rPr>
            </w:pPr>
          </w:p>
        </w:tc>
        <w:tc>
          <w:tcPr>
            <w:tcW w:w="945" w:type="dxa"/>
          </w:tcPr>
          <w:p w14:paraId="06563DE8">
            <w:pPr>
              <w:autoSpaceDE w:val="0"/>
              <w:autoSpaceDN w:val="0"/>
              <w:adjustRightInd w:val="0"/>
              <w:snapToGrid w:val="0"/>
              <w:spacing w:line="240" w:lineRule="atLeast"/>
              <w:jc w:val="center"/>
              <w:rPr>
                <w:rFonts w:hint="eastAsia" w:ascii="宋体" w:hAnsi="宋体"/>
                <w:kern w:val="0"/>
              </w:rPr>
            </w:pPr>
          </w:p>
        </w:tc>
        <w:tc>
          <w:tcPr>
            <w:tcW w:w="973" w:type="dxa"/>
          </w:tcPr>
          <w:p w14:paraId="35918FE6">
            <w:pPr>
              <w:autoSpaceDE w:val="0"/>
              <w:autoSpaceDN w:val="0"/>
              <w:adjustRightInd w:val="0"/>
              <w:snapToGrid w:val="0"/>
              <w:spacing w:line="240" w:lineRule="atLeast"/>
              <w:jc w:val="center"/>
              <w:rPr>
                <w:rFonts w:hint="eastAsia" w:ascii="宋体" w:hAnsi="宋体"/>
                <w:kern w:val="0"/>
              </w:rPr>
            </w:pPr>
          </w:p>
        </w:tc>
        <w:tc>
          <w:tcPr>
            <w:tcW w:w="840" w:type="dxa"/>
          </w:tcPr>
          <w:p w14:paraId="2C4A4140">
            <w:pPr>
              <w:autoSpaceDE w:val="0"/>
              <w:autoSpaceDN w:val="0"/>
              <w:adjustRightInd w:val="0"/>
              <w:snapToGrid w:val="0"/>
              <w:spacing w:line="240" w:lineRule="atLeast"/>
              <w:jc w:val="center"/>
              <w:rPr>
                <w:rFonts w:hint="eastAsia" w:ascii="宋体" w:hAnsi="宋体"/>
                <w:kern w:val="0"/>
              </w:rPr>
            </w:pPr>
          </w:p>
        </w:tc>
      </w:tr>
      <w:tr w14:paraId="2D9E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trPr>
        <w:tc>
          <w:tcPr>
            <w:tcW w:w="1062" w:type="dxa"/>
            <w:vMerge w:val="restart"/>
          </w:tcPr>
          <w:p w14:paraId="597071C4">
            <w:pPr>
              <w:autoSpaceDE w:val="0"/>
              <w:autoSpaceDN w:val="0"/>
              <w:adjustRightInd w:val="0"/>
              <w:snapToGrid w:val="0"/>
              <w:spacing w:line="240" w:lineRule="atLeast"/>
              <w:rPr>
                <w:rFonts w:hint="eastAsia" w:ascii="宋体" w:hAnsi="宋体"/>
                <w:kern w:val="0"/>
              </w:rPr>
            </w:pPr>
            <w:r>
              <w:rPr>
                <w:rFonts w:hint="eastAsia" w:ascii="宋体" w:hAnsi="宋体"/>
                <w:kern w:val="0"/>
              </w:rPr>
              <w:t>辅助生产车间</w:t>
            </w:r>
          </w:p>
          <w:p w14:paraId="49C9510E">
            <w:pPr>
              <w:autoSpaceDE w:val="0"/>
              <w:autoSpaceDN w:val="0"/>
              <w:adjustRightInd w:val="0"/>
              <w:snapToGrid w:val="0"/>
              <w:spacing w:line="240" w:lineRule="atLeast"/>
              <w:rPr>
                <w:rFonts w:hint="eastAsia" w:ascii="宋体" w:hAnsi="宋体"/>
                <w:kern w:val="0"/>
              </w:rPr>
            </w:pPr>
          </w:p>
        </w:tc>
        <w:tc>
          <w:tcPr>
            <w:tcW w:w="840" w:type="dxa"/>
            <w:vMerge w:val="restart"/>
          </w:tcPr>
          <w:p w14:paraId="4B3772A8">
            <w:pPr>
              <w:autoSpaceDE w:val="0"/>
              <w:autoSpaceDN w:val="0"/>
              <w:adjustRightInd w:val="0"/>
              <w:snapToGrid w:val="0"/>
              <w:spacing w:line="240" w:lineRule="atLeast"/>
              <w:jc w:val="center"/>
              <w:rPr>
                <w:rFonts w:hint="eastAsia" w:ascii="宋体" w:hAnsi="宋体"/>
                <w:kern w:val="0"/>
              </w:rPr>
            </w:pPr>
          </w:p>
          <w:p w14:paraId="29367871">
            <w:pPr>
              <w:autoSpaceDE w:val="0"/>
              <w:autoSpaceDN w:val="0"/>
              <w:adjustRightInd w:val="0"/>
              <w:snapToGrid w:val="0"/>
              <w:spacing w:line="240" w:lineRule="atLeast"/>
              <w:jc w:val="center"/>
              <w:rPr>
                <w:rFonts w:hint="eastAsia" w:ascii="宋体" w:hAnsi="宋体"/>
                <w:kern w:val="0"/>
              </w:rPr>
            </w:pPr>
            <w:r>
              <w:rPr>
                <w:rFonts w:hint="eastAsia" w:ascii="宋体" w:hAnsi="宋体"/>
                <w:kern w:val="0"/>
              </w:rPr>
              <w:t>修理车间</w:t>
            </w:r>
          </w:p>
        </w:tc>
        <w:tc>
          <w:tcPr>
            <w:tcW w:w="1220" w:type="dxa"/>
          </w:tcPr>
          <w:p w14:paraId="29B73FA0">
            <w:pPr>
              <w:autoSpaceDE w:val="0"/>
              <w:autoSpaceDN w:val="0"/>
              <w:adjustRightInd w:val="0"/>
              <w:snapToGrid w:val="0"/>
              <w:spacing w:line="240" w:lineRule="atLeast"/>
              <w:rPr>
                <w:rFonts w:hint="eastAsia" w:ascii="宋体" w:hAnsi="宋体"/>
                <w:kern w:val="0"/>
              </w:rPr>
            </w:pPr>
            <w:r>
              <w:rPr>
                <w:rFonts w:hint="eastAsia" w:ascii="宋体" w:hAnsi="宋体"/>
                <w:kern w:val="0"/>
              </w:rPr>
              <w:t>耗用数量</w:t>
            </w:r>
          </w:p>
          <w:p w14:paraId="761095EB">
            <w:pPr>
              <w:autoSpaceDE w:val="0"/>
              <w:autoSpaceDN w:val="0"/>
              <w:adjustRightInd w:val="0"/>
              <w:snapToGrid w:val="0"/>
              <w:spacing w:line="240" w:lineRule="atLeast"/>
              <w:rPr>
                <w:rFonts w:hint="eastAsia" w:ascii="宋体" w:hAnsi="宋体"/>
                <w:kern w:val="0"/>
              </w:rPr>
            </w:pPr>
          </w:p>
        </w:tc>
        <w:tc>
          <w:tcPr>
            <w:tcW w:w="945" w:type="dxa"/>
          </w:tcPr>
          <w:p w14:paraId="75544C6F">
            <w:pPr>
              <w:autoSpaceDE w:val="0"/>
              <w:autoSpaceDN w:val="0"/>
              <w:adjustRightInd w:val="0"/>
              <w:snapToGrid w:val="0"/>
              <w:spacing w:line="240" w:lineRule="atLeast"/>
              <w:rPr>
                <w:rFonts w:hint="eastAsia" w:ascii="宋体" w:hAnsi="宋体"/>
                <w:kern w:val="0"/>
              </w:rPr>
            </w:pPr>
          </w:p>
        </w:tc>
        <w:tc>
          <w:tcPr>
            <w:tcW w:w="945" w:type="dxa"/>
          </w:tcPr>
          <w:p w14:paraId="3E05261A">
            <w:pPr>
              <w:autoSpaceDE w:val="0"/>
              <w:autoSpaceDN w:val="0"/>
              <w:adjustRightInd w:val="0"/>
              <w:snapToGrid w:val="0"/>
              <w:spacing w:line="240" w:lineRule="atLeast"/>
              <w:rPr>
                <w:rFonts w:hint="eastAsia" w:ascii="宋体" w:hAnsi="宋体"/>
                <w:kern w:val="0"/>
              </w:rPr>
            </w:pPr>
          </w:p>
        </w:tc>
        <w:tc>
          <w:tcPr>
            <w:tcW w:w="945" w:type="dxa"/>
          </w:tcPr>
          <w:p w14:paraId="66937CF3">
            <w:pPr>
              <w:autoSpaceDE w:val="0"/>
              <w:autoSpaceDN w:val="0"/>
              <w:adjustRightInd w:val="0"/>
              <w:snapToGrid w:val="0"/>
              <w:spacing w:line="240" w:lineRule="atLeast"/>
              <w:rPr>
                <w:rFonts w:hint="eastAsia" w:ascii="宋体" w:hAnsi="宋体"/>
                <w:kern w:val="0"/>
              </w:rPr>
            </w:pPr>
          </w:p>
        </w:tc>
        <w:tc>
          <w:tcPr>
            <w:tcW w:w="973" w:type="dxa"/>
          </w:tcPr>
          <w:p w14:paraId="432D5762">
            <w:pPr>
              <w:autoSpaceDE w:val="0"/>
              <w:autoSpaceDN w:val="0"/>
              <w:adjustRightInd w:val="0"/>
              <w:snapToGrid w:val="0"/>
              <w:spacing w:line="240" w:lineRule="atLeast"/>
              <w:rPr>
                <w:rFonts w:hint="eastAsia" w:ascii="宋体" w:hAnsi="宋体"/>
                <w:kern w:val="0"/>
              </w:rPr>
            </w:pPr>
          </w:p>
        </w:tc>
        <w:tc>
          <w:tcPr>
            <w:tcW w:w="840" w:type="dxa"/>
          </w:tcPr>
          <w:p w14:paraId="3D7E3407">
            <w:pPr>
              <w:autoSpaceDE w:val="0"/>
              <w:autoSpaceDN w:val="0"/>
              <w:adjustRightInd w:val="0"/>
              <w:snapToGrid w:val="0"/>
              <w:spacing w:line="240" w:lineRule="atLeast"/>
              <w:rPr>
                <w:rFonts w:hint="eastAsia" w:ascii="宋体" w:hAnsi="宋体"/>
                <w:kern w:val="0"/>
              </w:rPr>
            </w:pPr>
          </w:p>
        </w:tc>
      </w:tr>
      <w:tr w14:paraId="2DBB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trPr>
        <w:tc>
          <w:tcPr>
            <w:tcW w:w="1062" w:type="dxa"/>
            <w:vMerge w:val="continue"/>
          </w:tcPr>
          <w:p w14:paraId="3D4B9FDB">
            <w:pPr>
              <w:autoSpaceDE w:val="0"/>
              <w:autoSpaceDN w:val="0"/>
              <w:adjustRightInd w:val="0"/>
              <w:snapToGrid w:val="0"/>
              <w:spacing w:line="240" w:lineRule="atLeast"/>
              <w:rPr>
                <w:rFonts w:hint="eastAsia" w:ascii="宋体" w:hAnsi="宋体"/>
                <w:kern w:val="0"/>
              </w:rPr>
            </w:pPr>
          </w:p>
        </w:tc>
        <w:tc>
          <w:tcPr>
            <w:tcW w:w="840" w:type="dxa"/>
            <w:vMerge w:val="continue"/>
          </w:tcPr>
          <w:p w14:paraId="194063FC">
            <w:pPr>
              <w:autoSpaceDE w:val="0"/>
              <w:autoSpaceDN w:val="0"/>
              <w:adjustRightInd w:val="0"/>
              <w:snapToGrid w:val="0"/>
              <w:spacing w:line="240" w:lineRule="atLeast"/>
              <w:rPr>
                <w:rFonts w:hint="eastAsia" w:ascii="宋体" w:hAnsi="宋体"/>
                <w:kern w:val="0"/>
              </w:rPr>
            </w:pPr>
          </w:p>
        </w:tc>
        <w:tc>
          <w:tcPr>
            <w:tcW w:w="1220" w:type="dxa"/>
          </w:tcPr>
          <w:p w14:paraId="564882B4">
            <w:pPr>
              <w:autoSpaceDE w:val="0"/>
              <w:autoSpaceDN w:val="0"/>
              <w:adjustRightInd w:val="0"/>
              <w:snapToGrid w:val="0"/>
              <w:spacing w:line="240" w:lineRule="atLeast"/>
              <w:rPr>
                <w:rFonts w:hint="eastAsia" w:ascii="宋体" w:hAnsi="宋体"/>
                <w:kern w:val="0"/>
              </w:rPr>
            </w:pPr>
            <w:r>
              <w:rPr>
                <w:rFonts w:hint="eastAsia" w:ascii="宋体" w:hAnsi="宋体"/>
                <w:kern w:val="0"/>
              </w:rPr>
              <w:t>分配金额</w:t>
            </w:r>
          </w:p>
          <w:p w14:paraId="36CB0A29">
            <w:pPr>
              <w:autoSpaceDE w:val="0"/>
              <w:autoSpaceDN w:val="0"/>
              <w:adjustRightInd w:val="0"/>
              <w:snapToGrid w:val="0"/>
              <w:spacing w:line="240" w:lineRule="atLeast"/>
              <w:rPr>
                <w:rFonts w:hint="eastAsia" w:ascii="宋体" w:hAnsi="宋体"/>
                <w:kern w:val="0"/>
              </w:rPr>
            </w:pPr>
          </w:p>
        </w:tc>
        <w:tc>
          <w:tcPr>
            <w:tcW w:w="945" w:type="dxa"/>
          </w:tcPr>
          <w:p w14:paraId="26518769">
            <w:pPr>
              <w:autoSpaceDE w:val="0"/>
              <w:autoSpaceDN w:val="0"/>
              <w:adjustRightInd w:val="0"/>
              <w:snapToGrid w:val="0"/>
              <w:spacing w:line="240" w:lineRule="atLeast"/>
              <w:rPr>
                <w:rFonts w:hint="eastAsia" w:ascii="宋体" w:hAnsi="宋体"/>
                <w:kern w:val="0"/>
              </w:rPr>
            </w:pPr>
          </w:p>
        </w:tc>
        <w:tc>
          <w:tcPr>
            <w:tcW w:w="945" w:type="dxa"/>
          </w:tcPr>
          <w:p w14:paraId="20C489AF">
            <w:pPr>
              <w:autoSpaceDE w:val="0"/>
              <w:autoSpaceDN w:val="0"/>
              <w:adjustRightInd w:val="0"/>
              <w:snapToGrid w:val="0"/>
              <w:spacing w:line="240" w:lineRule="atLeast"/>
              <w:rPr>
                <w:rFonts w:hint="eastAsia" w:ascii="宋体" w:hAnsi="宋体"/>
                <w:kern w:val="0"/>
              </w:rPr>
            </w:pPr>
          </w:p>
        </w:tc>
        <w:tc>
          <w:tcPr>
            <w:tcW w:w="945" w:type="dxa"/>
          </w:tcPr>
          <w:p w14:paraId="2EE2BD71">
            <w:pPr>
              <w:autoSpaceDE w:val="0"/>
              <w:autoSpaceDN w:val="0"/>
              <w:adjustRightInd w:val="0"/>
              <w:snapToGrid w:val="0"/>
              <w:spacing w:line="240" w:lineRule="atLeast"/>
              <w:rPr>
                <w:rFonts w:hint="eastAsia" w:ascii="宋体" w:hAnsi="宋体"/>
                <w:kern w:val="0"/>
              </w:rPr>
            </w:pPr>
          </w:p>
        </w:tc>
        <w:tc>
          <w:tcPr>
            <w:tcW w:w="973" w:type="dxa"/>
          </w:tcPr>
          <w:p w14:paraId="4B8A5ABD">
            <w:pPr>
              <w:autoSpaceDE w:val="0"/>
              <w:autoSpaceDN w:val="0"/>
              <w:adjustRightInd w:val="0"/>
              <w:snapToGrid w:val="0"/>
              <w:spacing w:line="240" w:lineRule="atLeast"/>
              <w:rPr>
                <w:rFonts w:hint="eastAsia" w:ascii="宋体" w:hAnsi="宋体"/>
                <w:kern w:val="0"/>
              </w:rPr>
            </w:pPr>
          </w:p>
        </w:tc>
        <w:tc>
          <w:tcPr>
            <w:tcW w:w="840" w:type="dxa"/>
          </w:tcPr>
          <w:p w14:paraId="15C7D177">
            <w:pPr>
              <w:autoSpaceDE w:val="0"/>
              <w:autoSpaceDN w:val="0"/>
              <w:adjustRightInd w:val="0"/>
              <w:snapToGrid w:val="0"/>
              <w:spacing w:line="240" w:lineRule="atLeast"/>
              <w:rPr>
                <w:rFonts w:hint="eastAsia" w:ascii="宋体" w:hAnsi="宋体"/>
                <w:kern w:val="0"/>
              </w:rPr>
            </w:pPr>
          </w:p>
        </w:tc>
      </w:tr>
      <w:tr w14:paraId="1360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1062" w:type="dxa"/>
            <w:vMerge w:val="continue"/>
          </w:tcPr>
          <w:p w14:paraId="0CAAC667">
            <w:pPr>
              <w:autoSpaceDE w:val="0"/>
              <w:autoSpaceDN w:val="0"/>
              <w:adjustRightInd w:val="0"/>
              <w:snapToGrid w:val="0"/>
              <w:spacing w:line="240" w:lineRule="atLeast"/>
              <w:rPr>
                <w:rFonts w:hint="eastAsia" w:ascii="宋体" w:hAnsi="宋体"/>
                <w:kern w:val="0"/>
              </w:rPr>
            </w:pPr>
          </w:p>
        </w:tc>
        <w:tc>
          <w:tcPr>
            <w:tcW w:w="840" w:type="dxa"/>
            <w:vMerge w:val="restart"/>
          </w:tcPr>
          <w:p w14:paraId="0E8A10D2">
            <w:pPr>
              <w:autoSpaceDE w:val="0"/>
              <w:autoSpaceDN w:val="0"/>
              <w:adjustRightInd w:val="0"/>
              <w:snapToGrid w:val="0"/>
              <w:spacing w:line="240" w:lineRule="atLeast"/>
              <w:jc w:val="center"/>
              <w:rPr>
                <w:rFonts w:ascii="宋体" w:hAnsi="宋体"/>
                <w:kern w:val="0"/>
              </w:rPr>
            </w:pPr>
            <w:r>
              <w:rPr>
                <w:rFonts w:hint="eastAsia" w:ascii="宋体" w:hAnsi="宋体"/>
                <w:kern w:val="0"/>
              </w:rPr>
              <w:t>运输车间</w:t>
            </w:r>
          </w:p>
        </w:tc>
        <w:tc>
          <w:tcPr>
            <w:tcW w:w="1220" w:type="dxa"/>
          </w:tcPr>
          <w:p w14:paraId="61B412FE">
            <w:pPr>
              <w:autoSpaceDE w:val="0"/>
              <w:autoSpaceDN w:val="0"/>
              <w:adjustRightInd w:val="0"/>
              <w:snapToGrid w:val="0"/>
              <w:spacing w:line="240" w:lineRule="atLeast"/>
              <w:rPr>
                <w:rFonts w:hint="eastAsia" w:ascii="宋体" w:hAnsi="宋体"/>
                <w:kern w:val="0"/>
              </w:rPr>
            </w:pPr>
            <w:r>
              <w:rPr>
                <w:rFonts w:hint="eastAsia" w:ascii="宋体" w:hAnsi="宋体"/>
                <w:kern w:val="0"/>
              </w:rPr>
              <w:t>耗用数量</w:t>
            </w:r>
          </w:p>
          <w:p w14:paraId="544977C8">
            <w:pPr>
              <w:autoSpaceDE w:val="0"/>
              <w:autoSpaceDN w:val="0"/>
              <w:adjustRightInd w:val="0"/>
              <w:snapToGrid w:val="0"/>
              <w:spacing w:line="240" w:lineRule="atLeast"/>
              <w:rPr>
                <w:rFonts w:ascii="宋体" w:hAnsi="宋体"/>
                <w:kern w:val="0"/>
              </w:rPr>
            </w:pPr>
          </w:p>
        </w:tc>
        <w:tc>
          <w:tcPr>
            <w:tcW w:w="945" w:type="dxa"/>
          </w:tcPr>
          <w:p w14:paraId="218527DF">
            <w:pPr>
              <w:autoSpaceDE w:val="0"/>
              <w:autoSpaceDN w:val="0"/>
              <w:adjustRightInd w:val="0"/>
              <w:snapToGrid w:val="0"/>
              <w:spacing w:line="240" w:lineRule="atLeast"/>
              <w:rPr>
                <w:rFonts w:hint="eastAsia" w:ascii="宋体" w:hAnsi="宋体"/>
                <w:kern w:val="0"/>
              </w:rPr>
            </w:pPr>
          </w:p>
        </w:tc>
        <w:tc>
          <w:tcPr>
            <w:tcW w:w="945" w:type="dxa"/>
          </w:tcPr>
          <w:p w14:paraId="0C57654A">
            <w:pPr>
              <w:autoSpaceDE w:val="0"/>
              <w:autoSpaceDN w:val="0"/>
              <w:adjustRightInd w:val="0"/>
              <w:snapToGrid w:val="0"/>
              <w:spacing w:line="240" w:lineRule="atLeast"/>
              <w:rPr>
                <w:rFonts w:hint="eastAsia" w:ascii="宋体" w:hAnsi="宋体"/>
                <w:kern w:val="0"/>
              </w:rPr>
            </w:pPr>
          </w:p>
        </w:tc>
        <w:tc>
          <w:tcPr>
            <w:tcW w:w="945" w:type="dxa"/>
          </w:tcPr>
          <w:p w14:paraId="0FD5821B">
            <w:pPr>
              <w:autoSpaceDE w:val="0"/>
              <w:autoSpaceDN w:val="0"/>
              <w:adjustRightInd w:val="0"/>
              <w:snapToGrid w:val="0"/>
              <w:spacing w:line="240" w:lineRule="atLeast"/>
              <w:rPr>
                <w:rFonts w:hint="eastAsia" w:ascii="宋体" w:hAnsi="宋体"/>
                <w:kern w:val="0"/>
              </w:rPr>
            </w:pPr>
          </w:p>
        </w:tc>
        <w:tc>
          <w:tcPr>
            <w:tcW w:w="973" w:type="dxa"/>
          </w:tcPr>
          <w:p w14:paraId="0CECFE75">
            <w:pPr>
              <w:autoSpaceDE w:val="0"/>
              <w:autoSpaceDN w:val="0"/>
              <w:adjustRightInd w:val="0"/>
              <w:snapToGrid w:val="0"/>
              <w:spacing w:line="240" w:lineRule="atLeast"/>
              <w:rPr>
                <w:rFonts w:hint="eastAsia" w:ascii="宋体" w:hAnsi="宋体"/>
                <w:kern w:val="0"/>
              </w:rPr>
            </w:pPr>
          </w:p>
        </w:tc>
        <w:tc>
          <w:tcPr>
            <w:tcW w:w="840" w:type="dxa"/>
          </w:tcPr>
          <w:p w14:paraId="7AEA8E44">
            <w:pPr>
              <w:autoSpaceDE w:val="0"/>
              <w:autoSpaceDN w:val="0"/>
              <w:adjustRightInd w:val="0"/>
              <w:snapToGrid w:val="0"/>
              <w:spacing w:line="240" w:lineRule="atLeast"/>
              <w:rPr>
                <w:rFonts w:hint="eastAsia" w:ascii="宋体" w:hAnsi="宋体"/>
                <w:kern w:val="0"/>
              </w:rPr>
            </w:pPr>
          </w:p>
        </w:tc>
      </w:tr>
      <w:tr w14:paraId="75B9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1062" w:type="dxa"/>
            <w:vMerge w:val="continue"/>
          </w:tcPr>
          <w:p w14:paraId="004BC02C">
            <w:pPr>
              <w:autoSpaceDE w:val="0"/>
              <w:autoSpaceDN w:val="0"/>
              <w:adjustRightInd w:val="0"/>
              <w:snapToGrid w:val="0"/>
              <w:spacing w:line="240" w:lineRule="atLeast"/>
              <w:rPr>
                <w:rFonts w:hint="eastAsia" w:ascii="宋体" w:hAnsi="宋体"/>
                <w:kern w:val="0"/>
              </w:rPr>
            </w:pPr>
          </w:p>
        </w:tc>
        <w:tc>
          <w:tcPr>
            <w:tcW w:w="840" w:type="dxa"/>
            <w:vMerge w:val="continue"/>
          </w:tcPr>
          <w:p w14:paraId="7517FE7F">
            <w:pPr>
              <w:autoSpaceDE w:val="0"/>
              <w:autoSpaceDN w:val="0"/>
              <w:adjustRightInd w:val="0"/>
              <w:snapToGrid w:val="0"/>
              <w:spacing w:line="240" w:lineRule="atLeast"/>
              <w:jc w:val="center"/>
              <w:rPr>
                <w:rFonts w:hint="eastAsia" w:ascii="宋体" w:hAnsi="宋体"/>
                <w:kern w:val="0"/>
              </w:rPr>
            </w:pPr>
          </w:p>
        </w:tc>
        <w:tc>
          <w:tcPr>
            <w:tcW w:w="1220" w:type="dxa"/>
          </w:tcPr>
          <w:p w14:paraId="348B35EA">
            <w:pPr>
              <w:autoSpaceDE w:val="0"/>
              <w:autoSpaceDN w:val="0"/>
              <w:adjustRightInd w:val="0"/>
              <w:snapToGrid w:val="0"/>
              <w:spacing w:line="240" w:lineRule="atLeast"/>
              <w:rPr>
                <w:rFonts w:hint="eastAsia" w:ascii="宋体" w:hAnsi="宋体"/>
                <w:kern w:val="0"/>
              </w:rPr>
            </w:pPr>
            <w:r>
              <w:rPr>
                <w:rFonts w:hint="eastAsia" w:ascii="宋体" w:hAnsi="宋体"/>
                <w:kern w:val="0"/>
              </w:rPr>
              <w:t>分配金额</w:t>
            </w:r>
          </w:p>
          <w:p w14:paraId="5BA029E6">
            <w:pPr>
              <w:autoSpaceDE w:val="0"/>
              <w:autoSpaceDN w:val="0"/>
              <w:adjustRightInd w:val="0"/>
              <w:snapToGrid w:val="0"/>
              <w:spacing w:line="240" w:lineRule="atLeast"/>
              <w:rPr>
                <w:rFonts w:hint="eastAsia" w:ascii="宋体" w:hAnsi="宋体"/>
                <w:kern w:val="0"/>
              </w:rPr>
            </w:pPr>
          </w:p>
        </w:tc>
        <w:tc>
          <w:tcPr>
            <w:tcW w:w="945" w:type="dxa"/>
          </w:tcPr>
          <w:p w14:paraId="2A7438DE">
            <w:pPr>
              <w:autoSpaceDE w:val="0"/>
              <w:autoSpaceDN w:val="0"/>
              <w:adjustRightInd w:val="0"/>
              <w:snapToGrid w:val="0"/>
              <w:spacing w:line="240" w:lineRule="atLeast"/>
              <w:rPr>
                <w:rFonts w:hint="eastAsia" w:ascii="宋体" w:hAnsi="宋体"/>
                <w:kern w:val="0"/>
              </w:rPr>
            </w:pPr>
          </w:p>
        </w:tc>
        <w:tc>
          <w:tcPr>
            <w:tcW w:w="945" w:type="dxa"/>
          </w:tcPr>
          <w:p w14:paraId="47B66E18">
            <w:pPr>
              <w:autoSpaceDE w:val="0"/>
              <w:autoSpaceDN w:val="0"/>
              <w:adjustRightInd w:val="0"/>
              <w:snapToGrid w:val="0"/>
              <w:spacing w:line="240" w:lineRule="atLeast"/>
              <w:rPr>
                <w:rFonts w:hint="eastAsia" w:ascii="宋体" w:hAnsi="宋体"/>
                <w:kern w:val="0"/>
              </w:rPr>
            </w:pPr>
          </w:p>
        </w:tc>
        <w:tc>
          <w:tcPr>
            <w:tcW w:w="945" w:type="dxa"/>
          </w:tcPr>
          <w:p w14:paraId="3CAA7991">
            <w:pPr>
              <w:autoSpaceDE w:val="0"/>
              <w:autoSpaceDN w:val="0"/>
              <w:adjustRightInd w:val="0"/>
              <w:snapToGrid w:val="0"/>
              <w:spacing w:line="240" w:lineRule="atLeast"/>
              <w:rPr>
                <w:rFonts w:hint="eastAsia" w:ascii="宋体" w:hAnsi="宋体"/>
                <w:kern w:val="0"/>
              </w:rPr>
            </w:pPr>
          </w:p>
        </w:tc>
        <w:tc>
          <w:tcPr>
            <w:tcW w:w="973" w:type="dxa"/>
          </w:tcPr>
          <w:p w14:paraId="73068A43">
            <w:pPr>
              <w:autoSpaceDE w:val="0"/>
              <w:autoSpaceDN w:val="0"/>
              <w:adjustRightInd w:val="0"/>
              <w:snapToGrid w:val="0"/>
              <w:spacing w:line="240" w:lineRule="atLeast"/>
              <w:rPr>
                <w:rFonts w:hint="eastAsia" w:ascii="宋体" w:hAnsi="宋体"/>
                <w:kern w:val="0"/>
              </w:rPr>
            </w:pPr>
          </w:p>
        </w:tc>
        <w:tc>
          <w:tcPr>
            <w:tcW w:w="840" w:type="dxa"/>
          </w:tcPr>
          <w:p w14:paraId="5CF31D55">
            <w:pPr>
              <w:autoSpaceDE w:val="0"/>
              <w:autoSpaceDN w:val="0"/>
              <w:adjustRightInd w:val="0"/>
              <w:snapToGrid w:val="0"/>
              <w:spacing w:line="240" w:lineRule="atLeast"/>
              <w:rPr>
                <w:rFonts w:hint="eastAsia" w:ascii="宋体" w:hAnsi="宋体"/>
                <w:kern w:val="0"/>
              </w:rPr>
            </w:pPr>
          </w:p>
        </w:tc>
      </w:tr>
      <w:tr w14:paraId="7839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02" w:type="dxa"/>
            <w:gridSpan w:val="2"/>
            <w:vMerge w:val="restart"/>
          </w:tcPr>
          <w:p w14:paraId="59842D34">
            <w:pPr>
              <w:autoSpaceDE w:val="0"/>
              <w:autoSpaceDN w:val="0"/>
              <w:adjustRightInd w:val="0"/>
              <w:snapToGrid w:val="0"/>
              <w:spacing w:line="240" w:lineRule="atLeast"/>
              <w:rPr>
                <w:rFonts w:hint="eastAsia" w:ascii="宋体" w:hAnsi="宋体"/>
                <w:kern w:val="0"/>
              </w:rPr>
            </w:pPr>
          </w:p>
          <w:p w14:paraId="3EC7194E">
            <w:pPr>
              <w:autoSpaceDE w:val="0"/>
              <w:autoSpaceDN w:val="0"/>
              <w:adjustRightInd w:val="0"/>
              <w:snapToGrid w:val="0"/>
              <w:spacing w:line="240" w:lineRule="atLeast"/>
              <w:rPr>
                <w:rFonts w:hint="eastAsia" w:ascii="宋体" w:hAnsi="宋体"/>
                <w:kern w:val="0"/>
              </w:rPr>
            </w:pPr>
            <w:r>
              <w:rPr>
                <w:rFonts w:hint="eastAsia" w:ascii="宋体" w:hAnsi="宋体"/>
                <w:kern w:val="0"/>
              </w:rPr>
              <w:t>基本生产车间</w:t>
            </w:r>
          </w:p>
        </w:tc>
        <w:tc>
          <w:tcPr>
            <w:tcW w:w="1220" w:type="dxa"/>
          </w:tcPr>
          <w:p w14:paraId="77229103">
            <w:pPr>
              <w:autoSpaceDE w:val="0"/>
              <w:autoSpaceDN w:val="0"/>
              <w:adjustRightInd w:val="0"/>
              <w:snapToGrid w:val="0"/>
              <w:spacing w:line="240" w:lineRule="atLeast"/>
              <w:rPr>
                <w:rFonts w:hint="eastAsia" w:ascii="宋体" w:hAnsi="宋体"/>
                <w:kern w:val="0"/>
              </w:rPr>
            </w:pPr>
            <w:r>
              <w:rPr>
                <w:rFonts w:hint="eastAsia" w:ascii="宋体" w:hAnsi="宋体"/>
                <w:kern w:val="0"/>
              </w:rPr>
              <w:t>耗用数量</w:t>
            </w:r>
          </w:p>
          <w:p w14:paraId="04220B77">
            <w:pPr>
              <w:autoSpaceDE w:val="0"/>
              <w:autoSpaceDN w:val="0"/>
              <w:adjustRightInd w:val="0"/>
              <w:snapToGrid w:val="0"/>
              <w:spacing w:line="240" w:lineRule="atLeast"/>
              <w:rPr>
                <w:rFonts w:hint="eastAsia" w:ascii="宋体" w:hAnsi="宋体"/>
                <w:kern w:val="0"/>
              </w:rPr>
            </w:pPr>
          </w:p>
        </w:tc>
        <w:tc>
          <w:tcPr>
            <w:tcW w:w="945" w:type="dxa"/>
          </w:tcPr>
          <w:p w14:paraId="291E92F2">
            <w:pPr>
              <w:autoSpaceDE w:val="0"/>
              <w:autoSpaceDN w:val="0"/>
              <w:adjustRightInd w:val="0"/>
              <w:snapToGrid w:val="0"/>
              <w:spacing w:line="240" w:lineRule="atLeast"/>
              <w:rPr>
                <w:rFonts w:hint="eastAsia" w:ascii="宋体" w:hAnsi="宋体"/>
                <w:kern w:val="0"/>
              </w:rPr>
            </w:pPr>
          </w:p>
        </w:tc>
        <w:tc>
          <w:tcPr>
            <w:tcW w:w="945" w:type="dxa"/>
          </w:tcPr>
          <w:p w14:paraId="14F82908">
            <w:pPr>
              <w:autoSpaceDE w:val="0"/>
              <w:autoSpaceDN w:val="0"/>
              <w:adjustRightInd w:val="0"/>
              <w:snapToGrid w:val="0"/>
              <w:spacing w:line="240" w:lineRule="atLeast"/>
              <w:rPr>
                <w:rFonts w:hint="eastAsia" w:ascii="宋体" w:hAnsi="宋体"/>
                <w:kern w:val="0"/>
              </w:rPr>
            </w:pPr>
          </w:p>
        </w:tc>
        <w:tc>
          <w:tcPr>
            <w:tcW w:w="945" w:type="dxa"/>
          </w:tcPr>
          <w:p w14:paraId="0F4AC697">
            <w:pPr>
              <w:autoSpaceDE w:val="0"/>
              <w:autoSpaceDN w:val="0"/>
              <w:adjustRightInd w:val="0"/>
              <w:snapToGrid w:val="0"/>
              <w:spacing w:line="240" w:lineRule="atLeast"/>
              <w:rPr>
                <w:rFonts w:hint="eastAsia" w:ascii="宋体" w:hAnsi="宋体"/>
                <w:kern w:val="0"/>
              </w:rPr>
            </w:pPr>
          </w:p>
        </w:tc>
        <w:tc>
          <w:tcPr>
            <w:tcW w:w="973" w:type="dxa"/>
          </w:tcPr>
          <w:p w14:paraId="42B1488D">
            <w:pPr>
              <w:autoSpaceDE w:val="0"/>
              <w:autoSpaceDN w:val="0"/>
              <w:adjustRightInd w:val="0"/>
              <w:snapToGrid w:val="0"/>
              <w:spacing w:line="240" w:lineRule="atLeast"/>
              <w:rPr>
                <w:rFonts w:hint="eastAsia" w:ascii="宋体" w:hAnsi="宋体"/>
                <w:kern w:val="0"/>
              </w:rPr>
            </w:pPr>
          </w:p>
        </w:tc>
        <w:tc>
          <w:tcPr>
            <w:tcW w:w="840" w:type="dxa"/>
          </w:tcPr>
          <w:p w14:paraId="26391DD2">
            <w:pPr>
              <w:autoSpaceDE w:val="0"/>
              <w:autoSpaceDN w:val="0"/>
              <w:adjustRightInd w:val="0"/>
              <w:snapToGrid w:val="0"/>
              <w:spacing w:line="240" w:lineRule="atLeast"/>
              <w:rPr>
                <w:rFonts w:hint="eastAsia" w:ascii="宋体" w:hAnsi="宋体"/>
                <w:kern w:val="0"/>
              </w:rPr>
            </w:pPr>
          </w:p>
        </w:tc>
      </w:tr>
      <w:tr w14:paraId="324D9013">
        <w:tblPrEx>
          <w:tblCellMar>
            <w:top w:w="0" w:type="dxa"/>
            <w:left w:w="108" w:type="dxa"/>
            <w:bottom w:w="0" w:type="dxa"/>
            <w:right w:w="108" w:type="dxa"/>
          </w:tblCellMar>
        </w:tblPrEx>
        <w:trPr>
          <w:cantSplit/>
        </w:trPr>
        <w:tc>
          <w:tcPr>
            <w:tcW w:w="1902" w:type="dxa"/>
            <w:gridSpan w:val="2"/>
            <w:vMerge w:val="continue"/>
          </w:tcPr>
          <w:p w14:paraId="5942F017">
            <w:pPr>
              <w:autoSpaceDE w:val="0"/>
              <w:autoSpaceDN w:val="0"/>
              <w:adjustRightInd w:val="0"/>
              <w:snapToGrid w:val="0"/>
              <w:spacing w:line="240" w:lineRule="atLeast"/>
              <w:rPr>
                <w:rFonts w:hint="eastAsia" w:ascii="宋体" w:hAnsi="宋体"/>
                <w:kern w:val="0"/>
              </w:rPr>
            </w:pPr>
          </w:p>
        </w:tc>
        <w:tc>
          <w:tcPr>
            <w:tcW w:w="1220" w:type="dxa"/>
          </w:tcPr>
          <w:p w14:paraId="78017CCA">
            <w:pPr>
              <w:autoSpaceDE w:val="0"/>
              <w:autoSpaceDN w:val="0"/>
              <w:adjustRightInd w:val="0"/>
              <w:snapToGrid w:val="0"/>
              <w:spacing w:line="240" w:lineRule="atLeast"/>
              <w:rPr>
                <w:rFonts w:hint="eastAsia" w:ascii="宋体" w:hAnsi="宋体"/>
                <w:kern w:val="0"/>
              </w:rPr>
            </w:pPr>
            <w:r>
              <w:rPr>
                <w:rFonts w:hint="eastAsia" w:ascii="宋体" w:hAnsi="宋体"/>
                <w:kern w:val="0"/>
              </w:rPr>
              <w:t>分配金额</w:t>
            </w:r>
          </w:p>
          <w:p w14:paraId="6C1D5ACD">
            <w:pPr>
              <w:autoSpaceDE w:val="0"/>
              <w:autoSpaceDN w:val="0"/>
              <w:adjustRightInd w:val="0"/>
              <w:snapToGrid w:val="0"/>
              <w:spacing w:line="240" w:lineRule="atLeast"/>
              <w:rPr>
                <w:rFonts w:hint="eastAsia" w:ascii="宋体" w:hAnsi="宋体"/>
                <w:kern w:val="0"/>
              </w:rPr>
            </w:pPr>
          </w:p>
        </w:tc>
        <w:tc>
          <w:tcPr>
            <w:tcW w:w="945" w:type="dxa"/>
          </w:tcPr>
          <w:p w14:paraId="3D314968">
            <w:pPr>
              <w:autoSpaceDE w:val="0"/>
              <w:autoSpaceDN w:val="0"/>
              <w:adjustRightInd w:val="0"/>
              <w:snapToGrid w:val="0"/>
              <w:spacing w:line="240" w:lineRule="atLeast"/>
              <w:rPr>
                <w:rFonts w:hint="eastAsia" w:ascii="宋体" w:hAnsi="宋体"/>
                <w:kern w:val="0"/>
              </w:rPr>
            </w:pPr>
          </w:p>
        </w:tc>
        <w:tc>
          <w:tcPr>
            <w:tcW w:w="945" w:type="dxa"/>
          </w:tcPr>
          <w:p w14:paraId="26D9FA04">
            <w:pPr>
              <w:autoSpaceDE w:val="0"/>
              <w:autoSpaceDN w:val="0"/>
              <w:adjustRightInd w:val="0"/>
              <w:snapToGrid w:val="0"/>
              <w:spacing w:line="240" w:lineRule="atLeast"/>
              <w:rPr>
                <w:rFonts w:hint="eastAsia" w:ascii="宋体" w:hAnsi="宋体"/>
                <w:kern w:val="0"/>
              </w:rPr>
            </w:pPr>
          </w:p>
        </w:tc>
        <w:tc>
          <w:tcPr>
            <w:tcW w:w="945" w:type="dxa"/>
          </w:tcPr>
          <w:p w14:paraId="13594020">
            <w:pPr>
              <w:autoSpaceDE w:val="0"/>
              <w:autoSpaceDN w:val="0"/>
              <w:adjustRightInd w:val="0"/>
              <w:snapToGrid w:val="0"/>
              <w:spacing w:line="240" w:lineRule="atLeast"/>
              <w:rPr>
                <w:rFonts w:hint="eastAsia" w:ascii="宋体" w:hAnsi="宋体"/>
                <w:kern w:val="0"/>
              </w:rPr>
            </w:pPr>
          </w:p>
        </w:tc>
        <w:tc>
          <w:tcPr>
            <w:tcW w:w="973" w:type="dxa"/>
          </w:tcPr>
          <w:p w14:paraId="61FDC8D7">
            <w:pPr>
              <w:autoSpaceDE w:val="0"/>
              <w:autoSpaceDN w:val="0"/>
              <w:adjustRightInd w:val="0"/>
              <w:snapToGrid w:val="0"/>
              <w:spacing w:line="240" w:lineRule="atLeast"/>
              <w:rPr>
                <w:rFonts w:hint="eastAsia" w:ascii="宋体" w:hAnsi="宋体"/>
                <w:kern w:val="0"/>
              </w:rPr>
            </w:pPr>
          </w:p>
        </w:tc>
        <w:tc>
          <w:tcPr>
            <w:tcW w:w="840" w:type="dxa"/>
          </w:tcPr>
          <w:p w14:paraId="600EC94E">
            <w:pPr>
              <w:autoSpaceDE w:val="0"/>
              <w:autoSpaceDN w:val="0"/>
              <w:adjustRightInd w:val="0"/>
              <w:snapToGrid w:val="0"/>
              <w:spacing w:line="240" w:lineRule="atLeast"/>
              <w:rPr>
                <w:rFonts w:hint="eastAsia" w:ascii="宋体" w:hAnsi="宋体"/>
                <w:kern w:val="0"/>
              </w:rPr>
            </w:pPr>
          </w:p>
        </w:tc>
      </w:tr>
      <w:tr w14:paraId="06FC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2" w:type="dxa"/>
            <w:gridSpan w:val="2"/>
          </w:tcPr>
          <w:p w14:paraId="649D0177">
            <w:pPr>
              <w:autoSpaceDE w:val="0"/>
              <w:autoSpaceDN w:val="0"/>
              <w:adjustRightInd w:val="0"/>
              <w:snapToGrid w:val="0"/>
              <w:spacing w:line="240" w:lineRule="atLeast"/>
              <w:rPr>
                <w:rFonts w:hint="eastAsia" w:ascii="宋体" w:hAnsi="宋体"/>
                <w:kern w:val="0"/>
              </w:rPr>
            </w:pPr>
          </w:p>
        </w:tc>
        <w:tc>
          <w:tcPr>
            <w:tcW w:w="1220" w:type="dxa"/>
          </w:tcPr>
          <w:p w14:paraId="764E26E4">
            <w:pPr>
              <w:autoSpaceDE w:val="0"/>
              <w:autoSpaceDN w:val="0"/>
              <w:adjustRightInd w:val="0"/>
              <w:snapToGrid w:val="0"/>
              <w:spacing w:line="240" w:lineRule="atLeast"/>
              <w:rPr>
                <w:rFonts w:hint="eastAsia" w:ascii="宋体" w:hAnsi="宋体"/>
                <w:kern w:val="0"/>
              </w:rPr>
            </w:pPr>
            <w:r>
              <w:rPr>
                <w:rFonts w:hint="eastAsia" w:ascii="宋体" w:hAnsi="宋体"/>
                <w:kern w:val="0"/>
              </w:rPr>
              <w:t>耗用数量</w:t>
            </w:r>
          </w:p>
          <w:p w14:paraId="2F36F1EA">
            <w:pPr>
              <w:autoSpaceDE w:val="0"/>
              <w:autoSpaceDN w:val="0"/>
              <w:adjustRightInd w:val="0"/>
              <w:snapToGrid w:val="0"/>
              <w:spacing w:line="240" w:lineRule="atLeast"/>
              <w:rPr>
                <w:rFonts w:hint="eastAsia" w:ascii="宋体" w:hAnsi="宋体"/>
                <w:kern w:val="0"/>
              </w:rPr>
            </w:pPr>
          </w:p>
        </w:tc>
        <w:tc>
          <w:tcPr>
            <w:tcW w:w="945" w:type="dxa"/>
          </w:tcPr>
          <w:p w14:paraId="69EB65DD">
            <w:pPr>
              <w:autoSpaceDE w:val="0"/>
              <w:autoSpaceDN w:val="0"/>
              <w:adjustRightInd w:val="0"/>
              <w:snapToGrid w:val="0"/>
              <w:spacing w:line="240" w:lineRule="atLeast"/>
              <w:rPr>
                <w:rFonts w:hint="eastAsia" w:ascii="宋体" w:hAnsi="宋体"/>
                <w:kern w:val="0"/>
              </w:rPr>
            </w:pPr>
          </w:p>
        </w:tc>
        <w:tc>
          <w:tcPr>
            <w:tcW w:w="945" w:type="dxa"/>
          </w:tcPr>
          <w:p w14:paraId="06AFB08C">
            <w:pPr>
              <w:autoSpaceDE w:val="0"/>
              <w:autoSpaceDN w:val="0"/>
              <w:adjustRightInd w:val="0"/>
              <w:snapToGrid w:val="0"/>
              <w:spacing w:line="240" w:lineRule="atLeast"/>
              <w:rPr>
                <w:rFonts w:hint="eastAsia" w:ascii="宋体" w:hAnsi="宋体"/>
                <w:kern w:val="0"/>
              </w:rPr>
            </w:pPr>
          </w:p>
        </w:tc>
        <w:tc>
          <w:tcPr>
            <w:tcW w:w="945" w:type="dxa"/>
          </w:tcPr>
          <w:p w14:paraId="1D14957F">
            <w:pPr>
              <w:autoSpaceDE w:val="0"/>
              <w:autoSpaceDN w:val="0"/>
              <w:adjustRightInd w:val="0"/>
              <w:snapToGrid w:val="0"/>
              <w:spacing w:line="240" w:lineRule="atLeast"/>
              <w:rPr>
                <w:rFonts w:hint="eastAsia" w:ascii="宋体" w:hAnsi="宋体"/>
                <w:kern w:val="0"/>
              </w:rPr>
            </w:pPr>
          </w:p>
        </w:tc>
        <w:tc>
          <w:tcPr>
            <w:tcW w:w="973" w:type="dxa"/>
          </w:tcPr>
          <w:p w14:paraId="39B7EA2D">
            <w:pPr>
              <w:autoSpaceDE w:val="0"/>
              <w:autoSpaceDN w:val="0"/>
              <w:adjustRightInd w:val="0"/>
              <w:snapToGrid w:val="0"/>
              <w:spacing w:line="240" w:lineRule="atLeast"/>
              <w:rPr>
                <w:rFonts w:hint="eastAsia" w:ascii="宋体" w:hAnsi="宋体"/>
                <w:kern w:val="0"/>
              </w:rPr>
            </w:pPr>
          </w:p>
        </w:tc>
        <w:tc>
          <w:tcPr>
            <w:tcW w:w="840" w:type="dxa"/>
          </w:tcPr>
          <w:p w14:paraId="5F9F8D4C">
            <w:pPr>
              <w:autoSpaceDE w:val="0"/>
              <w:autoSpaceDN w:val="0"/>
              <w:adjustRightInd w:val="0"/>
              <w:snapToGrid w:val="0"/>
              <w:spacing w:line="240" w:lineRule="atLeast"/>
              <w:rPr>
                <w:rFonts w:hint="eastAsia" w:ascii="宋体" w:hAnsi="宋体"/>
                <w:kern w:val="0"/>
              </w:rPr>
            </w:pPr>
          </w:p>
        </w:tc>
      </w:tr>
      <w:tr w14:paraId="0D57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2" w:type="dxa"/>
            <w:gridSpan w:val="2"/>
          </w:tcPr>
          <w:p w14:paraId="217AE75F">
            <w:pPr>
              <w:autoSpaceDE w:val="0"/>
              <w:autoSpaceDN w:val="0"/>
              <w:adjustRightInd w:val="0"/>
              <w:snapToGrid w:val="0"/>
              <w:spacing w:line="240" w:lineRule="atLeast"/>
              <w:rPr>
                <w:rFonts w:hint="eastAsia" w:ascii="宋体" w:hAnsi="宋体"/>
                <w:kern w:val="0"/>
              </w:rPr>
            </w:pPr>
            <w:r>
              <w:rPr>
                <w:rFonts w:hint="eastAsia" w:ascii="宋体" w:hAnsi="宋体"/>
                <w:kern w:val="0"/>
              </w:rPr>
              <w:t>管理部门</w:t>
            </w:r>
          </w:p>
        </w:tc>
        <w:tc>
          <w:tcPr>
            <w:tcW w:w="1220" w:type="dxa"/>
          </w:tcPr>
          <w:p w14:paraId="030ADBAA">
            <w:pPr>
              <w:autoSpaceDE w:val="0"/>
              <w:autoSpaceDN w:val="0"/>
              <w:adjustRightInd w:val="0"/>
              <w:snapToGrid w:val="0"/>
              <w:spacing w:line="240" w:lineRule="atLeast"/>
              <w:rPr>
                <w:rFonts w:hint="eastAsia" w:ascii="宋体" w:hAnsi="宋体"/>
                <w:kern w:val="0"/>
              </w:rPr>
            </w:pPr>
            <w:r>
              <w:rPr>
                <w:rFonts w:hint="eastAsia" w:ascii="宋体" w:hAnsi="宋体"/>
                <w:kern w:val="0"/>
              </w:rPr>
              <w:t>分配金额</w:t>
            </w:r>
          </w:p>
          <w:p w14:paraId="5299CC6B">
            <w:pPr>
              <w:autoSpaceDE w:val="0"/>
              <w:autoSpaceDN w:val="0"/>
              <w:adjustRightInd w:val="0"/>
              <w:snapToGrid w:val="0"/>
              <w:spacing w:line="240" w:lineRule="atLeast"/>
              <w:rPr>
                <w:rFonts w:hint="eastAsia" w:ascii="宋体" w:hAnsi="宋体"/>
                <w:kern w:val="0"/>
              </w:rPr>
            </w:pPr>
          </w:p>
        </w:tc>
        <w:tc>
          <w:tcPr>
            <w:tcW w:w="945" w:type="dxa"/>
          </w:tcPr>
          <w:p w14:paraId="7143FF89">
            <w:pPr>
              <w:autoSpaceDE w:val="0"/>
              <w:autoSpaceDN w:val="0"/>
              <w:adjustRightInd w:val="0"/>
              <w:snapToGrid w:val="0"/>
              <w:spacing w:line="240" w:lineRule="atLeast"/>
              <w:rPr>
                <w:rFonts w:hint="eastAsia" w:ascii="宋体" w:hAnsi="宋体"/>
                <w:kern w:val="0"/>
              </w:rPr>
            </w:pPr>
          </w:p>
        </w:tc>
        <w:tc>
          <w:tcPr>
            <w:tcW w:w="945" w:type="dxa"/>
          </w:tcPr>
          <w:p w14:paraId="58AF135E">
            <w:pPr>
              <w:autoSpaceDE w:val="0"/>
              <w:autoSpaceDN w:val="0"/>
              <w:adjustRightInd w:val="0"/>
              <w:snapToGrid w:val="0"/>
              <w:spacing w:line="240" w:lineRule="atLeast"/>
              <w:rPr>
                <w:rFonts w:hint="eastAsia" w:ascii="宋体" w:hAnsi="宋体"/>
                <w:kern w:val="0"/>
              </w:rPr>
            </w:pPr>
          </w:p>
        </w:tc>
        <w:tc>
          <w:tcPr>
            <w:tcW w:w="945" w:type="dxa"/>
          </w:tcPr>
          <w:p w14:paraId="4F86ECDE">
            <w:pPr>
              <w:autoSpaceDE w:val="0"/>
              <w:autoSpaceDN w:val="0"/>
              <w:adjustRightInd w:val="0"/>
              <w:snapToGrid w:val="0"/>
              <w:spacing w:line="240" w:lineRule="atLeast"/>
              <w:rPr>
                <w:rFonts w:hint="eastAsia" w:ascii="宋体" w:hAnsi="宋体"/>
                <w:kern w:val="0"/>
              </w:rPr>
            </w:pPr>
          </w:p>
        </w:tc>
        <w:tc>
          <w:tcPr>
            <w:tcW w:w="973" w:type="dxa"/>
          </w:tcPr>
          <w:p w14:paraId="0639D3D3">
            <w:pPr>
              <w:autoSpaceDE w:val="0"/>
              <w:autoSpaceDN w:val="0"/>
              <w:adjustRightInd w:val="0"/>
              <w:snapToGrid w:val="0"/>
              <w:spacing w:line="240" w:lineRule="atLeast"/>
              <w:rPr>
                <w:rFonts w:hint="eastAsia" w:ascii="宋体" w:hAnsi="宋体"/>
                <w:kern w:val="0"/>
              </w:rPr>
            </w:pPr>
          </w:p>
        </w:tc>
        <w:tc>
          <w:tcPr>
            <w:tcW w:w="840" w:type="dxa"/>
          </w:tcPr>
          <w:p w14:paraId="737FEA97">
            <w:pPr>
              <w:autoSpaceDE w:val="0"/>
              <w:autoSpaceDN w:val="0"/>
              <w:adjustRightInd w:val="0"/>
              <w:snapToGrid w:val="0"/>
              <w:spacing w:line="240" w:lineRule="atLeast"/>
              <w:rPr>
                <w:rFonts w:hint="eastAsia" w:ascii="宋体" w:hAnsi="宋体"/>
                <w:kern w:val="0"/>
              </w:rPr>
            </w:pPr>
          </w:p>
        </w:tc>
      </w:tr>
    </w:tbl>
    <w:p w14:paraId="737F45FE">
      <w:pPr>
        <w:autoSpaceDE w:val="0"/>
        <w:autoSpaceDN w:val="0"/>
        <w:adjustRightInd w:val="0"/>
        <w:snapToGrid w:val="0"/>
        <w:spacing w:line="240" w:lineRule="atLeast"/>
        <w:rPr>
          <w:rFonts w:hint="eastAsia" w:ascii="宋体" w:hAnsi="宋体"/>
        </w:rPr>
      </w:pPr>
    </w:p>
    <w:p w14:paraId="38042ABB">
      <w:r>
        <w:rPr>
          <w:rFonts w:hint="eastAsia"/>
        </w:rPr>
        <w:t>3.</w:t>
      </w:r>
    </w:p>
    <w:p w14:paraId="6FF1E78F">
      <w:pPr>
        <w:autoSpaceDE w:val="0"/>
        <w:autoSpaceDN w:val="0"/>
        <w:adjustRightInd w:val="0"/>
        <w:snapToGrid w:val="0"/>
        <w:spacing w:line="240" w:lineRule="atLeast"/>
        <w:rPr>
          <w:rFonts w:ascii="宋体" w:hAnsi="宋体"/>
          <w:kern w:val="0"/>
        </w:rPr>
      </w:pPr>
      <w:r>
        <w:rPr>
          <w:rFonts w:hint="eastAsia" w:ascii="宋体" w:hAnsi="宋体"/>
          <w:b/>
        </w:rPr>
        <w:t xml:space="preserve">[目的] </w:t>
      </w:r>
      <w:r>
        <w:rPr>
          <w:rFonts w:hint="eastAsia" w:ascii="宋体" w:hAnsi="宋体"/>
        </w:rPr>
        <w:t xml:space="preserve"> 练习</w:t>
      </w:r>
      <w:r>
        <w:rPr>
          <w:rFonts w:hint="eastAsia" w:ascii="宋体" w:hAnsi="宋体"/>
          <w:kern w:val="0"/>
        </w:rPr>
        <w:t>辅助生产费用的计划成本分配法</w:t>
      </w:r>
    </w:p>
    <w:p w14:paraId="2E4D4D04">
      <w:pPr>
        <w:autoSpaceDE w:val="0"/>
        <w:autoSpaceDN w:val="0"/>
        <w:adjustRightInd w:val="0"/>
        <w:snapToGrid w:val="0"/>
        <w:spacing w:line="240" w:lineRule="atLeast"/>
        <w:rPr>
          <w:rFonts w:ascii="宋体" w:hAnsi="宋体"/>
          <w:kern w:val="0"/>
        </w:rPr>
      </w:pPr>
      <w:r>
        <w:rPr>
          <w:rFonts w:ascii="宋体" w:hAnsi="宋体"/>
          <w:b/>
          <w:kern w:val="0"/>
        </w:rPr>
        <w:t>[</w:t>
      </w:r>
      <w:r>
        <w:rPr>
          <w:rFonts w:hint="eastAsia" w:ascii="宋体" w:hAnsi="宋体"/>
          <w:b/>
          <w:kern w:val="0"/>
        </w:rPr>
        <w:t>资料</w:t>
      </w:r>
      <w:r>
        <w:rPr>
          <w:rFonts w:ascii="宋体" w:hAnsi="宋体"/>
          <w:b/>
          <w:kern w:val="0"/>
        </w:rPr>
        <w:t xml:space="preserve">]  </w:t>
      </w:r>
      <w:r>
        <w:rPr>
          <w:rFonts w:hint="eastAsia" w:ascii="宋体" w:hAnsi="宋体"/>
          <w:kern w:val="0"/>
        </w:rPr>
        <w:t>某企业辅助生产修理车间和供电车间本月发生费用、提供劳务量以及各受益单位耗用劳务量如表</w:t>
      </w:r>
      <w:r>
        <w:rPr>
          <w:rFonts w:ascii="宋体" w:hAnsi="宋体"/>
          <w:kern w:val="0"/>
        </w:rPr>
        <w:t>3</w:t>
      </w:r>
      <w:r>
        <w:rPr>
          <w:rFonts w:hint="eastAsia" w:ascii="宋体" w:hAnsi="宋体"/>
          <w:kern w:val="0"/>
        </w:rPr>
        <w:t>-4所示。</w:t>
      </w:r>
    </w:p>
    <w:p w14:paraId="669053DD">
      <w:pPr>
        <w:autoSpaceDE w:val="0"/>
        <w:autoSpaceDN w:val="0"/>
        <w:adjustRightInd w:val="0"/>
        <w:snapToGrid w:val="0"/>
        <w:spacing w:line="240" w:lineRule="atLeast"/>
        <w:rPr>
          <w:rFonts w:ascii="宋体" w:hAnsi="宋体"/>
        </w:rPr>
      </w:pPr>
      <w:r>
        <w:rPr>
          <w:rFonts w:ascii="宋体" w:hAnsi="宋体"/>
          <w:kern w:val="0"/>
        </w:rPr>
        <w:t xml:space="preserve"> </w:t>
      </w:r>
      <w:r>
        <w:rPr>
          <w:rFonts w:hint="eastAsia" w:ascii="宋体" w:hAnsi="宋体"/>
          <w:kern w:val="0"/>
        </w:rPr>
        <w:t xml:space="preserve">   表</w:t>
      </w:r>
      <w:r>
        <w:rPr>
          <w:rFonts w:ascii="宋体" w:hAnsi="宋体"/>
          <w:kern w:val="0"/>
        </w:rPr>
        <w:t>3-</w:t>
      </w:r>
      <w:r>
        <w:rPr>
          <w:rFonts w:hint="eastAsia" w:ascii="宋体" w:hAnsi="宋体"/>
          <w:kern w:val="0"/>
        </w:rPr>
        <w:t>4</w:t>
      </w:r>
      <w:r>
        <w:rPr>
          <w:rFonts w:ascii="宋体" w:hAnsi="宋体"/>
          <w:kern w:val="0"/>
        </w:rPr>
        <w:t xml:space="preserve"> </w:t>
      </w:r>
      <w:r>
        <w:rPr>
          <w:rFonts w:hint="eastAsia" w:ascii="宋体" w:hAnsi="宋体"/>
          <w:kern w:val="0"/>
        </w:rPr>
        <w:t xml:space="preserve">              </w:t>
      </w:r>
      <w:r>
        <w:rPr>
          <w:rFonts w:ascii="宋体" w:hAnsi="宋体"/>
          <w:kern w:val="0"/>
        </w:rPr>
        <w:t xml:space="preserve">   </w:t>
      </w:r>
      <w:r>
        <w:rPr>
          <w:rFonts w:hint="eastAsia" w:ascii="宋体" w:hAnsi="宋体"/>
          <w:kern w:val="0"/>
        </w:rPr>
        <w:t>辅助生产费用耗用量</w:t>
      </w:r>
    </w:p>
    <w:tbl>
      <w:tblPr>
        <w:tblStyle w:val="16"/>
        <w:tblW w:w="0" w:type="auto"/>
        <w:tblInd w:w="534" w:type="dxa"/>
        <w:tblLayout w:type="fixed"/>
        <w:tblCellMar>
          <w:top w:w="0" w:type="dxa"/>
          <w:left w:w="108" w:type="dxa"/>
          <w:bottom w:w="0" w:type="dxa"/>
          <w:right w:w="108" w:type="dxa"/>
        </w:tblCellMar>
      </w:tblPr>
      <w:tblGrid>
        <w:gridCol w:w="1830"/>
        <w:gridCol w:w="1705"/>
        <w:gridCol w:w="1710"/>
        <w:gridCol w:w="1734"/>
      </w:tblGrid>
      <w:tr w14:paraId="3DDCA2A3">
        <w:tblPrEx>
          <w:tblCellMar>
            <w:top w:w="0" w:type="dxa"/>
            <w:left w:w="108" w:type="dxa"/>
            <w:bottom w:w="0" w:type="dxa"/>
            <w:right w:w="108" w:type="dxa"/>
          </w:tblCellMar>
        </w:tblPrEx>
        <w:trPr>
          <w:trHeight w:val="288" w:hRule="atLeast"/>
        </w:trPr>
        <w:tc>
          <w:tcPr>
            <w:tcW w:w="3535" w:type="dxa"/>
            <w:gridSpan w:val="2"/>
            <w:tcBorders>
              <w:top w:val="single" w:color="auto" w:sz="6" w:space="0"/>
              <w:left w:val="single" w:color="auto" w:sz="6" w:space="0"/>
              <w:bottom w:val="single" w:color="auto" w:sz="6" w:space="0"/>
              <w:right w:val="single" w:color="auto" w:sz="6" w:space="0"/>
            </w:tcBorders>
          </w:tcPr>
          <w:p w14:paraId="49EE3514">
            <w:pPr>
              <w:ind w:left="-92" w:leftChars="-44" w:firstLine="840" w:firstLineChars="400"/>
              <w:rPr>
                <w:rFonts w:ascii="宋体" w:hAnsi="宋体"/>
              </w:rPr>
            </w:pPr>
            <w:r>
              <w:rPr>
                <w:rFonts w:hint="eastAsia" w:ascii="宋体" w:hAnsi="宋体"/>
                <w:kern w:val="0"/>
              </w:rPr>
              <w:t>辅助生产车间</w:t>
            </w:r>
          </w:p>
        </w:tc>
        <w:tc>
          <w:tcPr>
            <w:tcW w:w="1710" w:type="dxa"/>
            <w:tcBorders>
              <w:top w:val="single" w:color="auto" w:sz="6" w:space="0"/>
              <w:left w:val="single" w:color="auto" w:sz="6" w:space="0"/>
              <w:bottom w:val="single" w:color="auto" w:sz="6" w:space="0"/>
              <w:right w:val="single" w:color="auto" w:sz="6" w:space="0"/>
            </w:tcBorders>
          </w:tcPr>
          <w:p w14:paraId="52771A67">
            <w:pPr>
              <w:ind w:left="-90"/>
              <w:jc w:val="left"/>
              <w:rPr>
                <w:rFonts w:ascii="宋体" w:hAnsi="宋体"/>
              </w:rPr>
            </w:pPr>
            <w:r>
              <w:rPr>
                <w:rFonts w:ascii="宋体" w:hAnsi="宋体"/>
                <w:kern w:val="0"/>
              </w:rPr>
              <w:t xml:space="preserve">    </w:t>
            </w:r>
            <w:r>
              <w:rPr>
                <w:rFonts w:hint="eastAsia" w:ascii="宋体" w:hAnsi="宋体"/>
                <w:kern w:val="0"/>
              </w:rPr>
              <w:t>修理车间</w:t>
            </w:r>
          </w:p>
        </w:tc>
        <w:tc>
          <w:tcPr>
            <w:tcW w:w="1734" w:type="dxa"/>
            <w:tcBorders>
              <w:top w:val="single" w:color="auto" w:sz="6" w:space="0"/>
              <w:left w:val="single" w:color="auto" w:sz="6" w:space="0"/>
              <w:bottom w:val="single" w:color="auto" w:sz="6" w:space="0"/>
              <w:right w:val="single" w:color="auto" w:sz="6" w:space="0"/>
            </w:tcBorders>
          </w:tcPr>
          <w:p w14:paraId="3E3CCEF7">
            <w:pPr>
              <w:ind w:left="-90"/>
              <w:jc w:val="left"/>
              <w:rPr>
                <w:rFonts w:ascii="宋体" w:hAnsi="宋体"/>
              </w:rPr>
            </w:pPr>
            <w:r>
              <w:rPr>
                <w:rFonts w:ascii="宋体" w:hAnsi="宋体"/>
                <w:kern w:val="0"/>
              </w:rPr>
              <w:t xml:space="preserve">    </w:t>
            </w:r>
            <w:r>
              <w:rPr>
                <w:rFonts w:hint="eastAsia" w:ascii="宋体" w:hAnsi="宋体"/>
                <w:kern w:val="0"/>
              </w:rPr>
              <w:t>供电车间</w:t>
            </w:r>
          </w:p>
        </w:tc>
      </w:tr>
      <w:tr w14:paraId="22B99CB4">
        <w:tblPrEx>
          <w:tblCellMar>
            <w:top w:w="0" w:type="dxa"/>
            <w:left w:w="108" w:type="dxa"/>
            <w:bottom w:w="0" w:type="dxa"/>
            <w:right w:w="108" w:type="dxa"/>
          </w:tblCellMar>
        </w:tblPrEx>
        <w:trPr>
          <w:trHeight w:val="858" w:hRule="atLeast"/>
        </w:trPr>
        <w:tc>
          <w:tcPr>
            <w:tcW w:w="3535" w:type="dxa"/>
            <w:gridSpan w:val="2"/>
            <w:tcBorders>
              <w:top w:val="single" w:color="auto" w:sz="6" w:space="0"/>
              <w:left w:val="single" w:color="auto" w:sz="6" w:space="0"/>
              <w:bottom w:val="single" w:color="auto" w:sz="6" w:space="0"/>
              <w:right w:val="single" w:color="auto" w:sz="6" w:space="0"/>
            </w:tcBorders>
          </w:tcPr>
          <w:p w14:paraId="545816F0">
            <w:pPr>
              <w:ind w:left="-92" w:leftChars="-44" w:firstLine="840" w:firstLineChars="400"/>
              <w:rPr>
                <w:rFonts w:ascii="宋体" w:hAnsi="宋体"/>
                <w:kern w:val="0"/>
              </w:rPr>
            </w:pPr>
            <w:r>
              <w:rPr>
                <w:rFonts w:hint="eastAsia" w:ascii="宋体" w:hAnsi="宋体"/>
                <w:kern w:val="0"/>
              </w:rPr>
              <w:t>待分配费用</w:t>
            </w:r>
          </w:p>
          <w:p w14:paraId="5274D937">
            <w:pPr>
              <w:ind w:left="-92" w:leftChars="-44" w:firstLine="840" w:firstLineChars="400"/>
              <w:rPr>
                <w:rFonts w:ascii="宋体" w:hAnsi="宋体"/>
                <w:kern w:val="0"/>
              </w:rPr>
            </w:pPr>
            <w:r>
              <w:rPr>
                <w:rFonts w:hint="eastAsia" w:ascii="宋体" w:hAnsi="宋体"/>
                <w:kern w:val="0"/>
              </w:rPr>
              <w:t>劳务供应量</w:t>
            </w:r>
          </w:p>
          <w:p w14:paraId="67BDFFA0">
            <w:pPr>
              <w:ind w:left="-92" w:leftChars="-44" w:firstLine="840" w:firstLineChars="400"/>
              <w:rPr>
                <w:rFonts w:ascii="宋体" w:hAnsi="宋体"/>
              </w:rPr>
            </w:pPr>
            <w:r>
              <w:rPr>
                <w:rFonts w:hint="eastAsia" w:ascii="宋体" w:hAnsi="宋体"/>
                <w:kern w:val="0"/>
              </w:rPr>
              <w:t>计划单位成本</w:t>
            </w:r>
          </w:p>
        </w:tc>
        <w:tc>
          <w:tcPr>
            <w:tcW w:w="1710" w:type="dxa"/>
            <w:tcBorders>
              <w:top w:val="single" w:color="auto" w:sz="6" w:space="0"/>
              <w:left w:val="single" w:color="auto" w:sz="6" w:space="0"/>
              <w:bottom w:val="single" w:color="auto" w:sz="6" w:space="0"/>
              <w:right w:val="single" w:color="auto" w:sz="6" w:space="0"/>
            </w:tcBorders>
          </w:tcPr>
          <w:p w14:paraId="7F04857F">
            <w:pPr>
              <w:ind w:left="-90"/>
              <w:jc w:val="left"/>
              <w:rPr>
                <w:rFonts w:ascii="宋体" w:hAnsi="宋体"/>
                <w:kern w:val="0"/>
              </w:rPr>
            </w:pPr>
            <w:r>
              <w:rPr>
                <w:rFonts w:ascii="宋体" w:hAnsi="宋体"/>
                <w:kern w:val="0"/>
              </w:rPr>
              <w:t xml:space="preserve">    5200</w:t>
            </w:r>
            <w:r>
              <w:rPr>
                <w:rFonts w:hint="eastAsia" w:ascii="宋体" w:hAnsi="宋体"/>
                <w:kern w:val="0"/>
              </w:rPr>
              <w:t>元</w:t>
            </w:r>
          </w:p>
          <w:p w14:paraId="6B825A50">
            <w:pPr>
              <w:ind w:left="-90"/>
              <w:jc w:val="left"/>
              <w:rPr>
                <w:rFonts w:ascii="宋体" w:hAnsi="宋体"/>
                <w:kern w:val="0"/>
              </w:rPr>
            </w:pPr>
            <w:r>
              <w:rPr>
                <w:rFonts w:ascii="宋体" w:hAnsi="宋体"/>
                <w:kern w:val="0"/>
              </w:rPr>
              <w:t xml:space="preserve"> </w:t>
            </w:r>
            <w:r>
              <w:rPr>
                <w:rFonts w:hint="eastAsia" w:ascii="宋体" w:hAnsi="宋体"/>
                <w:kern w:val="0"/>
              </w:rPr>
              <w:t xml:space="preserve">   </w:t>
            </w:r>
            <w:r>
              <w:rPr>
                <w:rFonts w:ascii="宋体" w:hAnsi="宋体"/>
                <w:kern w:val="0"/>
              </w:rPr>
              <w:t>4000</w:t>
            </w:r>
            <w:r>
              <w:rPr>
                <w:rFonts w:hint="eastAsia" w:ascii="宋体" w:hAnsi="宋体"/>
                <w:kern w:val="0"/>
              </w:rPr>
              <w:t>小时</w:t>
            </w:r>
          </w:p>
          <w:p w14:paraId="02CF8E9A">
            <w:pPr>
              <w:ind w:left="-90"/>
              <w:jc w:val="left"/>
              <w:rPr>
                <w:rFonts w:ascii="宋体" w:hAnsi="宋体"/>
              </w:rPr>
            </w:pPr>
            <w:r>
              <w:rPr>
                <w:rFonts w:ascii="宋体" w:hAnsi="宋体"/>
                <w:kern w:val="0"/>
              </w:rPr>
              <w:t xml:space="preserve"> </w:t>
            </w:r>
            <w:r>
              <w:rPr>
                <w:rFonts w:hint="eastAsia" w:ascii="宋体" w:hAnsi="宋体"/>
                <w:kern w:val="0"/>
              </w:rPr>
              <w:t xml:space="preserve"> </w:t>
            </w:r>
            <w:r>
              <w:rPr>
                <w:rFonts w:ascii="宋体" w:hAnsi="宋体"/>
                <w:kern w:val="0"/>
              </w:rPr>
              <w:t xml:space="preserve">  1</w:t>
            </w:r>
            <w:r>
              <w:rPr>
                <w:rFonts w:hint="eastAsia" w:ascii="宋体" w:hAnsi="宋体"/>
                <w:kern w:val="0"/>
              </w:rPr>
              <w:t>.</w:t>
            </w:r>
            <w:r>
              <w:rPr>
                <w:rFonts w:ascii="宋体" w:hAnsi="宋体"/>
                <w:kern w:val="0"/>
              </w:rPr>
              <w:t>50</w:t>
            </w:r>
            <w:r>
              <w:rPr>
                <w:rFonts w:hint="eastAsia" w:ascii="宋体" w:hAnsi="宋体"/>
                <w:kern w:val="0"/>
              </w:rPr>
              <w:t>元</w:t>
            </w:r>
          </w:p>
        </w:tc>
        <w:tc>
          <w:tcPr>
            <w:tcW w:w="1734" w:type="dxa"/>
            <w:tcBorders>
              <w:top w:val="single" w:color="auto" w:sz="6" w:space="0"/>
              <w:left w:val="single" w:color="auto" w:sz="6" w:space="0"/>
              <w:bottom w:val="single" w:color="auto" w:sz="6" w:space="0"/>
              <w:right w:val="single" w:color="auto" w:sz="6" w:space="0"/>
            </w:tcBorders>
          </w:tcPr>
          <w:p w14:paraId="6F9E4DD5">
            <w:pPr>
              <w:ind w:left="-90"/>
              <w:jc w:val="left"/>
              <w:rPr>
                <w:rFonts w:ascii="宋体" w:hAnsi="宋体"/>
                <w:kern w:val="0"/>
              </w:rPr>
            </w:pPr>
            <w:r>
              <w:rPr>
                <w:rFonts w:ascii="宋体" w:hAnsi="宋体"/>
                <w:kern w:val="0"/>
              </w:rPr>
              <w:t xml:space="preserve">    9200</w:t>
            </w:r>
            <w:r>
              <w:rPr>
                <w:rFonts w:hint="eastAsia" w:ascii="宋体" w:hAnsi="宋体"/>
                <w:kern w:val="0"/>
              </w:rPr>
              <w:t>元</w:t>
            </w:r>
          </w:p>
          <w:p w14:paraId="271CE4CF">
            <w:pPr>
              <w:ind w:left="-90"/>
              <w:jc w:val="left"/>
              <w:rPr>
                <w:rFonts w:ascii="宋体" w:hAnsi="宋体"/>
                <w:kern w:val="0"/>
              </w:rPr>
            </w:pPr>
            <w:r>
              <w:rPr>
                <w:rFonts w:ascii="宋体" w:hAnsi="宋体"/>
                <w:kern w:val="0"/>
              </w:rPr>
              <w:t xml:space="preserve">   22500</w:t>
            </w:r>
            <w:r>
              <w:rPr>
                <w:rFonts w:hint="eastAsia" w:ascii="宋体" w:hAnsi="宋体"/>
                <w:kern w:val="0"/>
              </w:rPr>
              <w:t>度</w:t>
            </w:r>
          </w:p>
          <w:p w14:paraId="1A82B07E">
            <w:pPr>
              <w:ind w:left="-90"/>
              <w:jc w:val="left"/>
              <w:rPr>
                <w:rFonts w:ascii="宋体" w:hAnsi="宋体"/>
              </w:rPr>
            </w:pPr>
            <w:r>
              <w:rPr>
                <w:rFonts w:ascii="宋体" w:hAnsi="宋体"/>
                <w:kern w:val="0"/>
              </w:rPr>
              <w:t xml:space="preserve">  </w:t>
            </w:r>
            <w:r>
              <w:rPr>
                <w:rFonts w:hint="eastAsia" w:ascii="宋体" w:hAnsi="宋体"/>
                <w:kern w:val="0"/>
              </w:rPr>
              <w:t xml:space="preserve"> </w:t>
            </w:r>
            <w:r>
              <w:rPr>
                <w:rFonts w:ascii="宋体" w:hAnsi="宋体"/>
                <w:kern w:val="0"/>
              </w:rPr>
              <w:t xml:space="preserve"> 0</w:t>
            </w:r>
            <w:r>
              <w:rPr>
                <w:rFonts w:hint="eastAsia" w:ascii="宋体" w:hAnsi="宋体"/>
                <w:kern w:val="0"/>
              </w:rPr>
              <w:t>.</w:t>
            </w:r>
            <w:r>
              <w:rPr>
                <w:rFonts w:ascii="宋体" w:hAnsi="宋体"/>
                <w:kern w:val="0"/>
              </w:rPr>
              <w:t>42</w:t>
            </w:r>
            <w:r>
              <w:rPr>
                <w:rFonts w:hint="eastAsia" w:ascii="宋体" w:hAnsi="宋体"/>
                <w:kern w:val="0"/>
              </w:rPr>
              <w:t>元</w:t>
            </w:r>
          </w:p>
        </w:tc>
      </w:tr>
      <w:tr w14:paraId="08266D49">
        <w:tblPrEx>
          <w:tblCellMar>
            <w:top w:w="0" w:type="dxa"/>
            <w:left w:w="108" w:type="dxa"/>
            <w:bottom w:w="0" w:type="dxa"/>
            <w:right w:w="108" w:type="dxa"/>
          </w:tblCellMar>
        </w:tblPrEx>
        <w:trPr>
          <w:trHeight w:val="1157" w:hRule="atLeast"/>
        </w:trPr>
        <w:tc>
          <w:tcPr>
            <w:tcW w:w="1830" w:type="dxa"/>
            <w:tcBorders>
              <w:top w:val="single" w:color="auto" w:sz="6" w:space="0"/>
              <w:left w:val="single" w:color="auto" w:sz="6" w:space="0"/>
              <w:bottom w:val="single" w:color="auto" w:sz="6" w:space="0"/>
              <w:right w:val="single" w:color="auto" w:sz="6" w:space="0"/>
            </w:tcBorders>
          </w:tcPr>
          <w:p w14:paraId="45BD7171">
            <w:pPr>
              <w:ind w:left="-90"/>
              <w:rPr>
                <w:rFonts w:ascii="宋体" w:hAnsi="宋体"/>
                <w:kern w:val="0"/>
              </w:rPr>
            </w:pPr>
          </w:p>
          <w:p w14:paraId="0FB5E3E8">
            <w:pPr>
              <w:ind w:left="-90"/>
              <w:rPr>
                <w:rFonts w:ascii="宋体" w:hAnsi="宋体"/>
              </w:rPr>
            </w:pPr>
            <w:r>
              <w:rPr>
                <w:rFonts w:hint="eastAsia" w:ascii="宋体" w:hAnsi="宋体"/>
                <w:kern w:val="0"/>
              </w:rPr>
              <w:t>耗用劳务数量</w:t>
            </w:r>
          </w:p>
        </w:tc>
        <w:tc>
          <w:tcPr>
            <w:tcW w:w="1705" w:type="dxa"/>
            <w:tcBorders>
              <w:top w:val="single" w:color="auto" w:sz="6" w:space="0"/>
              <w:left w:val="single" w:color="auto" w:sz="6" w:space="0"/>
              <w:bottom w:val="single" w:color="auto" w:sz="6" w:space="0"/>
              <w:right w:val="single" w:color="auto" w:sz="6" w:space="0"/>
            </w:tcBorders>
          </w:tcPr>
          <w:p w14:paraId="4FF4E551">
            <w:pPr>
              <w:ind w:left="-90"/>
              <w:rPr>
                <w:rFonts w:ascii="宋体" w:hAnsi="宋体"/>
                <w:kern w:val="0"/>
              </w:rPr>
            </w:pPr>
            <w:r>
              <w:rPr>
                <w:rFonts w:hint="eastAsia" w:ascii="宋体" w:hAnsi="宋体"/>
                <w:kern w:val="0"/>
              </w:rPr>
              <w:t>供电车间</w:t>
            </w:r>
          </w:p>
          <w:p w14:paraId="010E2A73">
            <w:pPr>
              <w:ind w:left="-90"/>
              <w:rPr>
                <w:rFonts w:ascii="宋体" w:hAnsi="宋体"/>
                <w:kern w:val="0"/>
              </w:rPr>
            </w:pPr>
            <w:r>
              <w:rPr>
                <w:rFonts w:hint="eastAsia" w:ascii="宋体" w:hAnsi="宋体"/>
                <w:kern w:val="0"/>
              </w:rPr>
              <w:t>修理车间</w:t>
            </w:r>
          </w:p>
          <w:p w14:paraId="177F1EF9">
            <w:pPr>
              <w:ind w:left="-90"/>
              <w:rPr>
                <w:rFonts w:ascii="宋体" w:hAnsi="宋体"/>
                <w:kern w:val="0"/>
              </w:rPr>
            </w:pPr>
            <w:r>
              <w:rPr>
                <w:rFonts w:hint="eastAsia" w:ascii="宋体" w:hAnsi="宋体"/>
                <w:kern w:val="0"/>
              </w:rPr>
              <w:t>基本生产车间</w:t>
            </w:r>
          </w:p>
          <w:p w14:paraId="02D3FBD9">
            <w:pPr>
              <w:ind w:left="-90"/>
              <w:rPr>
                <w:rFonts w:ascii="宋体" w:hAnsi="宋体"/>
              </w:rPr>
            </w:pPr>
            <w:r>
              <w:rPr>
                <w:rFonts w:hint="eastAsia" w:ascii="宋体" w:hAnsi="宋体"/>
                <w:kern w:val="0"/>
              </w:rPr>
              <w:t>管理部门</w:t>
            </w:r>
          </w:p>
        </w:tc>
        <w:tc>
          <w:tcPr>
            <w:tcW w:w="1710" w:type="dxa"/>
            <w:tcBorders>
              <w:top w:val="single" w:color="auto" w:sz="6" w:space="0"/>
              <w:left w:val="single" w:color="auto" w:sz="6" w:space="0"/>
              <w:bottom w:val="single" w:color="auto" w:sz="6" w:space="0"/>
              <w:right w:val="single" w:color="auto" w:sz="6" w:space="0"/>
            </w:tcBorders>
          </w:tcPr>
          <w:p w14:paraId="19715417">
            <w:pPr>
              <w:ind w:left="-90"/>
              <w:jc w:val="left"/>
              <w:rPr>
                <w:rFonts w:ascii="宋体" w:hAnsi="宋体"/>
                <w:kern w:val="0"/>
              </w:rPr>
            </w:pPr>
            <w:r>
              <w:rPr>
                <w:rFonts w:ascii="宋体" w:hAnsi="宋体"/>
                <w:kern w:val="0"/>
              </w:rPr>
              <w:t xml:space="preserve">    </w:t>
            </w:r>
            <w:r>
              <w:rPr>
                <w:rFonts w:hint="eastAsia" w:ascii="宋体" w:hAnsi="宋体"/>
                <w:kern w:val="0"/>
              </w:rPr>
              <w:t xml:space="preserve"> </w:t>
            </w:r>
            <w:r>
              <w:rPr>
                <w:rFonts w:ascii="宋体" w:hAnsi="宋体"/>
                <w:kern w:val="0"/>
              </w:rPr>
              <w:t>200</w:t>
            </w:r>
            <w:r>
              <w:rPr>
                <w:rFonts w:hint="eastAsia" w:ascii="宋体" w:hAnsi="宋体"/>
                <w:kern w:val="0"/>
              </w:rPr>
              <w:t>小时</w:t>
            </w:r>
          </w:p>
          <w:p w14:paraId="2BB3C48C">
            <w:pPr>
              <w:ind w:left="-90"/>
              <w:jc w:val="left"/>
              <w:rPr>
                <w:rFonts w:hint="eastAsia" w:ascii="宋体" w:hAnsi="宋体"/>
                <w:kern w:val="0"/>
              </w:rPr>
            </w:pPr>
            <w:r>
              <w:rPr>
                <w:rFonts w:hint="eastAsia" w:ascii="宋体" w:hAnsi="宋体"/>
                <w:kern w:val="0"/>
              </w:rPr>
              <w:t xml:space="preserve">        </w:t>
            </w:r>
          </w:p>
          <w:p w14:paraId="2A87FAF3">
            <w:pPr>
              <w:ind w:left="-90"/>
              <w:jc w:val="left"/>
              <w:rPr>
                <w:rFonts w:ascii="宋体" w:hAnsi="宋体"/>
                <w:kern w:val="0"/>
              </w:rPr>
            </w:pPr>
            <w:r>
              <w:rPr>
                <w:rFonts w:ascii="宋体" w:hAnsi="宋体"/>
                <w:kern w:val="0"/>
              </w:rPr>
              <w:t xml:space="preserve">  </w:t>
            </w:r>
            <w:r>
              <w:rPr>
                <w:rFonts w:hint="eastAsia" w:ascii="宋体" w:hAnsi="宋体"/>
                <w:kern w:val="0"/>
              </w:rPr>
              <w:t xml:space="preserve"> </w:t>
            </w:r>
            <w:r>
              <w:rPr>
                <w:rFonts w:ascii="宋体" w:hAnsi="宋体"/>
                <w:kern w:val="0"/>
              </w:rPr>
              <w:t xml:space="preserve"> 3500</w:t>
            </w:r>
            <w:r>
              <w:rPr>
                <w:rFonts w:hint="eastAsia" w:ascii="宋体" w:hAnsi="宋体"/>
                <w:kern w:val="0"/>
              </w:rPr>
              <w:t>小时</w:t>
            </w:r>
          </w:p>
          <w:p w14:paraId="3DB3146E">
            <w:pPr>
              <w:ind w:left="-90"/>
              <w:jc w:val="left"/>
              <w:rPr>
                <w:rFonts w:ascii="宋体" w:hAnsi="宋体"/>
              </w:rPr>
            </w:pPr>
            <w:r>
              <w:rPr>
                <w:rFonts w:ascii="宋体" w:hAnsi="宋体"/>
                <w:kern w:val="0"/>
              </w:rPr>
              <w:t xml:space="preserve">  </w:t>
            </w:r>
            <w:r>
              <w:rPr>
                <w:rFonts w:hint="eastAsia" w:ascii="宋体" w:hAnsi="宋体"/>
                <w:kern w:val="0"/>
              </w:rPr>
              <w:t xml:space="preserve">  </w:t>
            </w:r>
            <w:r>
              <w:rPr>
                <w:rFonts w:ascii="宋体" w:hAnsi="宋体"/>
                <w:kern w:val="0"/>
              </w:rPr>
              <w:t xml:space="preserve"> 300</w:t>
            </w:r>
            <w:r>
              <w:rPr>
                <w:rFonts w:hint="eastAsia" w:ascii="宋体" w:hAnsi="宋体"/>
                <w:kern w:val="0"/>
              </w:rPr>
              <w:t>小时</w:t>
            </w:r>
          </w:p>
        </w:tc>
        <w:tc>
          <w:tcPr>
            <w:tcW w:w="1734" w:type="dxa"/>
            <w:tcBorders>
              <w:top w:val="single" w:color="auto" w:sz="6" w:space="0"/>
              <w:left w:val="single" w:color="auto" w:sz="6" w:space="0"/>
              <w:bottom w:val="single" w:color="auto" w:sz="6" w:space="0"/>
              <w:right w:val="single" w:color="auto" w:sz="6" w:space="0"/>
            </w:tcBorders>
          </w:tcPr>
          <w:p w14:paraId="1A23A17C">
            <w:pPr>
              <w:ind w:left="-90"/>
              <w:jc w:val="left"/>
              <w:rPr>
                <w:rFonts w:ascii="宋体" w:hAnsi="宋体"/>
                <w:kern w:val="0"/>
              </w:rPr>
            </w:pPr>
          </w:p>
          <w:p w14:paraId="63F6C1D9">
            <w:pPr>
              <w:ind w:left="-90"/>
              <w:jc w:val="left"/>
              <w:rPr>
                <w:rFonts w:ascii="宋体" w:hAnsi="宋体"/>
                <w:kern w:val="0"/>
              </w:rPr>
            </w:pPr>
            <w:r>
              <w:rPr>
                <w:rFonts w:ascii="宋体" w:hAnsi="宋体"/>
                <w:kern w:val="0"/>
              </w:rPr>
              <w:t xml:space="preserve">  </w:t>
            </w:r>
            <w:r>
              <w:rPr>
                <w:rFonts w:hint="eastAsia" w:ascii="宋体" w:hAnsi="宋体"/>
                <w:kern w:val="0"/>
              </w:rPr>
              <w:t xml:space="preserve"> </w:t>
            </w:r>
            <w:r>
              <w:rPr>
                <w:rFonts w:ascii="宋体" w:hAnsi="宋体"/>
                <w:kern w:val="0"/>
              </w:rPr>
              <w:t xml:space="preserve"> 1200</w:t>
            </w:r>
            <w:r>
              <w:rPr>
                <w:rFonts w:hint="eastAsia" w:ascii="宋体" w:hAnsi="宋体"/>
                <w:kern w:val="0"/>
              </w:rPr>
              <w:t>度</w:t>
            </w:r>
          </w:p>
          <w:p w14:paraId="0C779DB1">
            <w:pPr>
              <w:ind w:left="-90"/>
              <w:jc w:val="left"/>
              <w:rPr>
                <w:rFonts w:ascii="宋体" w:hAnsi="宋体"/>
                <w:kern w:val="0"/>
              </w:rPr>
            </w:pPr>
            <w:r>
              <w:rPr>
                <w:rFonts w:ascii="宋体" w:hAnsi="宋体"/>
                <w:kern w:val="0"/>
              </w:rPr>
              <w:t xml:space="preserve">   19800</w:t>
            </w:r>
            <w:r>
              <w:rPr>
                <w:rFonts w:hint="eastAsia" w:ascii="宋体" w:hAnsi="宋体"/>
                <w:kern w:val="0"/>
              </w:rPr>
              <w:t>度</w:t>
            </w:r>
          </w:p>
          <w:p w14:paraId="63E94C71">
            <w:pPr>
              <w:ind w:left="-90"/>
              <w:jc w:val="left"/>
              <w:rPr>
                <w:rFonts w:ascii="宋体" w:hAnsi="宋体"/>
              </w:rPr>
            </w:pPr>
            <w:r>
              <w:rPr>
                <w:rFonts w:ascii="宋体" w:hAnsi="宋体"/>
                <w:kern w:val="0"/>
              </w:rPr>
              <w:t xml:space="preserve">  </w:t>
            </w:r>
            <w:r>
              <w:rPr>
                <w:rFonts w:hint="eastAsia" w:ascii="宋体" w:hAnsi="宋体"/>
                <w:kern w:val="0"/>
              </w:rPr>
              <w:t xml:space="preserve"> </w:t>
            </w:r>
            <w:r>
              <w:rPr>
                <w:rFonts w:ascii="宋体" w:hAnsi="宋体"/>
                <w:kern w:val="0"/>
              </w:rPr>
              <w:t xml:space="preserve"> 1500</w:t>
            </w:r>
            <w:r>
              <w:rPr>
                <w:rFonts w:hint="eastAsia" w:ascii="宋体" w:hAnsi="宋体"/>
                <w:kern w:val="0"/>
              </w:rPr>
              <w:t>度</w:t>
            </w:r>
          </w:p>
        </w:tc>
      </w:tr>
    </w:tbl>
    <w:p w14:paraId="453B4204">
      <w:pPr>
        <w:autoSpaceDE w:val="0"/>
        <w:autoSpaceDN w:val="0"/>
        <w:adjustRightInd w:val="0"/>
        <w:snapToGrid w:val="0"/>
        <w:spacing w:line="240" w:lineRule="atLeast"/>
        <w:ind w:firstLine="420" w:firstLineChars="200"/>
        <w:rPr>
          <w:rFonts w:ascii="宋体" w:hAnsi="宋体"/>
          <w:kern w:val="0"/>
        </w:rPr>
      </w:pPr>
      <w:r>
        <w:rPr>
          <w:rFonts w:ascii="宋体" w:hAnsi="宋体"/>
          <w:b/>
          <w:kern w:val="0"/>
        </w:rPr>
        <w:t>[</w:t>
      </w:r>
      <w:r>
        <w:rPr>
          <w:rFonts w:hint="eastAsia" w:ascii="宋体" w:hAnsi="宋体"/>
          <w:b/>
          <w:kern w:val="0"/>
        </w:rPr>
        <w:t>要求</w:t>
      </w:r>
      <w:r>
        <w:rPr>
          <w:rFonts w:ascii="宋体" w:hAnsi="宋体"/>
          <w:b/>
          <w:kern w:val="0"/>
        </w:rPr>
        <w:t xml:space="preserve">] </w:t>
      </w:r>
      <w:r>
        <w:rPr>
          <w:rFonts w:ascii="宋体" w:hAnsi="宋体"/>
          <w:kern w:val="0"/>
        </w:rPr>
        <w:t xml:space="preserve"> </w:t>
      </w:r>
      <w:r>
        <w:rPr>
          <w:rFonts w:hint="eastAsia" w:ascii="宋体" w:hAnsi="宋体"/>
          <w:kern w:val="0"/>
        </w:rPr>
        <w:t>采用计划成本分配法编制辅助生产费用分配表，将计算结果填入表3-5，并编制差异分配的会计分录(差异计入管理费用)。</w:t>
      </w:r>
    </w:p>
    <w:p w14:paraId="0D606BA6">
      <w:pPr>
        <w:pStyle w:val="11"/>
        <w:ind w:firstLine="420" w:firstLineChars="200"/>
        <w:rPr>
          <w:rFonts w:hint="eastAsia" w:hAnsi="宋体"/>
          <w:kern w:val="0"/>
          <w:szCs w:val="22"/>
        </w:rPr>
      </w:pPr>
      <w:r>
        <w:rPr>
          <w:rFonts w:hint="eastAsia" w:hAnsi="宋体"/>
        </w:rPr>
        <w:t>表3-5              辅助生产费用分配表</w:t>
      </w:r>
      <w:r>
        <w:rPr>
          <w:rFonts w:hAnsi="宋体"/>
          <w:kern w:val="0"/>
          <w:szCs w:val="22"/>
        </w:rPr>
        <w:t>(</w:t>
      </w:r>
      <w:r>
        <w:rPr>
          <w:rFonts w:hint="eastAsia" w:hAnsi="宋体"/>
          <w:kern w:val="0"/>
          <w:szCs w:val="22"/>
        </w:rPr>
        <w:t>计划成本分配法</w:t>
      </w:r>
      <w:r>
        <w:rPr>
          <w:rFonts w:hAnsi="宋体"/>
          <w:kern w:val="0"/>
          <w:szCs w:val="22"/>
        </w:rPr>
        <w:t>)</w:t>
      </w:r>
    </w:p>
    <w:p w14:paraId="470E6AC3">
      <w:pPr>
        <w:autoSpaceDE w:val="0"/>
        <w:autoSpaceDN w:val="0"/>
        <w:adjustRightInd w:val="0"/>
        <w:snapToGrid w:val="0"/>
        <w:spacing w:line="240" w:lineRule="atLeast"/>
        <w:jc w:val="center"/>
        <w:rPr>
          <w:rFonts w:hint="eastAsia" w:ascii="宋体" w:hAnsi="宋体"/>
          <w:kern w:val="0"/>
        </w:rPr>
      </w:pPr>
      <w:r>
        <w:rPr>
          <w:rFonts w:hint="eastAsia" w:ascii="宋体" w:hAnsi="宋体"/>
          <w:kern w:val="0"/>
        </w:rPr>
        <w:t xml:space="preserve">                                                      单位：元</w:t>
      </w:r>
    </w:p>
    <w:tbl>
      <w:tblPr>
        <w:tblStyle w:val="16"/>
        <w:tblW w:w="0" w:type="auto"/>
        <w:tblInd w:w="528" w:type="dxa"/>
        <w:tblLayout w:type="fixed"/>
        <w:tblCellMar>
          <w:top w:w="0" w:type="dxa"/>
          <w:left w:w="108" w:type="dxa"/>
          <w:bottom w:w="0" w:type="dxa"/>
          <w:right w:w="108" w:type="dxa"/>
        </w:tblCellMar>
      </w:tblPr>
      <w:tblGrid>
        <w:gridCol w:w="945"/>
        <w:gridCol w:w="726"/>
        <w:gridCol w:w="1665"/>
        <w:gridCol w:w="1260"/>
        <w:gridCol w:w="1260"/>
        <w:gridCol w:w="1111"/>
      </w:tblGrid>
      <w:tr w14:paraId="4B39212C">
        <w:tblPrEx>
          <w:tblCellMar>
            <w:top w:w="0" w:type="dxa"/>
            <w:left w:w="108" w:type="dxa"/>
            <w:bottom w:w="0" w:type="dxa"/>
            <w:right w:w="108" w:type="dxa"/>
          </w:tblCellMar>
        </w:tblPrEx>
        <w:trPr>
          <w:cantSplit/>
          <w:trHeight w:val="288" w:hRule="atLeast"/>
        </w:trPr>
        <w:tc>
          <w:tcPr>
            <w:tcW w:w="3336" w:type="dxa"/>
            <w:gridSpan w:val="3"/>
            <w:tcBorders>
              <w:top w:val="single" w:color="auto" w:sz="6" w:space="0"/>
              <w:left w:val="single" w:color="auto" w:sz="6" w:space="0"/>
              <w:bottom w:val="single" w:color="auto" w:sz="6" w:space="0"/>
              <w:right w:val="single" w:color="auto" w:sz="6" w:space="0"/>
            </w:tcBorders>
          </w:tcPr>
          <w:p w14:paraId="0F22A22B">
            <w:pPr>
              <w:ind w:left="-90"/>
              <w:jc w:val="center"/>
              <w:rPr>
                <w:rFonts w:ascii="宋体" w:hAnsi="宋体"/>
                <w:szCs w:val="15"/>
              </w:rPr>
            </w:pPr>
            <w:r>
              <w:rPr>
                <w:rFonts w:hint="eastAsia" w:ascii="宋体" w:hAnsi="宋体"/>
                <w:kern w:val="0"/>
                <w:szCs w:val="15"/>
              </w:rPr>
              <w:t>辅助车间名称</w:t>
            </w:r>
          </w:p>
        </w:tc>
        <w:tc>
          <w:tcPr>
            <w:tcW w:w="1260" w:type="dxa"/>
            <w:tcBorders>
              <w:top w:val="single" w:color="auto" w:sz="6" w:space="0"/>
              <w:left w:val="single" w:color="auto" w:sz="6" w:space="0"/>
              <w:bottom w:val="single" w:color="auto" w:sz="6" w:space="0"/>
              <w:right w:val="single" w:color="auto" w:sz="6" w:space="0"/>
            </w:tcBorders>
          </w:tcPr>
          <w:p w14:paraId="3EB4119B">
            <w:pPr>
              <w:ind w:left="-90"/>
              <w:jc w:val="center"/>
              <w:rPr>
                <w:rFonts w:ascii="宋体" w:hAnsi="宋体"/>
                <w:szCs w:val="15"/>
              </w:rPr>
            </w:pPr>
            <w:r>
              <w:rPr>
                <w:rFonts w:hint="eastAsia" w:ascii="宋体" w:hAnsi="宋体"/>
                <w:kern w:val="0"/>
              </w:rPr>
              <w:t>修理车间</w:t>
            </w:r>
          </w:p>
        </w:tc>
        <w:tc>
          <w:tcPr>
            <w:tcW w:w="1260" w:type="dxa"/>
            <w:tcBorders>
              <w:top w:val="single" w:color="auto" w:sz="6" w:space="0"/>
              <w:left w:val="single" w:color="auto" w:sz="6" w:space="0"/>
              <w:bottom w:val="single" w:color="auto" w:sz="6" w:space="0"/>
              <w:right w:val="single" w:color="auto" w:sz="6" w:space="0"/>
            </w:tcBorders>
          </w:tcPr>
          <w:p w14:paraId="1D1433D0">
            <w:pPr>
              <w:ind w:left="-90"/>
              <w:jc w:val="center"/>
              <w:rPr>
                <w:rFonts w:ascii="宋体" w:hAnsi="宋体"/>
                <w:szCs w:val="15"/>
              </w:rPr>
            </w:pPr>
            <w:r>
              <w:rPr>
                <w:rFonts w:hint="eastAsia" w:ascii="宋体" w:hAnsi="宋体"/>
                <w:kern w:val="0"/>
              </w:rPr>
              <w:t>供电车间</w:t>
            </w:r>
          </w:p>
        </w:tc>
        <w:tc>
          <w:tcPr>
            <w:tcW w:w="1111" w:type="dxa"/>
            <w:tcBorders>
              <w:top w:val="single" w:color="auto" w:sz="6" w:space="0"/>
              <w:left w:val="single" w:color="auto" w:sz="6" w:space="0"/>
              <w:bottom w:val="single" w:color="auto" w:sz="6" w:space="0"/>
              <w:right w:val="single" w:color="auto" w:sz="6" w:space="0"/>
            </w:tcBorders>
          </w:tcPr>
          <w:p w14:paraId="2B147780">
            <w:pPr>
              <w:ind w:left="-90"/>
              <w:jc w:val="center"/>
              <w:rPr>
                <w:rFonts w:ascii="宋体" w:hAnsi="宋体"/>
                <w:szCs w:val="15"/>
              </w:rPr>
            </w:pPr>
            <w:r>
              <w:rPr>
                <w:rFonts w:hint="eastAsia" w:ascii="宋体" w:hAnsi="宋体"/>
                <w:kern w:val="0"/>
                <w:szCs w:val="15"/>
              </w:rPr>
              <w:t>合计</w:t>
            </w:r>
          </w:p>
        </w:tc>
      </w:tr>
      <w:tr w14:paraId="1E5E0550">
        <w:tblPrEx>
          <w:tblCellMar>
            <w:top w:w="0" w:type="dxa"/>
            <w:left w:w="108" w:type="dxa"/>
            <w:bottom w:w="0" w:type="dxa"/>
            <w:right w:w="108" w:type="dxa"/>
          </w:tblCellMar>
        </w:tblPrEx>
        <w:trPr>
          <w:trHeight w:val="288" w:hRule="atLeast"/>
        </w:trPr>
        <w:tc>
          <w:tcPr>
            <w:tcW w:w="3336" w:type="dxa"/>
            <w:gridSpan w:val="3"/>
            <w:tcBorders>
              <w:top w:val="single" w:color="auto" w:sz="6" w:space="0"/>
              <w:left w:val="single" w:color="auto" w:sz="6" w:space="0"/>
              <w:bottom w:val="single" w:color="auto" w:sz="6" w:space="0"/>
              <w:right w:val="single" w:color="auto" w:sz="6" w:space="0"/>
            </w:tcBorders>
          </w:tcPr>
          <w:p w14:paraId="69BA6D3F">
            <w:pPr>
              <w:ind w:left="-90"/>
              <w:jc w:val="center"/>
              <w:rPr>
                <w:rFonts w:hint="eastAsia" w:ascii="宋体" w:hAnsi="宋体"/>
                <w:kern w:val="0"/>
                <w:szCs w:val="15"/>
              </w:rPr>
            </w:pPr>
            <w:r>
              <w:rPr>
                <w:rFonts w:hint="eastAsia" w:ascii="宋体" w:hAnsi="宋体"/>
                <w:kern w:val="0"/>
                <w:szCs w:val="15"/>
              </w:rPr>
              <w:t>待分配辅助生产费用</w:t>
            </w:r>
          </w:p>
          <w:p w14:paraId="2FFE090B">
            <w:pPr>
              <w:ind w:left="-90"/>
              <w:jc w:val="center"/>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3FADA7D7">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040CA978">
            <w:pPr>
              <w:ind w:left="-90"/>
              <w:jc w:val="right"/>
              <w:rPr>
                <w:rFonts w:ascii="宋体" w:hAnsi="宋体"/>
                <w:szCs w:val="15"/>
              </w:rPr>
            </w:pPr>
          </w:p>
        </w:tc>
        <w:tc>
          <w:tcPr>
            <w:tcW w:w="1111" w:type="dxa"/>
            <w:tcBorders>
              <w:top w:val="single" w:color="auto" w:sz="6" w:space="0"/>
              <w:left w:val="single" w:color="auto" w:sz="6" w:space="0"/>
              <w:bottom w:val="single" w:color="auto" w:sz="6" w:space="0"/>
              <w:right w:val="single" w:color="auto" w:sz="6" w:space="0"/>
            </w:tcBorders>
          </w:tcPr>
          <w:p w14:paraId="74CE0335">
            <w:pPr>
              <w:ind w:left="-90"/>
              <w:jc w:val="right"/>
              <w:rPr>
                <w:rFonts w:ascii="宋体" w:hAnsi="宋体"/>
                <w:szCs w:val="15"/>
              </w:rPr>
            </w:pPr>
          </w:p>
        </w:tc>
      </w:tr>
      <w:tr w14:paraId="41A8A82A">
        <w:tblPrEx>
          <w:tblCellMar>
            <w:top w:w="0" w:type="dxa"/>
            <w:left w:w="108" w:type="dxa"/>
            <w:bottom w:w="0" w:type="dxa"/>
            <w:right w:w="108" w:type="dxa"/>
          </w:tblCellMar>
        </w:tblPrEx>
        <w:trPr>
          <w:trHeight w:val="288" w:hRule="atLeast"/>
        </w:trPr>
        <w:tc>
          <w:tcPr>
            <w:tcW w:w="3336" w:type="dxa"/>
            <w:gridSpan w:val="3"/>
            <w:tcBorders>
              <w:top w:val="single" w:color="auto" w:sz="6" w:space="0"/>
              <w:left w:val="single" w:color="auto" w:sz="6" w:space="0"/>
              <w:bottom w:val="single" w:color="auto" w:sz="6" w:space="0"/>
              <w:right w:val="single" w:color="auto" w:sz="6" w:space="0"/>
            </w:tcBorders>
          </w:tcPr>
          <w:p w14:paraId="17FE87AF">
            <w:pPr>
              <w:ind w:left="-90"/>
              <w:jc w:val="center"/>
              <w:rPr>
                <w:rFonts w:hint="eastAsia" w:ascii="宋体" w:hAnsi="宋体"/>
                <w:kern w:val="0"/>
                <w:szCs w:val="15"/>
              </w:rPr>
            </w:pPr>
            <w:r>
              <w:rPr>
                <w:rFonts w:hint="eastAsia" w:ascii="宋体" w:hAnsi="宋体"/>
                <w:kern w:val="0"/>
                <w:szCs w:val="15"/>
              </w:rPr>
              <w:t>供应劳务数量</w:t>
            </w:r>
          </w:p>
          <w:p w14:paraId="1AA81234">
            <w:pPr>
              <w:ind w:left="-90"/>
              <w:jc w:val="center"/>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3CCF0F43">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6E8943EB">
            <w:pPr>
              <w:ind w:left="-90"/>
              <w:rPr>
                <w:rFonts w:ascii="宋体" w:hAnsi="宋体"/>
                <w:szCs w:val="15"/>
              </w:rPr>
            </w:pPr>
          </w:p>
        </w:tc>
        <w:tc>
          <w:tcPr>
            <w:tcW w:w="1111" w:type="dxa"/>
            <w:tcBorders>
              <w:top w:val="single" w:color="auto" w:sz="6" w:space="0"/>
              <w:left w:val="single" w:color="auto" w:sz="6" w:space="0"/>
              <w:bottom w:val="single" w:color="auto" w:sz="6" w:space="0"/>
              <w:right w:val="single" w:color="auto" w:sz="6" w:space="0"/>
            </w:tcBorders>
          </w:tcPr>
          <w:p w14:paraId="22FF929F">
            <w:pPr>
              <w:ind w:left="-90"/>
              <w:jc w:val="right"/>
              <w:rPr>
                <w:rFonts w:ascii="宋体" w:hAnsi="宋体"/>
                <w:szCs w:val="15"/>
              </w:rPr>
            </w:pPr>
          </w:p>
        </w:tc>
      </w:tr>
      <w:tr w14:paraId="3E15C6BF">
        <w:tblPrEx>
          <w:tblCellMar>
            <w:top w:w="0" w:type="dxa"/>
            <w:left w:w="108" w:type="dxa"/>
            <w:bottom w:w="0" w:type="dxa"/>
            <w:right w:w="108" w:type="dxa"/>
          </w:tblCellMar>
        </w:tblPrEx>
        <w:trPr>
          <w:trHeight w:val="282" w:hRule="atLeast"/>
        </w:trPr>
        <w:tc>
          <w:tcPr>
            <w:tcW w:w="3336" w:type="dxa"/>
            <w:gridSpan w:val="3"/>
            <w:tcBorders>
              <w:top w:val="single" w:color="auto" w:sz="6" w:space="0"/>
              <w:left w:val="single" w:color="auto" w:sz="6" w:space="0"/>
              <w:bottom w:val="single" w:color="auto" w:sz="6" w:space="0"/>
              <w:right w:val="single" w:color="auto" w:sz="6" w:space="0"/>
            </w:tcBorders>
          </w:tcPr>
          <w:p w14:paraId="7E483B41">
            <w:pPr>
              <w:ind w:left="-90"/>
              <w:jc w:val="center"/>
              <w:rPr>
                <w:rFonts w:hint="eastAsia" w:ascii="宋体" w:hAnsi="宋体"/>
                <w:kern w:val="0"/>
                <w:szCs w:val="15"/>
              </w:rPr>
            </w:pPr>
            <w:r>
              <w:rPr>
                <w:rFonts w:hint="eastAsia" w:ascii="宋体" w:hAnsi="宋体"/>
                <w:kern w:val="0"/>
                <w:szCs w:val="15"/>
              </w:rPr>
              <w:t>计划单位成本</w:t>
            </w:r>
          </w:p>
          <w:p w14:paraId="34163150">
            <w:pPr>
              <w:ind w:left="-90"/>
              <w:jc w:val="center"/>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526E97EA">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77C6BB47">
            <w:pPr>
              <w:ind w:left="-90"/>
              <w:jc w:val="right"/>
              <w:rPr>
                <w:rFonts w:ascii="宋体" w:hAnsi="宋体"/>
                <w:szCs w:val="15"/>
              </w:rPr>
            </w:pPr>
          </w:p>
        </w:tc>
        <w:tc>
          <w:tcPr>
            <w:tcW w:w="1111" w:type="dxa"/>
            <w:tcBorders>
              <w:top w:val="single" w:color="auto" w:sz="6" w:space="0"/>
              <w:left w:val="single" w:color="auto" w:sz="6" w:space="0"/>
              <w:bottom w:val="single" w:color="auto" w:sz="6" w:space="0"/>
              <w:right w:val="single" w:color="auto" w:sz="6" w:space="0"/>
            </w:tcBorders>
          </w:tcPr>
          <w:p w14:paraId="1E0B99BE">
            <w:pPr>
              <w:ind w:left="-90"/>
              <w:jc w:val="right"/>
              <w:rPr>
                <w:rFonts w:ascii="宋体" w:hAnsi="宋体"/>
                <w:szCs w:val="15"/>
              </w:rPr>
            </w:pPr>
          </w:p>
        </w:tc>
      </w:tr>
      <w:tr w14:paraId="47309BFA">
        <w:tblPrEx>
          <w:tblCellMar>
            <w:top w:w="0" w:type="dxa"/>
            <w:left w:w="108" w:type="dxa"/>
            <w:bottom w:w="0" w:type="dxa"/>
            <w:right w:w="108" w:type="dxa"/>
          </w:tblCellMar>
        </w:tblPrEx>
        <w:trPr>
          <w:cantSplit/>
          <w:trHeight w:val="282" w:hRule="atLeast"/>
        </w:trPr>
        <w:tc>
          <w:tcPr>
            <w:tcW w:w="945" w:type="dxa"/>
            <w:vMerge w:val="restart"/>
            <w:tcBorders>
              <w:top w:val="single" w:color="auto" w:sz="6" w:space="0"/>
              <w:left w:val="single" w:color="auto" w:sz="6" w:space="0"/>
              <w:right w:val="single" w:color="auto" w:sz="6" w:space="0"/>
            </w:tcBorders>
          </w:tcPr>
          <w:p w14:paraId="6476541E">
            <w:pPr>
              <w:ind w:left="-90"/>
              <w:jc w:val="center"/>
              <w:rPr>
                <w:rFonts w:ascii="宋体" w:hAnsi="宋体"/>
                <w:szCs w:val="15"/>
              </w:rPr>
            </w:pPr>
            <w:r>
              <w:rPr>
                <w:rFonts w:hint="eastAsia" w:ascii="宋体" w:hAnsi="宋体"/>
                <w:kern w:val="0"/>
                <w:szCs w:val="15"/>
              </w:rPr>
              <w:t>辅助生产车间</w:t>
            </w:r>
          </w:p>
        </w:tc>
        <w:tc>
          <w:tcPr>
            <w:tcW w:w="726" w:type="dxa"/>
            <w:vMerge w:val="restart"/>
            <w:tcBorders>
              <w:top w:val="single" w:color="auto" w:sz="6" w:space="0"/>
              <w:left w:val="single" w:color="auto" w:sz="6" w:space="0"/>
              <w:right w:val="single" w:color="auto" w:sz="6" w:space="0"/>
            </w:tcBorders>
          </w:tcPr>
          <w:p w14:paraId="2A85EEB9">
            <w:pPr>
              <w:ind w:left="-90"/>
              <w:jc w:val="center"/>
              <w:rPr>
                <w:rFonts w:ascii="宋体" w:hAnsi="宋体"/>
                <w:szCs w:val="15"/>
              </w:rPr>
            </w:pPr>
            <w:r>
              <w:rPr>
                <w:rFonts w:hint="eastAsia" w:ascii="宋体" w:hAnsi="宋体"/>
                <w:kern w:val="0"/>
              </w:rPr>
              <w:t>修理车间</w:t>
            </w:r>
          </w:p>
        </w:tc>
        <w:tc>
          <w:tcPr>
            <w:tcW w:w="1665" w:type="dxa"/>
            <w:tcBorders>
              <w:top w:val="single" w:color="auto" w:sz="6" w:space="0"/>
              <w:left w:val="single" w:color="auto" w:sz="6" w:space="0"/>
              <w:bottom w:val="single" w:color="auto" w:sz="6" w:space="0"/>
              <w:right w:val="single" w:color="auto" w:sz="6" w:space="0"/>
            </w:tcBorders>
          </w:tcPr>
          <w:p w14:paraId="6F23F14B">
            <w:pPr>
              <w:ind w:left="-90"/>
              <w:rPr>
                <w:rFonts w:hint="eastAsia" w:ascii="宋体" w:hAnsi="宋体"/>
                <w:kern w:val="0"/>
                <w:szCs w:val="15"/>
              </w:rPr>
            </w:pPr>
            <w:r>
              <w:rPr>
                <w:rFonts w:hint="eastAsia" w:ascii="宋体" w:hAnsi="宋体"/>
                <w:kern w:val="0"/>
                <w:szCs w:val="15"/>
              </w:rPr>
              <w:t>耗用数量</w:t>
            </w:r>
          </w:p>
          <w:p w14:paraId="50ECAC07">
            <w:pPr>
              <w:ind w:left="-90"/>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22906408">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185A586E">
            <w:pPr>
              <w:ind w:left="-90"/>
              <w:jc w:val="right"/>
              <w:rPr>
                <w:rFonts w:hint="eastAsia" w:ascii="宋体" w:hAnsi="宋体"/>
                <w:kern w:val="0"/>
                <w:szCs w:val="15"/>
              </w:rPr>
            </w:pPr>
          </w:p>
        </w:tc>
        <w:tc>
          <w:tcPr>
            <w:tcW w:w="1111" w:type="dxa"/>
            <w:tcBorders>
              <w:top w:val="single" w:color="auto" w:sz="6" w:space="0"/>
              <w:left w:val="single" w:color="auto" w:sz="6" w:space="0"/>
              <w:bottom w:val="single" w:color="auto" w:sz="6" w:space="0"/>
              <w:right w:val="single" w:color="auto" w:sz="6" w:space="0"/>
            </w:tcBorders>
          </w:tcPr>
          <w:p w14:paraId="5CFF3F6A">
            <w:pPr>
              <w:ind w:left="-90"/>
              <w:jc w:val="right"/>
              <w:rPr>
                <w:rFonts w:hint="eastAsia" w:ascii="宋体" w:hAnsi="宋体"/>
                <w:kern w:val="0"/>
                <w:szCs w:val="15"/>
              </w:rPr>
            </w:pPr>
          </w:p>
        </w:tc>
      </w:tr>
      <w:tr w14:paraId="1EAEAE7F">
        <w:tblPrEx>
          <w:tblCellMar>
            <w:top w:w="0" w:type="dxa"/>
            <w:left w:w="108" w:type="dxa"/>
            <w:bottom w:w="0" w:type="dxa"/>
            <w:right w:w="108" w:type="dxa"/>
          </w:tblCellMar>
        </w:tblPrEx>
        <w:trPr>
          <w:cantSplit/>
          <w:trHeight w:val="288" w:hRule="atLeast"/>
        </w:trPr>
        <w:tc>
          <w:tcPr>
            <w:tcW w:w="945" w:type="dxa"/>
            <w:vMerge w:val="continue"/>
            <w:tcBorders>
              <w:left w:val="single" w:color="auto" w:sz="6" w:space="0"/>
              <w:right w:val="single" w:color="auto" w:sz="6" w:space="0"/>
            </w:tcBorders>
          </w:tcPr>
          <w:p w14:paraId="2EDC90D3">
            <w:pPr>
              <w:ind w:left="-90"/>
              <w:jc w:val="center"/>
              <w:rPr>
                <w:rFonts w:ascii="宋体" w:hAnsi="宋体"/>
                <w:szCs w:val="15"/>
              </w:rPr>
            </w:pPr>
          </w:p>
        </w:tc>
        <w:tc>
          <w:tcPr>
            <w:tcW w:w="726" w:type="dxa"/>
            <w:vMerge w:val="continue"/>
            <w:tcBorders>
              <w:left w:val="single" w:color="auto" w:sz="6" w:space="0"/>
              <w:bottom w:val="single" w:color="auto" w:sz="6" w:space="0"/>
              <w:right w:val="single" w:color="auto" w:sz="6" w:space="0"/>
            </w:tcBorders>
          </w:tcPr>
          <w:p w14:paraId="5EACC1AC">
            <w:pPr>
              <w:ind w:left="-90"/>
              <w:jc w:val="center"/>
              <w:rPr>
                <w:rFonts w:ascii="宋体" w:hAnsi="宋体"/>
                <w:szCs w:val="15"/>
              </w:rPr>
            </w:pPr>
          </w:p>
        </w:tc>
        <w:tc>
          <w:tcPr>
            <w:tcW w:w="1665" w:type="dxa"/>
            <w:tcBorders>
              <w:top w:val="single" w:color="auto" w:sz="6" w:space="0"/>
              <w:left w:val="single" w:color="auto" w:sz="6" w:space="0"/>
              <w:bottom w:val="single" w:color="auto" w:sz="6" w:space="0"/>
              <w:right w:val="single" w:color="auto" w:sz="6" w:space="0"/>
            </w:tcBorders>
          </w:tcPr>
          <w:p w14:paraId="248EC737">
            <w:pPr>
              <w:ind w:left="-90"/>
              <w:rPr>
                <w:rFonts w:hint="eastAsia" w:ascii="宋体" w:hAnsi="宋体"/>
                <w:kern w:val="0"/>
                <w:szCs w:val="15"/>
              </w:rPr>
            </w:pPr>
            <w:r>
              <w:rPr>
                <w:rFonts w:hint="eastAsia" w:ascii="宋体" w:hAnsi="宋体"/>
                <w:kern w:val="0"/>
                <w:szCs w:val="15"/>
              </w:rPr>
              <w:t>分配金额</w:t>
            </w:r>
          </w:p>
          <w:p w14:paraId="147D59C2">
            <w:pPr>
              <w:ind w:left="-90"/>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27E9139C">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33A220FD">
            <w:pPr>
              <w:ind w:left="-90"/>
              <w:jc w:val="right"/>
              <w:rPr>
                <w:rFonts w:hint="eastAsia" w:ascii="宋体" w:hAnsi="宋体"/>
                <w:kern w:val="0"/>
                <w:szCs w:val="15"/>
              </w:rPr>
            </w:pPr>
          </w:p>
        </w:tc>
        <w:tc>
          <w:tcPr>
            <w:tcW w:w="1111" w:type="dxa"/>
            <w:tcBorders>
              <w:top w:val="single" w:color="auto" w:sz="6" w:space="0"/>
              <w:left w:val="single" w:color="auto" w:sz="6" w:space="0"/>
              <w:bottom w:val="single" w:color="auto" w:sz="6" w:space="0"/>
              <w:right w:val="single" w:color="auto" w:sz="6" w:space="0"/>
            </w:tcBorders>
          </w:tcPr>
          <w:p w14:paraId="6DD8512A">
            <w:pPr>
              <w:ind w:left="-90"/>
              <w:jc w:val="right"/>
              <w:rPr>
                <w:rFonts w:hint="eastAsia" w:ascii="宋体" w:hAnsi="宋体"/>
                <w:kern w:val="0"/>
                <w:szCs w:val="15"/>
              </w:rPr>
            </w:pPr>
          </w:p>
        </w:tc>
      </w:tr>
      <w:tr w14:paraId="7E724D5E">
        <w:tblPrEx>
          <w:tblCellMar>
            <w:top w:w="0" w:type="dxa"/>
            <w:left w:w="108" w:type="dxa"/>
            <w:bottom w:w="0" w:type="dxa"/>
            <w:right w:w="108" w:type="dxa"/>
          </w:tblCellMar>
        </w:tblPrEx>
        <w:trPr>
          <w:cantSplit/>
          <w:trHeight w:val="282" w:hRule="atLeast"/>
        </w:trPr>
        <w:tc>
          <w:tcPr>
            <w:tcW w:w="945" w:type="dxa"/>
            <w:vMerge w:val="continue"/>
            <w:tcBorders>
              <w:left w:val="single" w:color="auto" w:sz="6" w:space="0"/>
              <w:right w:val="single" w:color="auto" w:sz="6" w:space="0"/>
            </w:tcBorders>
          </w:tcPr>
          <w:p w14:paraId="2E6909E4">
            <w:pPr>
              <w:ind w:left="-90"/>
              <w:jc w:val="center"/>
              <w:rPr>
                <w:rFonts w:ascii="宋体" w:hAnsi="宋体"/>
                <w:szCs w:val="15"/>
              </w:rPr>
            </w:pPr>
          </w:p>
        </w:tc>
        <w:tc>
          <w:tcPr>
            <w:tcW w:w="726" w:type="dxa"/>
            <w:vMerge w:val="restart"/>
            <w:tcBorders>
              <w:top w:val="single" w:color="auto" w:sz="6" w:space="0"/>
              <w:left w:val="single" w:color="auto" w:sz="6" w:space="0"/>
              <w:right w:val="single" w:color="auto" w:sz="6" w:space="0"/>
            </w:tcBorders>
          </w:tcPr>
          <w:p w14:paraId="0EAD3BCF">
            <w:pPr>
              <w:ind w:left="-90"/>
              <w:jc w:val="center"/>
              <w:rPr>
                <w:rFonts w:ascii="宋体" w:hAnsi="宋体"/>
                <w:szCs w:val="15"/>
              </w:rPr>
            </w:pPr>
            <w:r>
              <w:rPr>
                <w:rFonts w:hint="eastAsia" w:ascii="宋体" w:hAnsi="宋体"/>
                <w:kern w:val="0"/>
              </w:rPr>
              <w:t>供电车间</w:t>
            </w:r>
          </w:p>
        </w:tc>
        <w:tc>
          <w:tcPr>
            <w:tcW w:w="1665" w:type="dxa"/>
            <w:tcBorders>
              <w:top w:val="single" w:color="auto" w:sz="6" w:space="0"/>
              <w:left w:val="single" w:color="auto" w:sz="6" w:space="0"/>
              <w:bottom w:val="single" w:color="auto" w:sz="6" w:space="0"/>
              <w:right w:val="single" w:color="auto" w:sz="6" w:space="0"/>
            </w:tcBorders>
          </w:tcPr>
          <w:p w14:paraId="26DC2EB8">
            <w:pPr>
              <w:ind w:left="-90"/>
              <w:rPr>
                <w:rFonts w:hint="eastAsia" w:ascii="宋体" w:hAnsi="宋体"/>
                <w:kern w:val="0"/>
                <w:szCs w:val="15"/>
              </w:rPr>
            </w:pPr>
            <w:r>
              <w:rPr>
                <w:rFonts w:hint="eastAsia" w:ascii="宋体" w:hAnsi="宋体"/>
                <w:kern w:val="0"/>
                <w:szCs w:val="15"/>
              </w:rPr>
              <w:t>耗用数量</w:t>
            </w:r>
          </w:p>
          <w:p w14:paraId="67F91D5C">
            <w:pPr>
              <w:ind w:left="-90"/>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5AE84E6D">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1D159D0B">
            <w:pPr>
              <w:ind w:left="-90"/>
              <w:jc w:val="right"/>
              <w:rPr>
                <w:rFonts w:ascii="宋体" w:hAnsi="宋体"/>
                <w:szCs w:val="15"/>
              </w:rPr>
            </w:pPr>
          </w:p>
        </w:tc>
        <w:tc>
          <w:tcPr>
            <w:tcW w:w="1111" w:type="dxa"/>
            <w:tcBorders>
              <w:top w:val="single" w:color="auto" w:sz="6" w:space="0"/>
              <w:left w:val="single" w:color="auto" w:sz="6" w:space="0"/>
              <w:bottom w:val="single" w:color="auto" w:sz="6" w:space="0"/>
              <w:right w:val="single" w:color="auto" w:sz="6" w:space="0"/>
            </w:tcBorders>
          </w:tcPr>
          <w:p w14:paraId="6136629F">
            <w:pPr>
              <w:ind w:left="-90"/>
              <w:jc w:val="right"/>
              <w:rPr>
                <w:rFonts w:ascii="宋体" w:hAnsi="宋体"/>
                <w:szCs w:val="15"/>
              </w:rPr>
            </w:pPr>
          </w:p>
        </w:tc>
      </w:tr>
      <w:tr w14:paraId="1B0F2AE9">
        <w:tblPrEx>
          <w:tblCellMar>
            <w:top w:w="0" w:type="dxa"/>
            <w:left w:w="108" w:type="dxa"/>
            <w:bottom w:w="0" w:type="dxa"/>
            <w:right w:w="108" w:type="dxa"/>
          </w:tblCellMar>
        </w:tblPrEx>
        <w:trPr>
          <w:cantSplit/>
          <w:trHeight w:val="288" w:hRule="atLeast"/>
        </w:trPr>
        <w:tc>
          <w:tcPr>
            <w:tcW w:w="945" w:type="dxa"/>
            <w:vMerge w:val="continue"/>
            <w:tcBorders>
              <w:left w:val="single" w:color="auto" w:sz="6" w:space="0"/>
              <w:bottom w:val="single" w:color="auto" w:sz="6" w:space="0"/>
              <w:right w:val="single" w:color="auto" w:sz="6" w:space="0"/>
            </w:tcBorders>
          </w:tcPr>
          <w:p w14:paraId="020F06AA">
            <w:pPr>
              <w:ind w:left="-90"/>
              <w:jc w:val="center"/>
              <w:rPr>
                <w:rFonts w:ascii="宋体" w:hAnsi="宋体"/>
                <w:kern w:val="0"/>
                <w:szCs w:val="20"/>
              </w:rPr>
            </w:pPr>
          </w:p>
        </w:tc>
        <w:tc>
          <w:tcPr>
            <w:tcW w:w="726" w:type="dxa"/>
            <w:vMerge w:val="continue"/>
            <w:tcBorders>
              <w:left w:val="single" w:color="auto" w:sz="6" w:space="0"/>
              <w:bottom w:val="single" w:color="auto" w:sz="6" w:space="0"/>
              <w:right w:val="single" w:color="auto" w:sz="6" w:space="0"/>
            </w:tcBorders>
          </w:tcPr>
          <w:p w14:paraId="157F5072">
            <w:pPr>
              <w:ind w:left="-90"/>
              <w:jc w:val="center"/>
              <w:rPr>
                <w:rFonts w:ascii="宋体" w:hAnsi="宋体"/>
                <w:szCs w:val="15"/>
              </w:rPr>
            </w:pPr>
          </w:p>
        </w:tc>
        <w:tc>
          <w:tcPr>
            <w:tcW w:w="1665" w:type="dxa"/>
            <w:tcBorders>
              <w:top w:val="single" w:color="auto" w:sz="6" w:space="0"/>
              <w:left w:val="single" w:color="auto" w:sz="6" w:space="0"/>
              <w:bottom w:val="single" w:color="auto" w:sz="6" w:space="0"/>
              <w:right w:val="single" w:color="auto" w:sz="6" w:space="0"/>
            </w:tcBorders>
          </w:tcPr>
          <w:p w14:paraId="503DF118">
            <w:pPr>
              <w:ind w:left="-90"/>
              <w:rPr>
                <w:rFonts w:hint="eastAsia" w:ascii="宋体" w:hAnsi="宋体"/>
                <w:kern w:val="0"/>
                <w:szCs w:val="15"/>
              </w:rPr>
            </w:pPr>
            <w:r>
              <w:rPr>
                <w:rFonts w:hint="eastAsia" w:ascii="宋体" w:hAnsi="宋体"/>
                <w:kern w:val="0"/>
                <w:szCs w:val="15"/>
              </w:rPr>
              <w:t>分配金额</w:t>
            </w:r>
          </w:p>
          <w:p w14:paraId="735701BA">
            <w:pPr>
              <w:ind w:left="-90"/>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6BEA3EDE">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147AC60F">
            <w:pPr>
              <w:ind w:left="-90"/>
              <w:jc w:val="right"/>
              <w:rPr>
                <w:rFonts w:ascii="宋体" w:hAnsi="宋体"/>
                <w:szCs w:val="15"/>
              </w:rPr>
            </w:pPr>
          </w:p>
        </w:tc>
        <w:tc>
          <w:tcPr>
            <w:tcW w:w="1111" w:type="dxa"/>
            <w:tcBorders>
              <w:top w:val="single" w:color="auto" w:sz="6" w:space="0"/>
              <w:left w:val="single" w:color="auto" w:sz="6" w:space="0"/>
              <w:bottom w:val="single" w:color="auto" w:sz="6" w:space="0"/>
              <w:right w:val="single" w:color="auto" w:sz="6" w:space="0"/>
            </w:tcBorders>
          </w:tcPr>
          <w:p w14:paraId="450CE738">
            <w:pPr>
              <w:ind w:left="-90"/>
              <w:jc w:val="right"/>
              <w:rPr>
                <w:rFonts w:hint="eastAsia" w:ascii="宋体" w:hAnsi="宋体"/>
                <w:szCs w:val="15"/>
              </w:rPr>
            </w:pPr>
          </w:p>
        </w:tc>
      </w:tr>
      <w:tr w14:paraId="1CCC987F">
        <w:tblPrEx>
          <w:tblCellMar>
            <w:top w:w="0" w:type="dxa"/>
            <w:left w:w="108" w:type="dxa"/>
            <w:bottom w:w="0" w:type="dxa"/>
            <w:right w:w="108" w:type="dxa"/>
          </w:tblCellMar>
        </w:tblPrEx>
        <w:trPr>
          <w:cantSplit/>
          <w:trHeight w:val="282" w:hRule="atLeast"/>
        </w:trPr>
        <w:tc>
          <w:tcPr>
            <w:tcW w:w="1671" w:type="dxa"/>
            <w:gridSpan w:val="2"/>
            <w:vMerge w:val="restart"/>
            <w:tcBorders>
              <w:top w:val="single" w:color="auto" w:sz="6" w:space="0"/>
              <w:left w:val="single" w:color="auto" w:sz="6" w:space="0"/>
              <w:right w:val="single" w:color="auto" w:sz="6" w:space="0"/>
            </w:tcBorders>
          </w:tcPr>
          <w:p w14:paraId="2FEDDEC6">
            <w:pPr>
              <w:ind w:left="-90"/>
              <w:jc w:val="center"/>
              <w:rPr>
                <w:rFonts w:ascii="宋体" w:hAnsi="宋体"/>
                <w:szCs w:val="15"/>
              </w:rPr>
            </w:pPr>
            <w:r>
              <w:rPr>
                <w:rFonts w:hint="eastAsia" w:ascii="宋体" w:hAnsi="宋体"/>
                <w:kern w:val="0"/>
                <w:szCs w:val="15"/>
              </w:rPr>
              <w:t>基本生产车间</w:t>
            </w:r>
          </w:p>
        </w:tc>
        <w:tc>
          <w:tcPr>
            <w:tcW w:w="1665" w:type="dxa"/>
            <w:tcBorders>
              <w:top w:val="single" w:color="auto" w:sz="6" w:space="0"/>
              <w:left w:val="single" w:color="auto" w:sz="6" w:space="0"/>
              <w:bottom w:val="single" w:color="auto" w:sz="6" w:space="0"/>
              <w:right w:val="single" w:color="auto" w:sz="6" w:space="0"/>
            </w:tcBorders>
          </w:tcPr>
          <w:p w14:paraId="53881943">
            <w:pPr>
              <w:ind w:left="-90"/>
              <w:rPr>
                <w:rFonts w:hint="eastAsia" w:ascii="宋体" w:hAnsi="宋体"/>
                <w:kern w:val="0"/>
                <w:szCs w:val="15"/>
              </w:rPr>
            </w:pPr>
            <w:r>
              <w:rPr>
                <w:rFonts w:hint="eastAsia" w:ascii="宋体" w:hAnsi="宋体"/>
                <w:kern w:val="0"/>
                <w:szCs w:val="15"/>
              </w:rPr>
              <w:t>耗用数量</w:t>
            </w:r>
          </w:p>
          <w:p w14:paraId="273DF62F">
            <w:pPr>
              <w:ind w:left="-90"/>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0F1A308F">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7AC59C5C">
            <w:pPr>
              <w:ind w:left="-90"/>
              <w:jc w:val="right"/>
              <w:rPr>
                <w:rFonts w:hint="eastAsia" w:ascii="宋体" w:hAnsi="宋体"/>
                <w:kern w:val="0"/>
                <w:szCs w:val="15"/>
              </w:rPr>
            </w:pPr>
          </w:p>
        </w:tc>
        <w:tc>
          <w:tcPr>
            <w:tcW w:w="1111" w:type="dxa"/>
            <w:tcBorders>
              <w:top w:val="single" w:color="auto" w:sz="6" w:space="0"/>
              <w:left w:val="single" w:color="auto" w:sz="6" w:space="0"/>
              <w:bottom w:val="single" w:color="auto" w:sz="6" w:space="0"/>
              <w:right w:val="single" w:color="auto" w:sz="6" w:space="0"/>
            </w:tcBorders>
          </w:tcPr>
          <w:p w14:paraId="0A0C8164">
            <w:pPr>
              <w:ind w:left="-90"/>
              <w:jc w:val="right"/>
              <w:rPr>
                <w:rFonts w:ascii="宋体" w:hAnsi="宋体"/>
                <w:kern w:val="0"/>
                <w:szCs w:val="15"/>
              </w:rPr>
            </w:pPr>
          </w:p>
        </w:tc>
      </w:tr>
      <w:tr w14:paraId="7F5983AD">
        <w:tblPrEx>
          <w:tblCellMar>
            <w:top w:w="0" w:type="dxa"/>
            <w:left w:w="108" w:type="dxa"/>
            <w:bottom w:w="0" w:type="dxa"/>
            <w:right w:w="108" w:type="dxa"/>
          </w:tblCellMar>
        </w:tblPrEx>
        <w:trPr>
          <w:cantSplit/>
          <w:trHeight w:val="288" w:hRule="atLeast"/>
        </w:trPr>
        <w:tc>
          <w:tcPr>
            <w:tcW w:w="1671" w:type="dxa"/>
            <w:gridSpan w:val="2"/>
            <w:vMerge w:val="continue"/>
            <w:tcBorders>
              <w:left w:val="single" w:color="auto" w:sz="6" w:space="0"/>
              <w:right w:val="single" w:color="auto" w:sz="6" w:space="0"/>
            </w:tcBorders>
          </w:tcPr>
          <w:p w14:paraId="7002F855">
            <w:pPr>
              <w:ind w:left="-90"/>
              <w:jc w:val="center"/>
              <w:rPr>
                <w:rFonts w:ascii="宋体" w:hAnsi="宋体"/>
                <w:szCs w:val="15"/>
              </w:rPr>
            </w:pPr>
          </w:p>
        </w:tc>
        <w:tc>
          <w:tcPr>
            <w:tcW w:w="1665" w:type="dxa"/>
            <w:tcBorders>
              <w:top w:val="single" w:color="auto" w:sz="6" w:space="0"/>
              <w:left w:val="single" w:color="auto" w:sz="6" w:space="0"/>
              <w:bottom w:val="single" w:color="auto" w:sz="6" w:space="0"/>
              <w:right w:val="single" w:color="auto" w:sz="6" w:space="0"/>
            </w:tcBorders>
          </w:tcPr>
          <w:p w14:paraId="3CFDB78F">
            <w:pPr>
              <w:ind w:left="-90"/>
              <w:rPr>
                <w:rFonts w:hint="eastAsia" w:ascii="宋体" w:hAnsi="宋体"/>
                <w:kern w:val="0"/>
                <w:szCs w:val="15"/>
              </w:rPr>
            </w:pPr>
            <w:r>
              <w:rPr>
                <w:rFonts w:hint="eastAsia" w:ascii="宋体" w:hAnsi="宋体"/>
                <w:kern w:val="0"/>
                <w:szCs w:val="15"/>
              </w:rPr>
              <w:t>分配金额</w:t>
            </w:r>
          </w:p>
          <w:p w14:paraId="6C77CB54">
            <w:pPr>
              <w:ind w:left="-90"/>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4AC04250">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4CBCC703">
            <w:pPr>
              <w:ind w:left="-90"/>
              <w:jc w:val="right"/>
              <w:rPr>
                <w:rFonts w:hint="eastAsia" w:ascii="宋体" w:hAnsi="宋体"/>
                <w:kern w:val="0"/>
                <w:szCs w:val="15"/>
              </w:rPr>
            </w:pPr>
          </w:p>
        </w:tc>
        <w:tc>
          <w:tcPr>
            <w:tcW w:w="1111" w:type="dxa"/>
            <w:tcBorders>
              <w:top w:val="single" w:color="auto" w:sz="6" w:space="0"/>
              <w:left w:val="single" w:color="auto" w:sz="6" w:space="0"/>
              <w:bottom w:val="single" w:color="auto" w:sz="6" w:space="0"/>
              <w:right w:val="single" w:color="auto" w:sz="6" w:space="0"/>
            </w:tcBorders>
          </w:tcPr>
          <w:p w14:paraId="012B90AA">
            <w:pPr>
              <w:ind w:left="-90"/>
              <w:jc w:val="right"/>
              <w:rPr>
                <w:rFonts w:hint="eastAsia" w:ascii="宋体" w:hAnsi="宋体"/>
                <w:kern w:val="0"/>
                <w:szCs w:val="15"/>
              </w:rPr>
            </w:pPr>
          </w:p>
        </w:tc>
      </w:tr>
      <w:tr w14:paraId="68B54E4E">
        <w:tblPrEx>
          <w:tblCellMar>
            <w:top w:w="0" w:type="dxa"/>
            <w:left w:w="108" w:type="dxa"/>
            <w:bottom w:w="0" w:type="dxa"/>
            <w:right w:w="108" w:type="dxa"/>
          </w:tblCellMar>
        </w:tblPrEx>
        <w:trPr>
          <w:cantSplit/>
          <w:trHeight w:val="288" w:hRule="atLeast"/>
        </w:trPr>
        <w:tc>
          <w:tcPr>
            <w:tcW w:w="1671" w:type="dxa"/>
            <w:gridSpan w:val="2"/>
            <w:vMerge w:val="restart"/>
            <w:tcBorders>
              <w:top w:val="single" w:color="auto" w:sz="6" w:space="0"/>
              <w:left w:val="single" w:color="auto" w:sz="6" w:space="0"/>
              <w:right w:val="single" w:color="auto" w:sz="6" w:space="0"/>
            </w:tcBorders>
          </w:tcPr>
          <w:p w14:paraId="281D6D5A">
            <w:pPr>
              <w:ind w:left="-90"/>
              <w:jc w:val="center"/>
              <w:rPr>
                <w:rFonts w:ascii="宋体" w:hAnsi="宋体"/>
                <w:szCs w:val="15"/>
              </w:rPr>
            </w:pPr>
            <w:r>
              <w:rPr>
                <w:rFonts w:hint="eastAsia" w:ascii="宋体" w:hAnsi="宋体"/>
                <w:kern w:val="0"/>
              </w:rPr>
              <w:t>管理部门</w:t>
            </w:r>
          </w:p>
        </w:tc>
        <w:tc>
          <w:tcPr>
            <w:tcW w:w="1665" w:type="dxa"/>
            <w:tcBorders>
              <w:top w:val="single" w:color="auto" w:sz="6" w:space="0"/>
              <w:left w:val="single" w:color="auto" w:sz="6" w:space="0"/>
              <w:bottom w:val="single" w:color="auto" w:sz="6" w:space="0"/>
              <w:right w:val="single" w:color="auto" w:sz="6" w:space="0"/>
            </w:tcBorders>
          </w:tcPr>
          <w:p w14:paraId="0BF8CB1F">
            <w:pPr>
              <w:ind w:left="-90"/>
              <w:jc w:val="left"/>
              <w:rPr>
                <w:rFonts w:hint="eastAsia" w:ascii="宋体" w:hAnsi="宋体"/>
                <w:kern w:val="0"/>
                <w:szCs w:val="15"/>
              </w:rPr>
            </w:pPr>
            <w:r>
              <w:rPr>
                <w:rFonts w:hint="eastAsia" w:ascii="宋体" w:hAnsi="宋体"/>
                <w:kern w:val="0"/>
                <w:szCs w:val="15"/>
              </w:rPr>
              <w:t>耗用数量</w:t>
            </w:r>
          </w:p>
          <w:p w14:paraId="62952B4B">
            <w:pPr>
              <w:ind w:left="-90"/>
              <w:jc w:val="lef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0FAABD95">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2437AEBC">
            <w:pPr>
              <w:ind w:left="-90"/>
              <w:jc w:val="right"/>
              <w:rPr>
                <w:rFonts w:ascii="宋体" w:hAnsi="宋体"/>
                <w:szCs w:val="15"/>
              </w:rPr>
            </w:pPr>
          </w:p>
        </w:tc>
        <w:tc>
          <w:tcPr>
            <w:tcW w:w="1111" w:type="dxa"/>
            <w:tcBorders>
              <w:top w:val="single" w:color="auto" w:sz="6" w:space="0"/>
              <w:left w:val="single" w:color="auto" w:sz="6" w:space="0"/>
              <w:bottom w:val="single" w:color="auto" w:sz="6" w:space="0"/>
              <w:right w:val="single" w:color="auto" w:sz="6" w:space="0"/>
            </w:tcBorders>
          </w:tcPr>
          <w:p w14:paraId="07371F38">
            <w:pPr>
              <w:ind w:left="-90"/>
              <w:jc w:val="right"/>
              <w:rPr>
                <w:rFonts w:ascii="宋体" w:hAnsi="宋体"/>
                <w:szCs w:val="15"/>
              </w:rPr>
            </w:pPr>
          </w:p>
        </w:tc>
      </w:tr>
      <w:tr w14:paraId="7B9DA079">
        <w:tblPrEx>
          <w:tblCellMar>
            <w:top w:w="0" w:type="dxa"/>
            <w:left w:w="108" w:type="dxa"/>
            <w:bottom w:w="0" w:type="dxa"/>
            <w:right w:w="108" w:type="dxa"/>
          </w:tblCellMar>
        </w:tblPrEx>
        <w:trPr>
          <w:cantSplit/>
          <w:trHeight w:val="288" w:hRule="atLeast"/>
        </w:trPr>
        <w:tc>
          <w:tcPr>
            <w:tcW w:w="1671" w:type="dxa"/>
            <w:gridSpan w:val="2"/>
            <w:vMerge w:val="continue"/>
            <w:tcBorders>
              <w:left w:val="single" w:color="auto" w:sz="6" w:space="0"/>
              <w:bottom w:val="single" w:color="auto" w:sz="6" w:space="0"/>
              <w:right w:val="single" w:color="auto" w:sz="6" w:space="0"/>
            </w:tcBorders>
          </w:tcPr>
          <w:p w14:paraId="0E89F190">
            <w:pPr>
              <w:ind w:left="-90"/>
              <w:jc w:val="center"/>
              <w:rPr>
                <w:rFonts w:ascii="宋体" w:hAnsi="宋体"/>
                <w:szCs w:val="15"/>
              </w:rPr>
            </w:pPr>
          </w:p>
        </w:tc>
        <w:tc>
          <w:tcPr>
            <w:tcW w:w="1665" w:type="dxa"/>
            <w:tcBorders>
              <w:top w:val="single" w:color="auto" w:sz="6" w:space="0"/>
              <w:left w:val="single" w:color="auto" w:sz="6" w:space="0"/>
              <w:bottom w:val="single" w:color="auto" w:sz="6" w:space="0"/>
              <w:right w:val="single" w:color="auto" w:sz="6" w:space="0"/>
            </w:tcBorders>
          </w:tcPr>
          <w:p w14:paraId="5D04D204">
            <w:pPr>
              <w:ind w:left="-90"/>
              <w:jc w:val="left"/>
              <w:rPr>
                <w:rFonts w:hint="eastAsia" w:ascii="宋体" w:hAnsi="宋体"/>
                <w:kern w:val="0"/>
                <w:szCs w:val="15"/>
              </w:rPr>
            </w:pPr>
            <w:r>
              <w:rPr>
                <w:rFonts w:hint="eastAsia" w:ascii="宋体" w:hAnsi="宋体"/>
                <w:kern w:val="0"/>
                <w:szCs w:val="15"/>
              </w:rPr>
              <w:t>分配金额</w:t>
            </w:r>
          </w:p>
          <w:p w14:paraId="1CF9BFD8">
            <w:pPr>
              <w:ind w:left="-90"/>
              <w:jc w:val="lef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34417386">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4DF99C0B">
            <w:pPr>
              <w:ind w:left="-90"/>
              <w:jc w:val="right"/>
              <w:rPr>
                <w:rFonts w:ascii="宋体" w:hAnsi="宋体"/>
                <w:szCs w:val="15"/>
              </w:rPr>
            </w:pPr>
          </w:p>
        </w:tc>
        <w:tc>
          <w:tcPr>
            <w:tcW w:w="1111" w:type="dxa"/>
            <w:tcBorders>
              <w:top w:val="single" w:color="auto" w:sz="6" w:space="0"/>
              <w:left w:val="single" w:color="auto" w:sz="6" w:space="0"/>
              <w:bottom w:val="single" w:color="auto" w:sz="6" w:space="0"/>
              <w:right w:val="single" w:color="auto" w:sz="6" w:space="0"/>
            </w:tcBorders>
          </w:tcPr>
          <w:p w14:paraId="7BE42CF5">
            <w:pPr>
              <w:ind w:left="-90"/>
              <w:jc w:val="right"/>
              <w:rPr>
                <w:rFonts w:hint="eastAsia" w:ascii="宋体" w:hAnsi="宋体"/>
                <w:kern w:val="0"/>
                <w:szCs w:val="15"/>
              </w:rPr>
            </w:pPr>
          </w:p>
        </w:tc>
      </w:tr>
      <w:tr w14:paraId="53210C3B">
        <w:tblPrEx>
          <w:tblCellMar>
            <w:top w:w="0" w:type="dxa"/>
            <w:left w:w="108" w:type="dxa"/>
            <w:bottom w:w="0" w:type="dxa"/>
            <w:right w:w="108" w:type="dxa"/>
          </w:tblCellMar>
        </w:tblPrEx>
        <w:trPr>
          <w:trHeight w:val="293" w:hRule="atLeast"/>
        </w:trPr>
        <w:tc>
          <w:tcPr>
            <w:tcW w:w="3336" w:type="dxa"/>
            <w:gridSpan w:val="3"/>
            <w:tcBorders>
              <w:top w:val="single" w:color="auto" w:sz="6" w:space="0"/>
              <w:left w:val="single" w:color="auto" w:sz="6" w:space="0"/>
              <w:bottom w:val="single" w:color="auto" w:sz="6" w:space="0"/>
              <w:right w:val="single" w:color="auto" w:sz="6" w:space="0"/>
            </w:tcBorders>
          </w:tcPr>
          <w:p w14:paraId="69222A54">
            <w:pPr>
              <w:ind w:left="-90"/>
              <w:jc w:val="center"/>
              <w:rPr>
                <w:rFonts w:hint="eastAsia" w:ascii="宋体" w:hAnsi="宋体"/>
                <w:kern w:val="0"/>
                <w:szCs w:val="15"/>
              </w:rPr>
            </w:pPr>
            <w:r>
              <w:rPr>
                <w:rFonts w:hint="eastAsia" w:ascii="宋体" w:hAnsi="宋体"/>
                <w:kern w:val="0"/>
                <w:szCs w:val="15"/>
              </w:rPr>
              <w:t>按计划成本分配合计</w:t>
            </w:r>
          </w:p>
          <w:p w14:paraId="5EBED9C4">
            <w:pPr>
              <w:ind w:left="-90"/>
              <w:jc w:val="center"/>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5AB51AB4">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70CE57CF">
            <w:pPr>
              <w:ind w:left="-90"/>
              <w:jc w:val="right"/>
              <w:rPr>
                <w:rFonts w:ascii="宋体" w:hAnsi="宋体"/>
                <w:szCs w:val="15"/>
              </w:rPr>
            </w:pPr>
          </w:p>
        </w:tc>
        <w:tc>
          <w:tcPr>
            <w:tcW w:w="1111" w:type="dxa"/>
            <w:tcBorders>
              <w:top w:val="single" w:color="auto" w:sz="6" w:space="0"/>
              <w:left w:val="single" w:color="auto" w:sz="6" w:space="0"/>
              <w:bottom w:val="single" w:color="auto" w:sz="6" w:space="0"/>
              <w:right w:val="single" w:color="auto" w:sz="6" w:space="0"/>
            </w:tcBorders>
          </w:tcPr>
          <w:p w14:paraId="370B9A09">
            <w:pPr>
              <w:ind w:left="-90"/>
              <w:jc w:val="right"/>
              <w:rPr>
                <w:rFonts w:ascii="宋体" w:hAnsi="宋体"/>
                <w:szCs w:val="15"/>
              </w:rPr>
            </w:pPr>
          </w:p>
        </w:tc>
      </w:tr>
      <w:tr w14:paraId="30DC1492">
        <w:tblPrEx>
          <w:tblCellMar>
            <w:top w:w="0" w:type="dxa"/>
            <w:left w:w="108" w:type="dxa"/>
            <w:bottom w:w="0" w:type="dxa"/>
            <w:right w:w="108" w:type="dxa"/>
          </w:tblCellMar>
        </w:tblPrEx>
        <w:trPr>
          <w:trHeight w:val="293" w:hRule="atLeast"/>
        </w:trPr>
        <w:tc>
          <w:tcPr>
            <w:tcW w:w="3336" w:type="dxa"/>
            <w:gridSpan w:val="3"/>
            <w:tcBorders>
              <w:top w:val="single" w:color="auto" w:sz="6" w:space="0"/>
              <w:left w:val="single" w:color="auto" w:sz="6" w:space="0"/>
              <w:bottom w:val="single" w:color="auto" w:sz="6" w:space="0"/>
              <w:right w:val="single" w:color="auto" w:sz="6" w:space="0"/>
            </w:tcBorders>
          </w:tcPr>
          <w:p w14:paraId="35DF1FC8">
            <w:pPr>
              <w:ind w:left="-90"/>
              <w:jc w:val="center"/>
              <w:rPr>
                <w:rFonts w:hint="eastAsia" w:ascii="宋体" w:hAnsi="宋体"/>
                <w:kern w:val="0"/>
                <w:szCs w:val="15"/>
              </w:rPr>
            </w:pPr>
            <w:r>
              <w:rPr>
                <w:rFonts w:hint="eastAsia" w:ascii="宋体" w:hAnsi="宋体"/>
                <w:kern w:val="0"/>
                <w:szCs w:val="15"/>
              </w:rPr>
              <w:t>辅助生产车间实际成本</w:t>
            </w:r>
          </w:p>
          <w:p w14:paraId="4BD30828">
            <w:pPr>
              <w:ind w:left="-90"/>
              <w:jc w:val="center"/>
              <w:rPr>
                <w:rFonts w:hint="eastAsia"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79ECD1D3">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0D3A900E">
            <w:pPr>
              <w:ind w:left="-90"/>
              <w:jc w:val="right"/>
              <w:rPr>
                <w:rFonts w:ascii="宋体" w:hAnsi="宋体"/>
                <w:szCs w:val="15"/>
              </w:rPr>
            </w:pPr>
          </w:p>
        </w:tc>
        <w:tc>
          <w:tcPr>
            <w:tcW w:w="1111" w:type="dxa"/>
            <w:tcBorders>
              <w:top w:val="single" w:color="auto" w:sz="6" w:space="0"/>
              <w:left w:val="single" w:color="auto" w:sz="6" w:space="0"/>
              <w:bottom w:val="single" w:color="auto" w:sz="6" w:space="0"/>
              <w:right w:val="single" w:color="auto" w:sz="6" w:space="0"/>
            </w:tcBorders>
          </w:tcPr>
          <w:p w14:paraId="1AB51B11">
            <w:pPr>
              <w:ind w:left="-90"/>
              <w:jc w:val="right"/>
              <w:rPr>
                <w:rFonts w:ascii="宋体" w:hAnsi="宋体"/>
                <w:szCs w:val="15"/>
              </w:rPr>
            </w:pPr>
          </w:p>
        </w:tc>
      </w:tr>
      <w:tr w14:paraId="696272C1">
        <w:tblPrEx>
          <w:tblCellMar>
            <w:top w:w="0" w:type="dxa"/>
            <w:left w:w="108" w:type="dxa"/>
            <w:bottom w:w="0" w:type="dxa"/>
            <w:right w:w="108" w:type="dxa"/>
          </w:tblCellMar>
        </w:tblPrEx>
        <w:trPr>
          <w:cantSplit/>
          <w:trHeight w:val="288" w:hRule="atLeast"/>
        </w:trPr>
        <w:tc>
          <w:tcPr>
            <w:tcW w:w="3336" w:type="dxa"/>
            <w:gridSpan w:val="3"/>
            <w:tcBorders>
              <w:top w:val="single" w:color="auto" w:sz="6" w:space="0"/>
              <w:left w:val="single" w:color="auto" w:sz="6" w:space="0"/>
              <w:bottom w:val="single" w:color="auto" w:sz="6" w:space="0"/>
              <w:right w:val="single" w:color="auto" w:sz="6" w:space="0"/>
            </w:tcBorders>
          </w:tcPr>
          <w:p w14:paraId="060E0420">
            <w:pPr>
              <w:ind w:left="-90"/>
              <w:jc w:val="center"/>
              <w:rPr>
                <w:rFonts w:hint="eastAsia" w:ascii="宋体" w:hAnsi="宋体"/>
                <w:kern w:val="0"/>
                <w:szCs w:val="15"/>
              </w:rPr>
            </w:pPr>
            <w:r>
              <w:rPr>
                <w:rFonts w:hint="eastAsia" w:ascii="宋体" w:hAnsi="宋体"/>
                <w:kern w:val="0"/>
                <w:szCs w:val="15"/>
              </w:rPr>
              <w:t>辅助生产车间成本差异</w:t>
            </w:r>
          </w:p>
          <w:p w14:paraId="62C1065B">
            <w:pPr>
              <w:ind w:left="-90"/>
              <w:jc w:val="center"/>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221DBCE2">
            <w:pPr>
              <w:ind w:left="-90"/>
              <w:jc w:val="right"/>
              <w:rPr>
                <w:rFonts w:ascii="宋体" w:hAnsi="宋体"/>
                <w:szCs w:val="15"/>
              </w:rPr>
            </w:pPr>
          </w:p>
        </w:tc>
        <w:tc>
          <w:tcPr>
            <w:tcW w:w="1260" w:type="dxa"/>
            <w:tcBorders>
              <w:top w:val="single" w:color="auto" w:sz="6" w:space="0"/>
              <w:left w:val="single" w:color="auto" w:sz="6" w:space="0"/>
              <w:bottom w:val="single" w:color="auto" w:sz="6" w:space="0"/>
              <w:right w:val="single" w:color="auto" w:sz="6" w:space="0"/>
            </w:tcBorders>
          </w:tcPr>
          <w:p w14:paraId="69E3EC30">
            <w:pPr>
              <w:ind w:left="-90"/>
              <w:jc w:val="right"/>
              <w:rPr>
                <w:rFonts w:ascii="宋体" w:hAnsi="宋体"/>
                <w:szCs w:val="15"/>
              </w:rPr>
            </w:pPr>
          </w:p>
        </w:tc>
        <w:tc>
          <w:tcPr>
            <w:tcW w:w="1111" w:type="dxa"/>
            <w:tcBorders>
              <w:top w:val="single" w:color="auto" w:sz="6" w:space="0"/>
              <w:left w:val="single" w:color="auto" w:sz="6" w:space="0"/>
              <w:bottom w:val="single" w:color="auto" w:sz="6" w:space="0"/>
              <w:right w:val="single" w:color="auto" w:sz="6" w:space="0"/>
            </w:tcBorders>
          </w:tcPr>
          <w:p w14:paraId="67E8CF38">
            <w:pPr>
              <w:ind w:left="-90"/>
              <w:jc w:val="right"/>
              <w:rPr>
                <w:rFonts w:ascii="宋体" w:hAnsi="宋体"/>
                <w:szCs w:val="15"/>
              </w:rPr>
            </w:pPr>
          </w:p>
        </w:tc>
      </w:tr>
    </w:tbl>
    <w:p w14:paraId="51B936CD">
      <w:pPr>
        <w:rPr>
          <w:rFonts w:hint="eastAsia"/>
        </w:rPr>
      </w:pPr>
    </w:p>
    <w:p w14:paraId="1C9555C8">
      <w:pPr>
        <w:rPr>
          <w:rFonts w:hint="eastAsia"/>
        </w:rPr>
      </w:pPr>
    </w:p>
    <w:p w14:paraId="0F96D50E">
      <w:pPr>
        <w:rPr>
          <w:rFonts w:hint="eastAsia"/>
        </w:rPr>
      </w:pPr>
      <w:r>
        <w:rPr>
          <w:rFonts w:hint="eastAsia"/>
        </w:rPr>
        <w:t>4.</w:t>
      </w:r>
    </w:p>
    <w:p w14:paraId="66E701A3">
      <w:pPr>
        <w:autoSpaceDE w:val="0"/>
        <w:autoSpaceDN w:val="0"/>
        <w:adjustRightInd w:val="0"/>
        <w:snapToGrid w:val="0"/>
        <w:spacing w:line="240" w:lineRule="atLeast"/>
        <w:ind w:firstLine="420"/>
        <w:rPr>
          <w:rFonts w:hint="eastAsia" w:ascii="宋体" w:hAnsi="宋体"/>
        </w:rPr>
      </w:pPr>
      <w:r>
        <w:rPr>
          <w:rFonts w:hint="eastAsia" w:ascii="宋体" w:hAnsi="宋体"/>
          <w:b/>
        </w:rPr>
        <w:t>[目的]</w:t>
      </w:r>
      <w:r>
        <w:rPr>
          <w:rFonts w:hint="eastAsia" w:ascii="宋体" w:hAnsi="宋体"/>
          <w:b/>
          <w:bCs/>
        </w:rPr>
        <w:t xml:space="preserve"> </w:t>
      </w:r>
      <w:r>
        <w:rPr>
          <w:rFonts w:hint="eastAsia" w:ascii="宋体" w:hAnsi="宋体"/>
        </w:rPr>
        <w:t>练习制造费用按年度计划分配率分配</w:t>
      </w:r>
    </w:p>
    <w:p w14:paraId="4736C8B2">
      <w:pPr>
        <w:pStyle w:val="11"/>
        <w:rPr>
          <w:rFonts w:hint="eastAsia" w:hAnsi="宋体"/>
        </w:rPr>
      </w:pPr>
      <w:r>
        <w:rPr>
          <w:rFonts w:hint="eastAsia" w:hAnsi="宋体"/>
        </w:rPr>
        <w:t xml:space="preserve">  </w:t>
      </w:r>
      <w:r>
        <w:rPr>
          <w:rFonts w:hint="eastAsia" w:hAnsi="宋体"/>
          <w:b/>
        </w:rPr>
        <w:t xml:space="preserve">  [资料]</w:t>
      </w:r>
      <w:r>
        <w:rPr>
          <w:rFonts w:hint="eastAsia" w:hAnsi="宋体"/>
        </w:rPr>
        <w:t xml:space="preserve">  某企业基本车间全年制造费用计划为234000元，全年各种产品的计划产量：甲产品19000件，乙产品6000件，丙产品8000件。单件产品工时定额：甲产品5小时，乙产品7小时，丙产品7.25小时。本月份实际产量：甲产品1800件，乙产品700件，丙产品500件。本月份实际发生的制造费用为20600元。</w:t>
      </w:r>
    </w:p>
    <w:p w14:paraId="1BBE1F85">
      <w:pPr>
        <w:pStyle w:val="11"/>
        <w:rPr>
          <w:rFonts w:hint="eastAsia" w:hAnsi="宋体"/>
        </w:rPr>
      </w:pPr>
      <w:r>
        <w:rPr>
          <w:rFonts w:hint="eastAsia" w:hAnsi="宋体"/>
        </w:rPr>
        <w:t xml:space="preserve">   </w:t>
      </w:r>
      <w:r>
        <w:rPr>
          <w:rFonts w:hint="eastAsia" w:hAnsi="宋体"/>
          <w:b/>
        </w:rPr>
        <w:t xml:space="preserve"> [要求]</w:t>
      </w:r>
      <w:r>
        <w:rPr>
          <w:rFonts w:hint="eastAsia" w:hAnsi="宋体"/>
        </w:rPr>
        <w:t xml:space="preserve">  按年度计划分配率分配制造费用，并编制分配的会计分录。</w:t>
      </w:r>
    </w:p>
    <w:p w14:paraId="67CBF666">
      <w:pPr>
        <w:pStyle w:val="11"/>
        <w:rPr>
          <w:rFonts w:hint="eastAsia" w:hAnsi="宋体"/>
        </w:rPr>
      </w:pPr>
      <w:r>
        <w:rPr>
          <w:rFonts w:hint="eastAsia" w:hAnsi="宋体"/>
        </w:rPr>
        <w:t xml:space="preserve">    </w:t>
      </w:r>
    </w:p>
    <w:p w14:paraId="24144F06">
      <w:r>
        <w:rPr>
          <w:rFonts w:hint="eastAsia"/>
        </w:rPr>
        <w:t>5.</w:t>
      </w:r>
    </w:p>
    <w:p w14:paraId="1DF75B63">
      <w:pPr>
        <w:pStyle w:val="11"/>
        <w:ind w:firstLine="422" w:firstLineChars="200"/>
        <w:rPr>
          <w:rFonts w:hint="eastAsia" w:hAnsi="宋体"/>
        </w:rPr>
      </w:pPr>
      <w:r>
        <w:rPr>
          <w:rFonts w:hint="eastAsia" w:hAnsi="宋体"/>
          <w:b/>
        </w:rPr>
        <w:t xml:space="preserve">[目的] </w:t>
      </w:r>
      <w:r>
        <w:rPr>
          <w:rFonts w:hint="eastAsia" w:hAnsi="宋体"/>
        </w:rPr>
        <w:t xml:space="preserve"> 练习完工产品与月末在产品成本的划分</w:t>
      </w:r>
    </w:p>
    <w:p w14:paraId="3579B5F7">
      <w:pPr>
        <w:pStyle w:val="11"/>
        <w:ind w:firstLine="422" w:firstLineChars="200"/>
        <w:rPr>
          <w:rFonts w:hint="eastAsia" w:hAnsi="宋体"/>
        </w:rPr>
      </w:pPr>
      <w:r>
        <w:rPr>
          <w:rFonts w:hint="eastAsia" w:hAnsi="宋体"/>
          <w:b/>
        </w:rPr>
        <w:t xml:space="preserve">[资料] </w:t>
      </w:r>
      <w:r>
        <w:rPr>
          <w:rFonts w:hint="eastAsia" w:hAnsi="宋体"/>
        </w:rPr>
        <w:t xml:space="preserve"> 某企业生产丙产品需要耗用A原料和B辅助材料。该企业200×年3月有关资料如下：</w:t>
      </w:r>
    </w:p>
    <w:p w14:paraId="194685C5">
      <w:pPr>
        <w:pStyle w:val="11"/>
        <w:ind w:firstLine="420" w:firstLineChars="200"/>
        <w:rPr>
          <w:rFonts w:hint="eastAsia" w:hAnsi="宋体"/>
        </w:rPr>
      </w:pPr>
      <w:r>
        <w:rPr>
          <w:rFonts w:hint="eastAsia" w:hAnsi="宋体"/>
        </w:rPr>
        <w:t>单位产品定额耗用量和定额成本资料如表4--8所示：</w:t>
      </w:r>
    </w:p>
    <w:p w14:paraId="4186A385">
      <w:pPr>
        <w:pStyle w:val="11"/>
        <w:ind w:firstLine="420" w:firstLineChars="200"/>
        <w:rPr>
          <w:rFonts w:hint="eastAsia" w:hAnsi="宋体"/>
        </w:rPr>
      </w:pPr>
      <w:r>
        <w:rPr>
          <w:rFonts w:hint="eastAsia" w:hAnsi="宋体"/>
        </w:rPr>
        <w:t>表4--8                   丙产品定额成本表</w:t>
      </w:r>
    </w:p>
    <w:tbl>
      <w:tblPr>
        <w:tblStyle w:val="16"/>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808"/>
        <w:gridCol w:w="1080"/>
        <w:gridCol w:w="1080"/>
        <w:gridCol w:w="1080"/>
        <w:gridCol w:w="1080"/>
      </w:tblGrid>
      <w:tr w14:paraId="37E48F2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Pr>
        <w:tc>
          <w:tcPr>
            <w:tcW w:w="2808" w:type="dxa"/>
            <w:vMerge w:val="restart"/>
          </w:tcPr>
          <w:p w14:paraId="653BEDB2">
            <w:pPr>
              <w:pStyle w:val="11"/>
              <w:spacing w:line="400" w:lineRule="exact"/>
              <w:jc w:val="center"/>
              <w:rPr>
                <w:rFonts w:hint="eastAsia" w:hAnsi="宋体"/>
              </w:rPr>
            </w:pPr>
          </w:p>
        </w:tc>
        <w:tc>
          <w:tcPr>
            <w:tcW w:w="2160" w:type="dxa"/>
            <w:gridSpan w:val="2"/>
          </w:tcPr>
          <w:p w14:paraId="471AB156">
            <w:pPr>
              <w:pStyle w:val="11"/>
              <w:spacing w:line="400" w:lineRule="exact"/>
              <w:jc w:val="center"/>
              <w:rPr>
                <w:rFonts w:hint="eastAsia" w:hAnsi="宋体"/>
              </w:rPr>
            </w:pPr>
            <w:r>
              <w:rPr>
                <w:rFonts w:hint="eastAsia" w:hAnsi="宋体"/>
              </w:rPr>
              <w:t>直接材料</w:t>
            </w:r>
          </w:p>
        </w:tc>
        <w:tc>
          <w:tcPr>
            <w:tcW w:w="1080" w:type="dxa"/>
            <w:vMerge w:val="restart"/>
          </w:tcPr>
          <w:p w14:paraId="66120AC1">
            <w:pPr>
              <w:pStyle w:val="11"/>
              <w:spacing w:line="400" w:lineRule="exact"/>
              <w:jc w:val="center"/>
              <w:rPr>
                <w:rFonts w:hint="eastAsia" w:hAnsi="宋体"/>
              </w:rPr>
            </w:pPr>
            <w:r>
              <w:rPr>
                <w:rFonts w:hint="eastAsia" w:hAnsi="宋体"/>
              </w:rPr>
              <w:t>直接</w:t>
            </w:r>
          </w:p>
          <w:p w14:paraId="5D337823">
            <w:pPr>
              <w:pStyle w:val="11"/>
              <w:spacing w:line="400" w:lineRule="exact"/>
              <w:jc w:val="center"/>
              <w:rPr>
                <w:rFonts w:hint="eastAsia" w:hAnsi="宋体"/>
              </w:rPr>
            </w:pPr>
            <w:r>
              <w:rPr>
                <w:rFonts w:hint="eastAsia" w:hAnsi="宋体"/>
              </w:rPr>
              <w:t>人工</w:t>
            </w:r>
          </w:p>
        </w:tc>
        <w:tc>
          <w:tcPr>
            <w:tcW w:w="1080" w:type="dxa"/>
            <w:vMerge w:val="restart"/>
          </w:tcPr>
          <w:p w14:paraId="1A94B161">
            <w:pPr>
              <w:pStyle w:val="11"/>
              <w:spacing w:line="400" w:lineRule="exact"/>
              <w:jc w:val="center"/>
              <w:rPr>
                <w:rFonts w:hint="eastAsia" w:hAnsi="宋体"/>
              </w:rPr>
            </w:pPr>
            <w:r>
              <w:rPr>
                <w:rFonts w:hint="eastAsia" w:hAnsi="宋体"/>
              </w:rPr>
              <w:t>制造</w:t>
            </w:r>
          </w:p>
          <w:p w14:paraId="5565A7D6">
            <w:pPr>
              <w:pStyle w:val="11"/>
              <w:spacing w:line="400" w:lineRule="exact"/>
              <w:jc w:val="center"/>
              <w:rPr>
                <w:rFonts w:hint="eastAsia" w:hAnsi="宋体"/>
              </w:rPr>
            </w:pPr>
            <w:r>
              <w:rPr>
                <w:rFonts w:hint="eastAsia" w:hAnsi="宋体"/>
              </w:rPr>
              <w:t>费用</w:t>
            </w:r>
          </w:p>
        </w:tc>
      </w:tr>
      <w:tr w14:paraId="39E17D8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Pr>
        <w:tc>
          <w:tcPr>
            <w:tcW w:w="2808" w:type="dxa"/>
            <w:vMerge w:val="continue"/>
          </w:tcPr>
          <w:p w14:paraId="5655109A">
            <w:pPr>
              <w:pStyle w:val="11"/>
              <w:spacing w:line="400" w:lineRule="exact"/>
              <w:jc w:val="center"/>
              <w:rPr>
                <w:rFonts w:hint="eastAsia" w:hAnsi="宋体"/>
              </w:rPr>
            </w:pPr>
          </w:p>
        </w:tc>
        <w:tc>
          <w:tcPr>
            <w:tcW w:w="1080" w:type="dxa"/>
          </w:tcPr>
          <w:p w14:paraId="186AD5B0">
            <w:pPr>
              <w:pStyle w:val="11"/>
              <w:spacing w:line="400" w:lineRule="exact"/>
              <w:jc w:val="center"/>
              <w:rPr>
                <w:rFonts w:hint="eastAsia" w:hAnsi="宋体"/>
              </w:rPr>
            </w:pPr>
            <w:r>
              <w:rPr>
                <w:rFonts w:hint="eastAsia" w:hAnsi="宋体"/>
              </w:rPr>
              <w:t>A材料</w:t>
            </w:r>
          </w:p>
        </w:tc>
        <w:tc>
          <w:tcPr>
            <w:tcW w:w="1080" w:type="dxa"/>
          </w:tcPr>
          <w:p w14:paraId="5594906F">
            <w:pPr>
              <w:pStyle w:val="11"/>
              <w:spacing w:line="400" w:lineRule="exact"/>
              <w:jc w:val="center"/>
              <w:rPr>
                <w:rFonts w:hint="eastAsia" w:hAnsi="宋体"/>
              </w:rPr>
            </w:pPr>
            <w:r>
              <w:rPr>
                <w:rFonts w:hint="eastAsia" w:hAnsi="宋体"/>
              </w:rPr>
              <w:t>B材料</w:t>
            </w:r>
          </w:p>
        </w:tc>
        <w:tc>
          <w:tcPr>
            <w:tcW w:w="1080" w:type="dxa"/>
            <w:vMerge w:val="continue"/>
          </w:tcPr>
          <w:p w14:paraId="3F75E7D0">
            <w:pPr>
              <w:pStyle w:val="11"/>
              <w:spacing w:line="400" w:lineRule="exact"/>
              <w:jc w:val="center"/>
              <w:rPr>
                <w:rFonts w:hint="eastAsia" w:hAnsi="宋体"/>
              </w:rPr>
            </w:pPr>
          </w:p>
        </w:tc>
        <w:tc>
          <w:tcPr>
            <w:tcW w:w="1080" w:type="dxa"/>
            <w:vMerge w:val="continue"/>
          </w:tcPr>
          <w:p w14:paraId="294AE936">
            <w:pPr>
              <w:pStyle w:val="11"/>
              <w:spacing w:line="400" w:lineRule="exact"/>
              <w:jc w:val="center"/>
              <w:rPr>
                <w:rFonts w:hint="eastAsia" w:hAnsi="宋体"/>
              </w:rPr>
            </w:pPr>
          </w:p>
        </w:tc>
      </w:tr>
      <w:tr w14:paraId="4954B2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Pr>
        <w:tc>
          <w:tcPr>
            <w:tcW w:w="2808" w:type="dxa"/>
          </w:tcPr>
          <w:p w14:paraId="1A98A33E">
            <w:pPr>
              <w:pStyle w:val="11"/>
              <w:spacing w:line="400" w:lineRule="exact"/>
              <w:rPr>
                <w:rFonts w:hint="eastAsia" w:hAnsi="宋体"/>
              </w:rPr>
            </w:pPr>
            <w:r>
              <w:rPr>
                <w:rFonts w:hint="eastAsia" w:hAnsi="宋体"/>
              </w:rPr>
              <w:t>材料与工时定额消耗量</w:t>
            </w:r>
          </w:p>
          <w:p w14:paraId="6CBB5225">
            <w:pPr>
              <w:pStyle w:val="11"/>
              <w:spacing w:line="400" w:lineRule="exact"/>
              <w:rPr>
                <w:rFonts w:hint="eastAsia" w:hAnsi="宋体"/>
              </w:rPr>
            </w:pPr>
            <w:r>
              <w:rPr>
                <w:rFonts w:hint="eastAsia" w:hAnsi="宋体"/>
              </w:rPr>
              <w:t>材料计划单位成本</w:t>
            </w:r>
          </w:p>
          <w:p w14:paraId="694B405D">
            <w:pPr>
              <w:pStyle w:val="11"/>
              <w:spacing w:line="400" w:lineRule="exact"/>
              <w:rPr>
                <w:rFonts w:hint="eastAsia" w:hAnsi="宋体"/>
              </w:rPr>
            </w:pPr>
            <w:r>
              <w:rPr>
                <w:rFonts w:hint="eastAsia" w:hAnsi="宋体"/>
              </w:rPr>
              <w:t>直接人工计划小时工资率</w:t>
            </w:r>
          </w:p>
          <w:p w14:paraId="06F1116C">
            <w:pPr>
              <w:pStyle w:val="11"/>
              <w:spacing w:line="400" w:lineRule="exact"/>
              <w:rPr>
                <w:rFonts w:hint="eastAsia" w:hAnsi="宋体"/>
              </w:rPr>
            </w:pPr>
            <w:r>
              <w:rPr>
                <w:rFonts w:hint="eastAsia" w:hAnsi="宋体"/>
              </w:rPr>
              <w:t>制造费用计划小时分配率</w:t>
            </w:r>
          </w:p>
          <w:p w14:paraId="69360358">
            <w:pPr>
              <w:pStyle w:val="11"/>
              <w:spacing w:line="400" w:lineRule="exact"/>
              <w:rPr>
                <w:rFonts w:hint="eastAsia" w:hAnsi="宋体"/>
              </w:rPr>
            </w:pPr>
            <w:r>
              <w:rPr>
                <w:rFonts w:hint="eastAsia" w:hAnsi="宋体"/>
              </w:rPr>
              <w:t>定额成本</w:t>
            </w:r>
          </w:p>
        </w:tc>
        <w:tc>
          <w:tcPr>
            <w:tcW w:w="1080" w:type="dxa"/>
          </w:tcPr>
          <w:p w14:paraId="582B4020">
            <w:pPr>
              <w:pStyle w:val="11"/>
              <w:spacing w:line="400" w:lineRule="exact"/>
              <w:jc w:val="center"/>
              <w:rPr>
                <w:rFonts w:hint="eastAsia" w:hAnsi="宋体"/>
              </w:rPr>
            </w:pPr>
            <w:r>
              <w:rPr>
                <w:rFonts w:hint="eastAsia" w:hAnsi="宋体"/>
              </w:rPr>
              <w:t>2千克</w:t>
            </w:r>
          </w:p>
          <w:p w14:paraId="0E4800D1">
            <w:pPr>
              <w:pStyle w:val="11"/>
              <w:spacing w:line="400" w:lineRule="exact"/>
              <w:jc w:val="center"/>
              <w:rPr>
                <w:rFonts w:hint="eastAsia" w:hAnsi="宋体"/>
              </w:rPr>
            </w:pPr>
            <w:r>
              <w:rPr>
                <w:rFonts w:hint="eastAsia" w:hAnsi="宋体"/>
              </w:rPr>
              <w:t xml:space="preserve">  9元</w:t>
            </w:r>
          </w:p>
          <w:p w14:paraId="7B5408B2">
            <w:pPr>
              <w:pStyle w:val="11"/>
              <w:spacing w:line="400" w:lineRule="exact"/>
              <w:jc w:val="center"/>
              <w:rPr>
                <w:rFonts w:hint="eastAsia" w:hAnsi="宋体"/>
              </w:rPr>
            </w:pPr>
          </w:p>
          <w:p w14:paraId="61DE8C66">
            <w:pPr>
              <w:pStyle w:val="11"/>
              <w:spacing w:line="400" w:lineRule="exact"/>
              <w:jc w:val="center"/>
              <w:rPr>
                <w:rFonts w:hint="eastAsia" w:hAnsi="宋体"/>
              </w:rPr>
            </w:pPr>
          </w:p>
          <w:p w14:paraId="31BD0916">
            <w:pPr>
              <w:pStyle w:val="11"/>
              <w:spacing w:line="400" w:lineRule="exact"/>
              <w:jc w:val="center"/>
              <w:rPr>
                <w:rFonts w:hint="eastAsia" w:hAnsi="宋体"/>
              </w:rPr>
            </w:pPr>
            <w:r>
              <w:rPr>
                <w:rFonts w:hint="eastAsia" w:hAnsi="宋体"/>
              </w:rPr>
              <w:t xml:space="preserve"> 18元</w:t>
            </w:r>
          </w:p>
        </w:tc>
        <w:tc>
          <w:tcPr>
            <w:tcW w:w="1080" w:type="dxa"/>
          </w:tcPr>
          <w:p w14:paraId="3C125747">
            <w:pPr>
              <w:pStyle w:val="11"/>
              <w:spacing w:line="400" w:lineRule="exact"/>
              <w:jc w:val="center"/>
              <w:rPr>
                <w:rFonts w:hint="eastAsia" w:hAnsi="宋体"/>
              </w:rPr>
            </w:pPr>
            <w:r>
              <w:rPr>
                <w:rFonts w:hint="eastAsia" w:hAnsi="宋体"/>
              </w:rPr>
              <w:t>6千克</w:t>
            </w:r>
          </w:p>
          <w:p w14:paraId="26AB00CF">
            <w:pPr>
              <w:pStyle w:val="11"/>
              <w:spacing w:line="400" w:lineRule="exact"/>
              <w:jc w:val="center"/>
              <w:rPr>
                <w:rFonts w:hint="eastAsia" w:hAnsi="宋体"/>
              </w:rPr>
            </w:pPr>
            <w:r>
              <w:rPr>
                <w:rFonts w:hint="eastAsia" w:hAnsi="宋体"/>
              </w:rPr>
              <w:t xml:space="preserve">  7元</w:t>
            </w:r>
          </w:p>
          <w:p w14:paraId="094AB9A7">
            <w:pPr>
              <w:pStyle w:val="11"/>
              <w:spacing w:line="400" w:lineRule="exact"/>
              <w:jc w:val="center"/>
              <w:rPr>
                <w:rFonts w:hint="eastAsia" w:hAnsi="宋体"/>
              </w:rPr>
            </w:pPr>
          </w:p>
          <w:p w14:paraId="12C0F4D7">
            <w:pPr>
              <w:pStyle w:val="11"/>
              <w:spacing w:line="400" w:lineRule="exact"/>
              <w:jc w:val="center"/>
              <w:rPr>
                <w:rFonts w:hint="eastAsia" w:hAnsi="宋体"/>
              </w:rPr>
            </w:pPr>
          </w:p>
          <w:p w14:paraId="0F7DA64A">
            <w:pPr>
              <w:pStyle w:val="11"/>
              <w:spacing w:line="400" w:lineRule="exact"/>
              <w:jc w:val="center"/>
              <w:rPr>
                <w:rFonts w:hint="eastAsia" w:hAnsi="宋体"/>
              </w:rPr>
            </w:pPr>
            <w:r>
              <w:rPr>
                <w:rFonts w:hint="eastAsia" w:hAnsi="宋体"/>
              </w:rPr>
              <w:t xml:space="preserve"> 42元</w:t>
            </w:r>
          </w:p>
        </w:tc>
        <w:tc>
          <w:tcPr>
            <w:tcW w:w="1080" w:type="dxa"/>
          </w:tcPr>
          <w:p w14:paraId="6261119D">
            <w:pPr>
              <w:pStyle w:val="11"/>
              <w:spacing w:line="400" w:lineRule="exact"/>
              <w:jc w:val="center"/>
              <w:rPr>
                <w:rFonts w:hint="eastAsia" w:hAnsi="宋体"/>
              </w:rPr>
            </w:pPr>
            <w:r>
              <w:rPr>
                <w:rFonts w:hint="eastAsia" w:hAnsi="宋体"/>
              </w:rPr>
              <w:t>3小时</w:t>
            </w:r>
          </w:p>
          <w:p w14:paraId="40ED9EBC">
            <w:pPr>
              <w:pStyle w:val="11"/>
              <w:spacing w:line="400" w:lineRule="exact"/>
              <w:jc w:val="center"/>
              <w:rPr>
                <w:rFonts w:hint="eastAsia" w:hAnsi="宋体"/>
              </w:rPr>
            </w:pPr>
          </w:p>
          <w:p w14:paraId="76EF5EF2">
            <w:pPr>
              <w:pStyle w:val="11"/>
              <w:spacing w:line="400" w:lineRule="exact"/>
              <w:jc w:val="center"/>
              <w:rPr>
                <w:rFonts w:hint="eastAsia" w:hAnsi="宋体"/>
              </w:rPr>
            </w:pPr>
            <w:r>
              <w:rPr>
                <w:rFonts w:hint="eastAsia" w:hAnsi="宋体"/>
              </w:rPr>
              <w:t xml:space="preserve">  4元</w:t>
            </w:r>
          </w:p>
          <w:p w14:paraId="581A6326">
            <w:pPr>
              <w:pStyle w:val="11"/>
              <w:spacing w:line="400" w:lineRule="exact"/>
              <w:jc w:val="center"/>
              <w:rPr>
                <w:rFonts w:hint="eastAsia" w:hAnsi="宋体"/>
              </w:rPr>
            </w:pPr>
          </w:p>
          <w:p w14:paraId="075A7EC0">
            <w:pPr>
              <w:pStyle w:val="11"/>
              <w:spacing w:line="400" w:lineRule="exact"/>
              <w:jc w:val="center"/>
              <w:rPr>
                <w:rFonts w:hint="eastAsia" w:hAnsi="宋体"/>
              </w:rPr>
            </w:pPr>
            <w:r>
              <w:rPr>
                <w:rFonts w:hint="eastAsia" w:hAnsi="宋体"/>
              </w:rPr>
              <w:t xml:space="preserve"> 12元</w:t>
            </w:r>
          </w:p>
        </w:tc>
        <w:tc>
          <w:tcPr>
            <w:tcW w:w="1080" w:type="dxa"/>
          </w:tcPr>
          <w:p w14:paraId="35BD4C57">
            <w:pPr>
              <w:pStyle w:val="11"/>
              <w:spacing w:line="400" w:lineRule="exact"/>
              <w:jc w:val="center"/>
              <w:rPr>
                <w:rFonts w:hint="eastAsia" w:hAnsi="宋体"/>
              </w:rPr>
            </w:pPr>
            <w:r>
              <w:rPr>
                <w:rFonts w:hint="eastAsia" w:hAnsi="宋体"/>
              </w:rPr>
              <w:t>3小时</w:t>
            </w:r>
          </w:p>
          <w:p w14:paraId="3A266F1C">
            <w:pPr>
              <w:pStyle w:val="11"/>
              <w:spacing w:line="400" w:lineRule="exact"/>
              <w:jc w:val="center"/>
              <w:rPr>
                <w:rFonts w:hint="eastAsia" w:hAnsi="宋体"/>
              </w:rPr>
            </w:pPr>
          </w:p>
          <w:p w14:paraId="6F816647">
            <w:pPr>
              <w:pStyle w:val="11"/>
              <w:spacing w:line="400" w:lineRule="exact"/>
              <w:jc w:val="center"/>
              <w:rPr>
                <w:rFonts w:hint="eastAsia" w:hAnsi="宋体"/>
              </w:rPr>
            </w:pPr>
            <w:r>
              <w:rPr>
                <w:rFonts w:hint="eastAsia" w:hAnsi="宋体"/>
              </w:rPr>
              <w:t xml:space="preserve">  5元</w:t>
            </w:r>
          </w:p>
          <w:p w14:paraId="523D9B37">
            <w:pPr>
              <w:pStyle w:val="11"/>
              <w:spacing w:line="400" w:lineRule="exact"/>
              <w:jc w:val="center"/>
              <w:rPr>
                <w:rFonts w:hint="eastAsia" w:hAnsi="宋体"/>
              </w:rPr>
            </w:pPr>
          </w:p>
          <w:p w14:paraId="20787CB3">
            <w:pPr>
              <w:pStyle w:val="11"/>
              <w:spacing w:line="400" w:lineRule="exact"/>
              <w:jc w:val="center"/>
              <w:rPr>
                <w:rFonts w:hint="eastAsia" w:hAnsi="宋体"/>
              </w:rPr>
            </w:pPr>
            <w:r>
              <w:rPr>
                <w:rFonts w:hint="eastAsia" w:hAnsi="宋体"/>
              </w:rPr>
              <w:t xml:space="preserve"> 15元</w:t>
            </w:r>
          </w:p>
        </w:tc>
      </w:tr>
    </w:tbl>
    <w:p w14:paraId="514519D4">
      <w:pPr>
        <w:pStyle w:val="11"/>
        <w:ind w:firstLine="420" w:firstLineChars="200"/>
        <w:rPr>
          <w:rFonts w:hint="eastAsia" w:hAnsi="宋体"/>
        </w:rPr>
      </w:pPr>
      <w:r>
        <w:rPr>
          <w:rFonts w:hint="eastAsia" w:hAnsi="宋体"/>
        </w:rPr>
        <w:t>丙产品3月份投入产出资料如表4--9所示：</w:t>
      </w:r>
    </w:p>
    <w:p w14:paraId="62FCC8E8">
      <w:pPr>
        <w:pStyle w:val="11"/>
        <w:ind w:firstLine="420" w:firstLineChars="200"/>
        <w:rPr>
          <w:rFonts w:hint="eastAsia" w:hAnsi="宋体"/>
        </w:rPr>
      </w:pPr>
      <w:r>
        <w:rPr>
          <w:rFonts w:hint="eastAsia" w:hAnsi="宋体"/>
        </w:rPr>
        <w:t>表4--9              200×年丙产品投入产出表</w:t>
      </w:r>
    </w:p>
    <w:tbl>
      <w:tblPr>
        <w:tblStyle w:val="16"/>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1938"/>
        <w:gridCol w:w="1800"/>
        <w:gridCol w:w="1800"/>
      </w:tblGrid>
      <w:tr w14:paraId="677CBB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130" w:type="dxa"/>
          </w:tcPr>
          <w:p w14:paraId="16B465E5">
            <w:pPr>
              <w:pStyle w:val="11"/>
              <w:spacing w:line="400" w:lineRule="exact"/>
              <w:rPr>
                <w:rFonts w:hint="eastAsia" w:hAnsi="宋体"/>
              </w:rPr>
            </w:pPr>
          </w:p>
        </w:tc>
        <w:tc>
          <w:tcPr>
            <w:tcW w:w="1938" w:type="dxa"/>
          </w:tcPr>
          <w:p w14:paraId="21B5AE1A">
            <w:pPr>
              <w:pStyle w:val="11"/>
              <w:spacing w:line="400" w:lineRule="exact"/>
              <w:jc w:val="center"/>
              <w:rPr>
                <w:rFonts w:hint="eastAsia" w:hAnsi="宋体"/>
              </w:rPr>
            </w:pPr>
            <w:r>
              <w:rPr>
                <w:rFonts w:hint="eastAsia" w:hAnsi="宋体"/>
              </w:rPr>
              <w:t>数量（件）</w:t>
            </w:r>
          </w:p>
        </w:tc>
        <w:tc>
          <w:tcPr>
            <w:tcW w:w="1800" w:type="dxa"/>
          </w:tcPr>
          <w:p w14:paraId="51E4DFDB">
            <w:pPr>
              <w:pStyle w:val="11"/>
              <w:spacing w:line="400" w:lineRule="exact"/>
              <w:jc w:val="center"/>
              <w:rPr>
                <w:rFonts w:hint="eastAsia" w:hAnsi="宋体"/>
              </w:rPr>
            </w:pPr>
            <w:r>
              <w:rPr>
                <w:rFonts w:hint="eastAsia" w:hAnsi="宋体"/>
              </w:rPr>
              <w:t>在产品加工程度</w:t>
            </w:r>
          </w:p>
        </w:tc>
        <w:tc>
          <w:tcPr>
            <w:tcW w:w="1800" w:type="dxa"/>
          </w:tcPr>
          <w:p w14:paraId="546CA82D">
            <w:pPr>
              <w:pStyle w:val="11"/>
              <w:spacing w:line="400" w:lineRule="exact"/>
              <w:jc w:val="center"/>
              <w:rPr>
                <w:rFonts w:hint="eastAsia" w:hAnsi="宋体"/>
              </w:rPr>
            </w:pPr>
            <w:r>
              <w:rPr>
                <w:rFonts w:hint="eastAsia" w:hAnsi="宋体"/>
              </w:rPr>
              <w:t>在产品投料程度</w:t>
            </w:r>
          </w:p>
        </w:tc>
      </w:tr>
      <w:tr w14:paraId="63D0F3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130" w:type="dxa"/>
          </w:tcPr>
          <w:p w14:paraId="37307409">
            <w:pPr>
              <w:pStyle w:val="11"/>
              <w:spacing w:line="400" w:lineRule="exact"/>
              <w:rPr>
                <w:rFonts w:hint="eastAsia" w:hAnsi="宋体"/>
              </w:rPr>
            </w:pPr>
            <w:r>
              <w:rPr>
                <w:rFonts w:hint="eastAsia" w:hAnsi="宋体"/>
              </w:rPr>
              <w:t>月初结存在产品</w:t>
            </w:r>
          </w:p>
          <w:p w14:paraId="58E052C3">
            <w:pPr>
              <w:pStyle w:val="11"/>
              <w:spacing w:line="400" w:lineRule="exact"/>
              <w:rPr>
                <w:rFonts w:hint="eastAsia" w:hAnsi="宋体"/>
              </w:rPr>
            </w:pPr>
            <w:r>
              <w:rPr>
                <w:rFonts w:hint="eastAsia" w:hAnsi="宋体"/>
              </w:rPr>
              <w:t>本月投入生产</w:t>
            </w:r>
          </w:p>
          <w:p w14:paraId="30D3E659">
            <w:pPr>
              <w:pStyle w:val="11"/>
              <w:spacing w:line="400" w:lineRule="exact"/>
              <w:rPr>
                <w:rFonts w:hint="eastAsia" w:hAnsi="宋体"/>
              </w:rPr>
            </w:pPr>
            <w:r>
              <w:rPr>
                <w:rFonts w:hint="eastAsia" w:hAnsi="宋体"/>
              </w:rPr>
              <w:t>本月完工产品</w:t>
            </w:r>
          </w:p>
          <w:p w14:paraId="4C38A033">
            <w:pPr>
              <w:pStyle w:val="11"/>
              <w:spacing w:line="400" w:lineRule="exact"/>
              <w:rPr>
                <w:rFonts w:hint="eastAsia" w:hAnsi="宋体"/>
              </w:rPr>
            </w:pPr>
            <w:r>
              <w:rPr>
                <w:rFonts w:hint="eastAsia" w:hAnsi="宋体"/>
              </w:rPr>
              <w:t>月末结存在产品</w:t>
            </w:r>
          </w:p>
        </w:tc>
        <w:tc>
          <w:tcPr>
            <w:tcW w:w="1938" w:type="dxa"/>
          </w:tcPr>
          <w:p w14:paraId="3366A363">
            <w:pPr>
              <w:pStyle w:val="11"/>
              <w:spacing w:line="400" w:lineRule="exact"/>
              <w:jc w:val="center"/>
              <w:rPr>
                <w:rFonts w:hint="eastAsia" w:hAnsi="宋体"/>
              </w:rPr>
            </w:pPr>
            <w:r>
              <w:rPr>
                <w:rFonts w:hint="eastAsia" w:hAnsi="宋体"/>
              </w:rPr>
              <w:t xml:space="preserve"> 300</w:t>
            </w:r>
          </w:p>
          <w:p w14:paraId="0396E529">
            <w:pPr>
              <w:pStyle w:val="11"/>
              <w:spacing w:line="400" w:lineRule="exact"/>
              <w:jc w:val="center"/>
              <w:rPr>
                <w:rFonts w:hint="eastAsia" w:hAnsi="宋体"/>
              </w:rPr>
            </w:pPr>
            <w:r>
              <w:rPr>
                <w:rFonts w:hint="eastAsia" w:hAnsi="宋体"/>
              </w:rPr>
              <w:t>2700</w:t>
            </w:r>
          </w:p>
          <w:p w14:paraId="4EE2015A">
            <w:pPr>
              <w:pStyle w:val="11"/>
              <w:spacing w:line="400" w:lineRule="exact"/>
              <w:jc w:val="center"/>
              <w:rPr>
                <w:rFonts w:hint="eastAsia" w:hAnsi="宋体"/>
              </w:rPr>
            </w:pPr>
            <w:r>
              <w:rPr>
                <w:rFonts w:hint="eastAsia" w:hAnsi="宋体"/>
              </w:rPr>
              <w:t>2500</w:t>
            </w:r>
          </w:p>
          <w:p w14:paraId="4F5AC105">
            <w:pPr>
              <w:pStyle w:val="11"/>
              <w:spacing w:line="400" w:lineRule="exact"/>
              <w:jc w:val="center"/>
              <w:rPr>
                <w:rFonts w:hint="eastAsia" w:hAnsi="宋体"/>
              </w:rPr>
            </w:pPr>
            <w:r>
              <w:rPr>
                <w:rFonts w:hint="eastAsia" w:hAnsi="宋体"/>
              </w:rPr>
              <w:t xml:space="preserve"> 500</w:t>
            </w:r>
          </w:p>
        </w:tc>
        <w:tc>
          <w:tcPr>
            <w:tcW w:w="1800" w:type="dxa"/>
          </w:tcPr>
          <w:p w14:paraId="67ABC929">
            <w:pPr>
              <w:pStyle w:val="11"/>
              <w:spacing w:line="400" w:lineRule="exact"/>
              <w:jc w:val="center"/>
              <w:rPr>
                <w:rFonts w:hint="eastAsia" w:hAnsi="宋体"/>
              </w:rPr>
            </w:pPr>
            <w:r>
              <w:rPr>
                <w:rFonts w:hint="eastAsia" w:hAnsi="宋体"/>
              </w:rPr>
              <w:t>50％</w:t>
            </w:r>
          </w:p>
          <w:p w14:paraId="44511CC2">
            <w:pPr>
              <w:pStyle w:val="11"/>
              <w:spacing w:line="400" w:lineRule="exact"/>
              <w:jc w:val="center"/>
              <w:rPr>
                <w:rFonts w:hint="eastAsia" w:hAnsi="宋体"/>
              </w:rPr>
            </w:pPr>
          </w:p>
          <w:p w14:paraId="76C929C5">
            <w:pPr>
              <w:pStyle w:val="11"/>
              <w:spacing w:line="400" w:lineRule="exact"/>
              <w:jc w:val="center"/>
              <w:rPr>
                <w:rFonts w:hint="eastAsia" w:hAnsi="宋体"/>
              </w:rPr>
            </w:pPr>
          </w:p>
          <w:p w14:paraId="1E546EF8">
            <w:pPr>
              <w:pStyle w:val="11"/>
              <w:spacing w:line="400" w:lineRule="exact"/>
              <w:jc w:val="center"/>
              <w:rPr>
                <w:rFonts w:hint="eastAsia" w:hAnsi="宋体"/>
              </w:rPr>
            </w:pPr>
            <w:r>
              <w:rPr>
                <w:rFonts w:hint="eastAsia" w:hAnsi="宋体"/>
              </w:rPr>
              <w:t>60％</w:t>
            </w:r>
          </w:p>
        </w:tc>
        <w:tc>
          <w:tcPr>
            <w:tcW w:w="1800" w:type="dxa"/>
          </w:tcPr>
          <w:p w14:paraId="2831D213">
            <w:pPr>
              <w:pStyle w:val="11"/>
              <w:spacing w:line="400" w:lineRule="exact"/>
              <w:jc w:val="center"/>
              <w:rPr>
                <w:rFonts w:hint="eastAsia" w:hAnsi="宋体"/>
              </w:rPr>
            </w:pPr>
            <w:r>
              <w:rPr>
                <w:rFonts w:hint="eastAsia" w:hAnsi="宋体"/>
              </w:rPr>
              <w:t>70％</w:t>
            </w:r>
          </w:p>
          <w:p w14:paraId="1A54DC4D">
            <w:pPr>
              <w:pStyle w:val="11"/>
              <w:spacing w:line="400" w:lineRule="exact"/>
              <w:jc w:val="center"/>
              <w:rPr>
                <w:rFonts w:hint="eastAsia" w:hAnsi="宋体"/>
              </w:rPr>
            </w:pPr>
          </w:p>
          <w:p w14:paraId="44942EB2">
            <w:pPr>
              <w:pStyle w:val="11"/>
              <w:spacing w:line="400" w:lineRule="exact"/>
              <w:jc w:val="center"/>
              <w:rPr>
                <w:rFonts w:hint="eastAsia" w:hAnsi="宋体"/>
              </w:rPr>
            </w:pPr>
          </w:p>
          <w:p w14:paraId="03D02966">
            <w:pPr>
              <w:pStyle w:val="11"/>
              <w:spacing w:line="400" w:lineRule="exact"/>
              <w:jc w:val="center"/>
              <w:rPr>
                <w:rFonts w:hint="eastAsia" w:hAnsi="宋体"/>
              </w:rPr>
            </w:pPr>
            <w:r>
              <w:rPr>
                <w:rFonts w:hint="eastAsia" w:hAnsi="宋体"/>
              </w:rPr>
              <w:t>80％</w:t>
            </w:r>
          </w:p>
        </w:tc>
      </w:tr>
    </w:tbl>
    <w:p w14:paraId="621AD10A">
      <w:pPr>
        <w:pStyle w:val="11"/>
        <w:ind w:firstLine="420" w:firstLineChars="200"/>
        <w:rPr>
          <w:rFonts w:hint="eastAsia" w:hAnsi="宋体"/>
        </w:rPr>
      </w:pPr>
      <w:r>
        <w:rPr>
          <w:rFonts w:hint="eastAsia" w:hAnsi="宋体"/>
        </w:rPr>
        <w:t>本月生产耗用A材料5000千克，B材料16000千克；本月材料成本差异率为2％，本月其他生产费用和月初在产品成本如表4--10所示：</w:t>
      </w:r>
    </w:p>
    <w:p w14:paraId="39D24E6A">
      <w:pPr>
        <w:pStyle w:val="11"/>
        <w:ind w:firstLine="420" w:firstLineChars="200"/>
        <w:rPr>
          <w:rFonts w:hint="eastAsia" w:hAnsi="宋体"/>
        </w:rPr>
      </w:pPr>
      <w:r>
        <w:rPr>
          <w:rFonts w:hint="eastAsia" w:hAnsi="宋体"/>
        </w:rPr>
        <w:t>表4--10                   生产成本明细账</w:t>
      </w:r>
    </w:p>
    <w:p w14:paraId="541713EB">
      <w:pPr>
        <w:pStyle w:val="11"/>
        <w:ind w:firstLine="420" w:firstLineChars="200"/>
        <w:rPr>
          <w:rFonts w:hint="eastAsia" w:hAnsi="宋体"/>
        </w:rPr>
      </w:pPr>
      <w:r>
        <w:rPr>
          <w:rFonts w:hint="eastAsia" w:hAnsi="宋体"/>
        </w:rPr>
        <w:t>产品名称：丙产品          200×年3月</w:t>
      </w:r>
    </w:p>
    <w:tbl>
      <w:tblPr>
        <w:tblStyle w:val="16"/>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825"/>
        <w:gridCol w:w="1800"/>
        <w:gridCol w:w="1800"/>
      </w:tblGrid>
      <w:tr w14:paraId="2A12CA7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03" w:type="dxa"/>
          </w:tcPr>
          <w:p w14:paraId="14640F4A">
            <w:pPr>
              <w:spacing w:line="400" w:lineRule="exact"/>
              <w:jc w:val="center"/>
              <w:rPr>
                <w:rFonts w:hint="eastAsia" w:ascii="宋体" w:hAnsi="宋体"/>
              </w:rPr>
            </w:pPr>
          </w:p>
        </w:tc>
        <w:tc>
          <w:tcPr>
            <w:tcW w:w="1825" w:type="dxa"/>
          </w:tcPr>
          <w:p w14:paraId="5DAB5975">
            <w:pPr>
              <w:spacing w:line="400" w:lineRule="exact"/>
              <w:jc w:val="center"/>
              <w:rPr>
                <w:rFonts w:hint="eastAsia" w:ascii="宋体" w:hAnsi="宋体"/>
              </w:rPr>
            </w:pPr>
            <w:r>
              <w:rPr>
                <w:rFonts w:hint="eastAsia" w:ascii="宋体" w:hAnsi="宋体"/>
              </w:rPr>
              <w:t>直接材料</w:t>
            </w:r>
          </w:p>
        </w:tc>
        <w:tc>
          <w:tcPr>
            <w:tcW w:w="1800" w:type="dxa"/>
          </w:tcPr>
          <w:p w14:paraId="1193B39A">
            <w:pPr>
              <w:spacing w:line="400" w:lineRule="exact"/>
              <w:jc w:val="center"/>
              <w:rPr>
                <w:rFonts w:hint="eastAsia" w:ascii="宋体" w:hAnsi="宋体"/>
              </w:rPr>
            </w:pPr>
            <w:r>
              <w:rPr>
                <w:rFonts w:hint="eastAsia" w:ascii="宋体" w:hAnsi="宋体"/>
              </w:rPr>
              <w:t>直接人工</w:t>
            </w:r>
          </w:p>
        </w:tc>
        <w:tc>
          <w:tcPr>
            <w:tcW w:w="1800" w:type="dxa"/>
          </w:tcPr>
          <w:p w14:paraId="6A5DC31B">
            <w:pPr>
              <w:spacing w:line="400" w:lineRule="exact"/>
              <w:jc w:val="center"/>
              <w:rPr>
                <w:rFonts w:hint="eastAsia" w:ascii="宋体" w:hAnsi="宋体"/>
              </w:rPr>
            </w:pPr>
            <w:r>
              <w:rPr>
                <w:rFonts w:hint="eastAsia" w:ascii="宋体" w:hAnsi="宋体"/>
              </w:rPr>
              <w:t>制造费用</w:t>
            </w:r>
          </w:p>
        </w:tc>
      </w:tr>
      <w:tr w14:paraId="1011A4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703" w:type="dxa"/>
            <w:tcBorders>
              <w:bottom w:val="single" w:color="auto" w:sz="4" w:space="0"/>
            </w:tcBorders>
          </w:tcPr>
          <w:p w14:paraId="2DECE62F">
            <w:pPr>
              <w:spacing w:line="400" w:lineRule="exact"/>
              <w:jc w:val="center"/>
              <w:rPr>
                <w:rFonts w:hint="eastAsia" w:ascii="宋体" w:hAnsi="宋体"/>
              </w:rPr>
            </w:pPr>
            <w:r>
              <w:rPr>
                <w:rFonts w:hint="eastAsia" w:ascii="宋体" w:hAnsi="宋体"/>
              </w:rPr>
              <w:t>月初在产品成本</w:t>
            </w:r>
          </w:p>
          <w:p w14:paraId="74475517">
            <w:pPr>
              <w:spacing w:line="400" w:lineRule="exact"/>
              <w:jc w:val="center"/>
              <w:rPr>
                <w:rFonts w:hint="eastAsia" w:ascii="宋体" w:hAnsi="宋体"/>
              </w:rPr>
            </w:pPr>
            <w:r>
              <w:rPr>
                <w:rFonts w:hint="eastAsia" w:ascii="宋体" w:hAnsi="宋体"/>
              </w:rPr>
              <w:t>本月生产费用</w:t>
            </w:r>
          </w:p>
        </w:tc>
        <w:tc>
          <w:tcPr>
            <w:tcW w:w="1825" w:type="dxa"/>
            <w:tcBorders>
              <w:bottom w:val="single" w:color="auto" w:sz="4" w:space="0"/>
            </w:tcBorders>
          </w:tcPr>
          <w:p w14:paraId="6F984026">
            <w:pPr>
              <w:spacing w:line="400" w:lineRule="exact"/>
              <w:jc w:val="center"/>
              <w:rPr>
                <w:rFonts w:hint="eastAsia" w:ascii="宋体" w:hAnsi="宋体"/>
              </w:rPr>
            </w:pPr>
            <w:r>
              <w:rPr>
                <w:rFonts w:hint="eastAsia" w:ascii="宋体" w:hAnsi="宋体"/>
              </w:rPr>
              <w:t xml:space="preserve"> 15600</w:t>
            </w:r>
          </w:p>
          <w:p w14:paraId="3EE1E81E">
            <w:pPr>
              <w:spacing w:line="400" w:lineRule="exact"/>
              <w:jc w:val="center"/>
              <w:rPr>
                <w:rFonts w:hint="eastAsia" w:ascii="宋体" w:hAnsi="宋体"/>
              </w:rPr>
            </w:pPr>
            <w:r>
              <w:rPr>
                <w:rFonts w:hint="eastAsia" w:ascii="宋体" w:hAnsi="宋体"/>
              </w:rPr>
              <w:t>160140</w:t>
            </w:r>
          </w:p>
        </w:tc>
        <w:tc>
          <w:tcPr>
            <w:tcW w:w="1800" w:type="dxa"/>
            <w:tcBorders>
              <w:bottom w:val="single" w:color="auto" w:sz="4" w:space="0"/>
            </w:tcBorders>
          </w:tcPr>
          <w:p w14:paraId="7B92998B">
            <w:pPr>
              <w:spacing w:line="400" w:lineRule="exact"/>
              <w:jc w:val="center"/>
              <w:rPr>
                <w:rFonts w:hint="eastAsia" w:ascii="宋体" w:hAnsi="宋体"/>
              </w:rPr>
            </w:pPr>
            <w:r>
              <w:rPr>
                <w:rFonts w:hint="eastAsia" w:ascii="宋体" w:hAnsi="宋体"/>
              </w:rPr>
              <w:t xml:space="preserve"> 1890</w:t>
            </w:r>
          </w:p>
          <w:p w14:paraId="421950BF">
            <w:pPr>
              <w:spacing w:line="400" w:lineRule="exact"/>
              <w:jc w:val="center"/>
              <w:rPr>
                <w:rFonts w:hint="eastAsia" w:ascii="宋体" w:hAnsi="宋体"/>
              </w:rPr>
            </w:pPr>
            <w:r>
              <w:rPr>
                <w:rFonts w:hint="eastAsia" w:ascii="宋体" w:hAnsi="宋体"/>
              </w:rPr>
              <w:t>33390</w:t>
            </w:r>
          </w:p>
        </w:tc>
        <w:tc>
          <w:tcPr>
            <w:tcW w:w="1800" w:type="dxa"/>
            <w:tcBorders>
              <w:bottom w:val="single" w:color="auto" w:sz="4" w:space="0"/>
            </w:tcBorders>
          </w:tcPr>
          <w:p w14:paraId="603B94EA">
            <w:pPr>
              <w:spacing w:line="400" w:lineRule="exact"/>
              <w:jc w:val="center"/>
              <w:rPr>
                <w:rFonts w:hint="eastAsia" w:ascii="宋体" w:hAnsi="宋体"/>
              </w:rPr>
            </w:pPr>
            <w:r>
              <w:rPr>
                <w:rFonts w:hint="eastAsia" w:ascii="宋体" w:hAnsi="宋体"/>
              </w:rPr>
              <w:t xml:space="preserve"> 2200</w:t>
            </w:r>
          </w:p>
          <w:p w14:paraId="68CCB391">
            <w:pPr>
              <w:spacing w:line="400" w:lineRule="exact"/>
              <w:jc w:val="center"/>
              <w:rPr>
                <w:rFonts w:hint="eastAsia" w:ascii="宋体" w:hAnsi="宋体"/>
              </w:rPr>
            </w:pPr>
            <w:r>
              <w:rPr>
                <w:rFonts w:hint="eastAsia" w:ascii="宋体" w:hAnsi="宋体"/>
              </w:rPr>
              <w:t>38960</w:t>
            </w:r>
          </w:p>
        </w:tc>
      </w:tr>
    </w:tbl>
    <w:p w14:paraId="0FDB195E">
      <w:pPr>
        <w:pStyle w:val="11"/>
        <w:ind w:firstLine="422" w:firstLineChars="200"/>
        <w:rPr>
          <w:rFonts w:hint="eastAsia" w:hAnsi="宋体"/>
          <w:b/>
        </w:rPr>
      </w:pPr>
      <w:r>
        <w:rPr>
          <w:rFonts w:hint="eastAsia" w:hAnsi="宋体"/>
          <w:b/>
        </w:rPr>
        <w:t>[要求]</w:t>
      </w:r>
    </w:p>
    <w:p w14:paraId="6368EA9C">
      <w:pPr>
        <w:pStyle w:val="11"/>
        <w:ind w:firstLine="420" w:firstLineChars="200"/>
        <w:rPr>
          <w:rFonts w:hint="eastAsia" w:hAnsi="宋体"/>
        </w:rPr>
      </w:pPr>
      <w:r>
        <w:rPr>
          <w:rFonts w:hint="eastAsia" w:hAnsi="宋体"/>
        </w:rPr>
        <w:t>1.按定额比例法划分完工产品和月末在产品的成本，将计算结果填入表4--11。</w:t>
      </w:r>
    </w:p>
    <w:p w14:paraId="4AFD5D1B">
      <w:pPr>
        <w:pStyle w:val="11"/>
        <w:ind w:firstLine="420" w:firstLineChars="200"/>
        <w:rPr>
          <w:rFonts w:hint="eastAsia" w:hAnsi="宋体"/>
        </w:rPr>
      </w:pPr>
      <w:r>
        <w:rPr>
          <w:rFonts w:hint="eastAsia" w:hAnsi="宋体"/>
        </w:rPr>
        <w:t>2.月末在产品按定额成本计价，计算月末在产品成本和完工产品成本，将计算结果填入表4--12。</w:t>
      </w:r>
    </w:p>
    <w:p w14:paraId="175A27EB">
      <w:pPr>
        <w:pStyle w:val="11"/>
        <w:ind w:firstLine="420" w:firstLineChars="200"/>
        <w:rPr>
          <w:rFonts w:hAnsi="宋体"/>
        </w:rPr>
      </w:pPr>
    </w:p>
    <w:p w14:paraId="42B8B52B">
      <w:pPr>
        <w:pStyle w:val="11"/>
        <w:ind w:firstLine="420" w:firstLineChars="200"/>
        <w:rPr>
          <w:rFonts w:hint="eastAsia" w:hAnsi="宋体"/>
        </w:rPr>
      </w:pPr>
      <w:r>
        <w:rPr>
          <w:rFonts w:hint="eastAsia" w:hAnsi="宋体"/>
        </w:rPr>
        <w:t>表4--11                 生产成本明细账</w:t>
      </w:r>
    </w:p>
    <w:p w14:paraId="430B0A5D">
      <w:pPr>
        <w:pStyle w:val="11"/>
        <w:ind w:firstLine="420" w:firstLineChars="200"/>
        <w:rPr>
          <w:rFonts w:hint="eastAsia" w:hAnsi="宋体"/>
        </w:rPr>
      </w:pPr>
      <w:r>
        <w:rPr>
          <w:rFonts w:hint="eastAsia" w:hAnsi="宋体"/>
        </w:rPr>
        <w:t>产品名称：丙产品         200×年3月</w:t>
      </w:r>
    </w:p>
    <w:tbl>
      <w:tblPr>
        <w:tblStyle w:val="16"/>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1440"/>
        <w:gridCol w:w="1440"/>
        <w:gridCol w:w="1440"/>
        <w:gridCol w:w="1440"/>
      </w:tblGrid>
      <w:tr w14:paraId="3D101B9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268" w:type="dxa"/>
          </w:tcPr>
          <w:p w14:paraId="1999602A">
            <w:pPr>
              <w:spacing w:line="400" w:lineRule="exact"/>
              <w:jc w:val="center"/>
              <w:rPr>
                <w:rFonts w:hint="eastAsia" w:ascii="宋体" w:hAnsi="宋体"/>
              </w:rPr>
            </w:pPr>
          </w:p>
        </w:tc>
        <w:tc>
          <w:tcPr>
            <w:tcW w:w="1440" w:type="dxa"/>
          </w:tcPr>
          <w:p w14:paraId="2C0ADE96">
            <w:pPr>
              <w:spacing w:line="400" w:lineRule="exact"/>
              <w:jc w:val="center"/>
              <w:rPr>
                <w:rFonts w:hint="eastAsia" w:ascii="宋体" w:hAnsi="宋体"/>
              </w:rPr>
            </w:pPr>
            <w:r>
              <w:rPr>
                <w:rFonts w:hint="eastAsia" w:ascii="宋体" w:hAnsi="宋体"/>
              </w:rPr>
              <w:t>直接材料</w:t>
            </w:r>
          </w:p>
        </w:tc>
        <w:tc>
          <w:tcPr>
            <w:tcW w:w="1440" w:type="dxa"/>
          </w:tcPr>
          <w:p w14:paraId="3809E43A">
            <w:pPr>
              <w:spacing w:line="400" w:lineRule="exact"/>
              <w:jc w:val="center"/>
              <w:rPr>
                <w:rFonts w:hint="eastAsia" w:ascii="宋体" w:hAnsi="宋体"/>
              </w:rPr>
            </w:pPr>
            <w:r>
              <w:rPr>
                <w:rFonts w:hint="eastAsia" w:ascii="宋体" w:hAnsi="宋体"/>
              </w:rPr>
              <w:t>直接人工</w:t>
            </w:r>
          </w:p>
        </w:tc>
        <w:tc>
          <w:tcPr>
            <w:tcW w:w="1440" w:type="dxa"/>
          </w:tcPr>
          <w:p w14:paraId="6E8566B3">
            <w:pPr>
              <w:spacing w:line="400" w:lineRule="exact"/>
              <w:jc w:val="center"/>
              <w:rPr>
                <w:rFonts w:hint="eastAsia" w:ascii="宋体" w:hAnsi="宋体"/>
              </w:rPr>
            </w:pPr>
            <w:r>
              <w:rPr>
                <w:rFonts w:hint="eastAsia" w:ascii="宋体" w:hAnsi="宋体"/>
              </w:rPr>
              <w:t>制造费用</w:t>
            </w:r>
          </w:p>
        </w:tc>
        <w:tc>
          <w:tcPr>
            <w:tcW w:w="1440" w:type="dxa"/>
          </w:tcPr>
          <w:p w14:paraId="0EC1D4DF">
            <w:pPr>
              <w:spacing w:line="400" w:lineRule="exact"/>
              <w:jc w:val="center"/>
              <w:rPr>
                <w:rFonts w:hint="eastAsia" w:ascii="宋体" w:hAnsi="宋体"/>
              </w:rPr>
            </w:pPr>
            <w:r>
              <w:rPr>
                <w:rFonts w:hint="eastAsia" w:ascii="宋体" w:hAnsi="宋体"/>
              </w:rPr>
              <w:t>合计</w:t>
            </w:r>
          </w:p>
        </w:tc>
      </w:tr>
      <w:tr w14:paraId="515C57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2268" w:type="dxa"/>
          </w:tcPr>
          <w:p w14:paraId="2DFF72FB">
            <w:pPr>
              <w:spacing w:line="400" w:lineRule="exact"/>
              <w:rPr>
                <w:rFonts w:hint="eastAsia" w:ascii="宋体" w:hAnsi="宋体"/>
              </w:rPr>
            </w:pPr>
            <w:r>
              <w:rPr>
                <w:rFonts w:hint="eastAsia" w:ascii="宋体" w:hAnsi="宋体"/>
              </w:rPr>
              <w:t>月初在产品成本</w:t>
            </w:r>
          </w:p>
          <w:p w14:paraId="3BEADC14">
            <w:pPr>
              <w:spacing w:line="400" w:lineRule="exact"/>
              <w:rPr>
                <w:rFonts w:hint="eastAsia" w:ascii="宋体" w:hAnsi="宋体"/>
              </w:rPr>
            </w:pPr>
            <w:r>
              <w:rPr>
                <w:rFonts w:hint="eastAsia" w:ascii="宋体" w:hAnsi="宋体"/>
              </w:rPr>
              <w:t>本月生产费用</w:t>
            </w:r>
          </w:p>
          <w:p w14:paraId="3C09BD63">
            <w:pPr>
              <w:spacing w:line="400" w:lineRule="exact"/>
              <w:rPr>
                <w:rFonts w:hint="eastAsia" w:ascii="宋体" w:hAnsi="宋体"/>
              </w:rPr>
            </w:pPr>
            <w:r>
              <w:rPr>
                <w:rFonts w:hint="eastAsia" w:ascii="宋体" w:hAnsi="宋体"/>
              </w:rPr>
              <w:t>生产费用合计</w:t>
            </w:r>
          </w:p>
        </w:tc>
        <w:tc>
          <w:tcPr>
            <w:tcW w:w="1440" w:type="dxa"/>
          </w:tcPr>
          <w:p w14:paraId="5CB35BCD">
            <w:pPr>
              <w:spacing w:line="400" w:lineRule="exact"/>
              <w:jc w:val="center"/>
              <w:rPr>
                <w:rFonts w:hint="eastAsia" w:ascii="宋体" w:hAnsi="宋体"/>
              </w:rPr>
            </w:pPr>
          </w:p>
        </w:tc>
        <w:tc>
          <w:tcPr>
            <w:tcW w:w="1440" w:type="dxa"/>
          </w:tcPr>
          <w:p w14:paraId="67D5A355">
            <w:pPr>
              <w:spacing w:line="400" w:lineRule="exact"/>
              <w:jc w:val="center"/>
              <w:rPr>
                <w:rFonts w:hint="eastAsia" w:ascii="宋体" w:hAnsi="宋体"/>
              </w:rPr>
            </w:pPr>
          </w:p>
        </w:tc>
        <w:tc>
          <w:tcPr>
            <w:tcW w:w="1440" w:type="dxa"/>
          </w:tcPr>
          <w:p w14:paraId="09E7E83F">
            <w:pPr>
              <w:spacing w:line="400" w:lineRule="exact"/>
              <w:jc w:val="center"/>
              <w:rPr>
                <w:rFonts w:hint="eastAsia" w:ascii="宋体" w:hAnsi="宋体"/>
              </w:rPr>
            </w:pPr>
          </w:p>
        </w:tc>
        <w:tc>
          <w:tcPr>
            <w:tcW w:w="1440" w:type="dxa"/>
          </w:tcPr>
          <w:p w14:paraId="20C56FBD">
            <w:pPr>
              <w:spacing w:line="400" w:lineRule="exact"/>
              <w:jc w:val="center"/>
              <w:rPr>
                <w:rFonts w:hint="eastAsia" w:ascii="宋体" w:hAnsi="宋体"/>
              </w:rPr>
            </w:pPr>
          </w:p>
        </w:tc>
      </w:tr>
      <w:tr w14:paraId="5A89B7A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82" w:hRule="atLeast"/>
        </w:trPr>
        <w:tc>
          <w:tcPr>
            <w:tcW w:w="2268" w:type="dxa"/>
          </w:tcPr>
          <w:p w14:paraId="5E9AE7F9">
            <w:pPr>
              <w:spacing w:line="400" w:lineRule="exact"/>
              <w:rPr>
                <w:rFonts w:hint="eastAsia" w:ascii="宋体" w:hAnsi="宋体"/>
              </w:rPr>
            </w:pPr>
            <w:r>
              <w:rPr>
                <w:rFonts w:hint="eastAsia" w:ascii="宋体" w:hAnsi="宋体"/>
              </w:rPr>
              <w:t>完工产品定额成本</w:t>
            </w:r>
          </w:p>
          <w:p w14:paraId="77C21A8A">
            <w:pPr>
              <w:spacing w:line="400" w:lineRule="exact"/>
              <w:rPr>
                <w:rFonts w:hint="eastAsia" w:ascii="宋体" w:hAnsi="宋体"/>
              </w:rPr>
            </w:pPr>
            <w:r>
              <w:rPr>
                <w:rFonts w:hint="eastAsia" w:ascii="宋体" w:hAnsi="宋体"/>
              </w:rPr>
              <w:t>月末在产品定额成本</w:t>
            </w:r>
          </w:p>
          <w:p w14:paraId="6C810D3A">
            <w:pPr>
              <w:spacing w:line="400" w:lineRule="exact"/>
              <w:rPr>
                <w:rFonts w:hint="eastAsia" w:ascii="宋体" w:hAnsi="宋体"/>
              </w:rPr>
            </w:pPr>
            <w:r>
              <w:rPr>
                <w:rFonts w:hint="eastAsia" w:ascii="宋体" w:hAnsi="宋体"/>
              </w:rPr>
              <w:t>小计</w:t>
            </w:r>
          </w:p>
        </w:tc>
        <w:tc>
          <w:tcPr>
            <w:tcW w:w="1440" w:type="dxa"/>
          </w:tcPr>
          <w:p w14:paraId="2DE555E5">
            <w:pPr>
              <w:spacing w:line="400" w:lineRule="exact"/>
              <w:jc w:val="center"/>
              <w:rPr>
                <w:rFonts w:hint="eastAsia" w:ascii="宋体" w:hAnsi="宋体"/>
              </w:rPr>
            </w:pPr>
          </w:p>
        </w:tc>
        <w:tc>
          <w:tcPr>
            <w:tcW w:w="1440" w:type="dxa"/>
          </w:tcPr>
          <w:p w14:paraId="521CF45A">
            <w:pPr>
              <w:spacing w:line="400" w:lineRule="exact"/>
              <w:jc w:val="center"/>
              <w:rPr>
                <w:rFonts w:hint="eastAsia" w:ascii="宋体" w:hAnsi="宋体"/>
              </w:rPr>
            </w:pPr>
          </w:p>
        </w:tc>
        <w:tc>
          <w:tcPr>
            <w:tcW w:w="1440" w:type="dxa"/>
          </w:tcPr>
          <w:p w14:paraId="3BD70972">
            <w:pPr>
              <w:spacing w:line="400" w:lineRule="exact"/>
              <w:jc w:val="center"/>
              <w:rPr>
                <w:rFonts w:hint="eastAsia" w:ascii="宋体" w:hAnsi="宋体"/>
              </w:rPr>
            </w:pPr>
          </w:p>
        </w:tc>
        <w:tc>
          <w:tcPr>
            <w:tcW w:w="1440" w:type="dxa"/>
          </w:tcPr>
          <w:p w14:paraId="439231B5">
            <w:pPr>
              <w:spacing w:line="400" w:lineRule="exact"/>
              <w:jc w:val="center"/>
              <w:rPr>
                <w:rFonts w:hint="eastAsia" w:ascii="宋体" w:hAnsi="宋体"/>
              </w:rPr>
            </w:pPr>
          </w:p>
        </w:tc>
      </w:tr>
      <w:tr w14:paraId="2765C95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2268" w:type="dxa"/>
            <w:tcBorders>
              <w:bottom w:val="single" w:color="auto" w:sz="4" w:space="0"/>
            </w:tcBorders>
          </w:tcPr>
          <w:p w14:paraId="705880A0">
            <w:pPr>
              <w:spacing w:line="400" w:lineRule="exact"/>
              <w:rPr>
                <w:rFonts w:hint="eastAsia" w:ascii="宋体" w:hAnsi="宋体"/>
              </w:rPr>
            </w:pPr>
            <w:r>
              <w:rPr>
                <w:rFonts w:hint="eastAsia" w:ascii="宋体" w:hAnsi="宋体"/>
              </w:rPr>
              <w:t>分配率</w:t>
            </w:r>
          </w:p>
          <w:p w14:paraId="0E4B61FB">
            <w:pPr>
              <w:spacing w:line="400" w:lineRule="exact"/>
              <w:rPr>
                <w:rFonts w:hint="eastAsia" w:ascii="宋体" w:hAnsi="宋体"/>
              </w:rPr>
            </w:pPr>
            <w:r>
              <w:rPr>
                <w:rFonts w:hint="eastAsia" w:ascii="宋体" w:hAnsi="宋体"/>
              </w:rPr>
              <w:t>完工产品总成本</w:t>
            </w:r>
          </w:p>
          <w:p w14:paraId="7CFA845D">
            <w:pPr>
              <w:spacing w:line="400" w:lineRule="exact"/>
              <w:rPr>
                <w:rFonts w:hint="eastAsia" w:ascii="宋体" w:hAnsi="宋体"/>
              </w:rPr>
            </w:pPr>
            <w:r>
              <w:rPr>
                <w:rFonts w:hint="eastAsia" w:ascii="宋体" w:hAnsi="宋体"/>
              </w:rPr>
              <w:t>完工产品单位成本</w:t>
            </w:r>
          </w:p>
          <w:p w14:paraId="31B4EE1B">
            <w:pPr>
              <w:spacing w:line="400" w:lineRule="exact"/>
              <w:rPr>
                <w:rFonts w:hint="eastAsia" w:ascii="宋体" w:hAnsi="宋体"/>
              </w:rPr>
            </w:pPr>
            <w:r>
              <w:rPr>
                <w:rFonts w:hint="eastAsia" w:ascii="宋体" w:hAnsi="宋体"/>
              </w:rPr>
              <w:t>月末在产品成本</w:t>
            </w:r>
          </w:p>
        </w:tc>
        <w:tc>
          <w:tcPr>
            <w:tcW w:w="1440" w:type="dxa"/>
            <w:tcBorders>
              <w:bottom w:val="single" w:color="auto" w:sz="4" w:space="0"/>
            </w:tcBorders>
          </w:tcPr>
          <w:p w14:paraId="051F4147">
            <w:pPr>
              <w:spacing w:line="400" w:lineRule="exact"/>
              <w:jc w:val="center"/>
              <w:rPr>
                <w:rFonts w:hint="eastAsia" w:ascii="宋体" w:hAnsi="宋体"/>
              </w:rPr>
            </w:pPr>
          </w:p>
        </w:tc>
        <w:tc>
          <w:tcPr>
            <w:tcW w:w="1440" w:type="dxa"/>
            <w:tcBorders>
              <w:bottom w:val="single" w:color="auto" w:sz="4" w:space="0"/>
            </w:tcBorders>
          </w:tcPr>
          <w:p w14:paraId="1B17EE80">
            <w:pPr>
              <w:spacing w:line="400" w:lineRule="exact"/>
              <w:jc w:val="center"/>
              <w:rPr>
                <w:rFonts w:hint="eastAsia" w:ascii="宋体" w:hAnsi="宋体"/>
              </w:rPr>
            </w:pPr>
          </w:p>
        </w:tc>
        <w:tc>
          <w:tcPr>
            <w:tcW w:w="1440" w:type="dxa"/>
            <w:tcBorders>
              <w:bottom w:val="single" w:color="auto" w:sz="4" w:space="0"/>
            </w:tcBorders>
          </w:tcPr>
          <w:p w14:paraId="002576B3">
            <w:pPr>
              <w:spacing w:line="400" w:lineRule="exact"/>
              <w:jc w:val="center"/>
              <w:rPr>
                <w:rFonts w:hint="eastAsia" w:ascii="宋体" w:hAnsi="宋体"/>
              </w:rPr>
            </w:pPr>
          </w:p>
        </w:tc>
        <w:tc>
          <w:tcPr>
            <w:tcW w:w="1440" w:type="dxa"/>
            <w:tcBorders>
              <w:bottom w:val="single" w:color="auto" w:sz="4" w:space="0"/>
            </w:tcBorders>
          </w:tcPr>
          <w:p w14:paraId="38476E78">
            <w:pPr>
              <w:spacing w:line="400" w:lineRule="exact"/>
              <w:jc w:val="center"/>
              <w:rPr>
                <w:rFonts w:hint="eastAsia" w:ascii="宋体" w:hAnsi="宋体"/>
              </w:rPr>
            </w:pPr>
          </w:p>
        </w:tc>
      </w:tr>
    </w:tbl>
    <w:p w14:paraId="06E9C502">
      <w:pPr>
        <w:pStyle w:val="11"/>
        <w:ind w:firstLine="420" w:firstLineChars="200"/>
        <w:rPr>
          <w:rFonts w:hint="eastAsia" w:hAnsi="宋体"/>
        </w:rPr>
      </w:pPr>
      <w:r>
        <w:rPr>
          <w:rFonts w:hint="eastAsia" w:hAnsi="宋体"/>
        </w:rPr>
        <w:t>表4--12                生产成本明细账</w:t>
      </w:r>
    </w:p>
    <w:p w14:paraId="51378C42">
      <w:pPr>
        <w:pStyle w:val="11"/>
        <w:ind w:firstLine="420" w:firstLineChars="200"/>
        <w:rPr>
          <w:rFonts w:hint="eastAsia" w:hAnsi="宋体"/>
        </w:rPr>
      </w:pPr>
      <w:r>
        <w:rPr>
          <w:rFonts w:hint="eastAsia" w:hAnsi="宋体"/>
        </w:rPr>
        <w:t>产品名称：丙产品        200×年3月</w:t>
      </w:r>
    </w:p>
    <w:tbl>
      <w:tblPr>
        <w:tblStyle w:val="16"/>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088"/>
        <w:gridCol w:w="1440"/>
        <w:gridCol w:w="1440"/>
        <w:gridCol w:w="1440"/>
        <w:gridCol w:w="1440"/>
      </w:tblGrid>
      <w:tr w14:paraId="64E4EC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088" w:type="dxa"/>
          </w:tcPr>
          <w:p w14:paraId="5B0C9219">
            <w:pPr>
              <w:spacing w:line="400" w:lineRule="exact"/>
              <w:jc w:val="center"/>
              <w:rPr>
                <w:rFonts w:hint="eastAsia" w:ascii="宋体" w:hAnsi="宋体"/>
              </w:rPr>
            </w:pPr>
          </w:p>
        </w:tc>
        <w:tc>
          <w:tcPr>
            <w:tcW w:w="1440" w:type="dxa"/>
          </w:tcPr>
          <w:p w14:paraId="0C4DA5EC">
            <w:pPr>
              <w:spacing w:line="400" w:lineRule="exact"/>
              <w:jc w:val="center"/>
              <w:rPr>
                <w:rFonts w:hint="eastAsia" w:ascii="宋体" w:hAnsi="宋体"/>
              </w:rPr>
            </w:pPr>
            <w:r>
              <w:rPr>
                <w:rFonts w:hint="eastAsia" w:ascii="宋体" w:hAnsi="宋体"/>
              </w:rPr>
              <w:t>直接材料</w:t>
            </w:r>
          </w:p>
        </w:tc>
        <w:tc>
          <w:tcPr>
            <w:tcW w:w="1440" w:type="dxa"/>
          </w:tcPr>
          <w:p w14:paraId="19E3043C">
            <w:pPr>
              <w:spacing w:line="400" w:lineRule="exact"/>
              <w:jc w:val="center"/>
              <w:rPr>
                <w:rFonts w:hint="eastAsia" w:ascii="宋体" w:hAnsi="宋体"/>
              </w:rPr>
            </w:pPr>
            <w:r>
              <w:rPr>
                <w:rFonts w:hint="eastAsia" w:ascii="宋体" w:hAnsi="宋体"/>
              </w:rPr>
              <w:t>直接人工</w:t>
            </w:r>
          </w:p>
        </w:tc>
        <w:tc>
          <w:tcPr>
            <w:tcW w:w="1440" w:type="dxa"/>
          </w:tcPr>
          <w:p w14:paraId="35263FCC">
            <w:pPr>
              <w:spacing w:line="400" w:lineRule="exact"/>
              <w:jc w:val="center"/>
              <w:rPr>
                <w:rFonts w:hint="eastAsia" w:ascii="宋体" w:hAnsi="宋体"/>
              </w:rPr>
            </w:pPr>
            <w:r>
              <w:rPr>
                <w:rFonts w:hint="eastAsia" w:ascii="宋体" w:hAnsi="宋体"/>
              </w:rPr>
              <w:t>制造费用</w:t>
            </w:r>
          </w:p>
        </w:tc>
        <w:tc>
          <w:tcPr>
            <w:tcW w:w="1440" w:type="dxa"/>
          </w:tcPr>
          <w:p w14:paraId="176A5253">
            <w:pPr>
              <w:spacing w:line="400" w:lineRule="exact"/>
              <w:jc w:val="center"/>
              <w:rPr>
                <w:rFonts w:hint="eastAsia" w:ascii="宋体" w:hAnsi="宋体"/>
              </w:rPr>
            </w:pPr>
            <w:r>
              <w:rPr>
                <w:rFonts w:hint="eastAsia" w:ascii="宋体" w:hAnsi="宋体"/>
              </w:rPr>
              <w:t>合计</w:t>
            </w:r>
          </w:p>
        </w:tc>
      </w:tr>
      <w:tr w14:paraId="2A4709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2088" w:type="dxa"/>
          </w:tcPr>
          <w:p w14:paraId="3D438DBF">
            <w:pPr>
              <w:spacing w:line="400" w:lineRule="exact"/>
              <w:rPr>
                <w:rFonts w:hint="eastAsia" w:ascii="宋体" w:hAnsi="宋体"/>
              </w:rPr>
            </w:pPr>
            <w:r>
              <w:rPr>
                <w:rFonts w:hint="eastAsia" w:ascii="宋体" w:hAnsi="宋体"/>
              </w:rPr>
              <w:t>生产费用合计</w:t>
            </w:r>
          </w:p>
        </w:tc>
        <w:tc>
          <w:tcPr>
            <w:tcW w:w="1440" w:type="dxa"/>
          </w:tcPr>
          <w:p w14:paraId="63A1B778">
            <w:pPr>
              <w:spacing w:line="400" w:lineRule="exact"/>
              <w:jc w:val="center"/>
              <w:rPr>
                <w:rFonts w:hint="eastAsia" w:ascii="宋体" w:hAnsi="宋体"/>
              </w:rPr>
            </w:pPr>
          </w:p>
        </w:tc>
        <w:tc>
          <w:tcPr>
            <w:tcW w:w="1440" w:type="dxa"/>
          </w:tcPr>
          <w:p w14:paraId="4E0863B0">
            <w:pPr>
              <w:spacing w:line="400" w:lineRule="exact"/>
              <w:jc w:val="center"/>
              <w:rPr>
                <w:rFonts w:hint="eastAsia" w:ascii="宋体" w:hAnsi="宋体"/>
              </w:rPr>
            </w:pPr>
          </w:p>
        </w:tc>
        <w:tc>
          <w:tcPr>
            <w:tcW w:w="1440" w:type="dxa"/>
          </w:tcPr>
          <w:p w14:paraId="32E542C3">
            <w:pPr>
              <w:spacing w:line="400" w:lineRule="exact"/>
              <w:jc w:val="center"/>
              <w:rPr>
                <w:rFonts w:hint="eastAsia" w:ascii="宋体" w:hAnsi="宋体"/>
              </w:rPr>
            </w:pPr>
          </w:p>
        </w:tc>
        <w:tc>
          <w:tcPr>
            <w:tcW w:w="1440" w:type="dxa"/>
          </w:tcPr>
          <w:p w14:paraId="203EF4EE">
            <w:pPr>
              <w:spacing w:line="400" w:lineRule="exact"/>
              <w:jc w:val="center"/>
              <w:rPr>
                <w:rFonts w:hint="eastAsia" w:ascii="宋体" w:hAnsi="宋体"/>
              </w:rPr>
            </w:pPr>
          </w:p>
        </w:tc>
      </w:tr>
      <w:tr w14:paraId="341EE9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2088" w:type="dxa"/>
            <w:tcBorders>
              <w:bottom w:val="single" w:color="auto" w:sz="4" w:space="0"/>
            </w:tcBorders>
          </w:tcPr>
          <w:p w14:paraId="0252D828">
            <w:pPr>
              <w:spacing w:line="400" w:lineRule="exact"/>
              <w:rPr>
                <w:rFonts w:hint="eastAsia" w:ascii="宋体" w:hAnsi="宋体"/>
              </w:rPr>
            </w:pPr>
            <w:r>
              <w:rPr>
                <w:rFonts w:hint="eastAsia" w:ascii="宋体" w:hAnsi="宋体"/>
              </w:rPr>
              <w:t>完工产品总成本</w:t>
            </w:r>
          </w:p>
          <w:p w14:paraId="3F3B1AB9">
            <w:pPr>
              <w:spacing w:line="400" w:lineRule="exact"/>
              <w:rPr>
                <w:rFonts w:hint="eastAsia" w:ascii="宋体" w:hAnsi="宋体"/>
              </w:rPr>
            </w:pPr>
            <w:r>
              <w:rPr>
                <w:rFonts w:hint="eastAsia" w:ascii="宋体" w:hAnsi="宋体"/>
              </w:rPr>
              <w:t>完工产品单位成本</w:t>
            </w:r>
          </w:p>
          <w:p w14:paraId="597CFAC8">
            <w:pPr>
              <w:spacing w:line="400" w:lineRule="exact"/>
              <w:rPr>
                <w:rFonts w:hint="eastAsia" w:ascii="宋体" w:hAnsi="宋体"/>
              </w:rPr>
            </w:pPr>
            <w:r>
              <w:rPr>
                <w:rFonts w:hint="eastAsia" w:ascii="宋体" w:hAnsi="宋体"/>
              </w:rPr>
              <w:t>月末在产品成本</w:t>
            </w:r>
          </w:p>
        </w:tc>
        <w:tc>
          <w:tcPr>
            <w:tcW w:w="1440" w:type="dxa"/>
            <w:tcBorders>
              <w:bottom w:val="single" w:color="auto" w:sz="4" w:space="0"/>
            </w:tcBorders>
          </w:tcPr>
          <w:p w14:paraId="2AADB7C1">
            <w:pPr>
              <w:spacing w:line="400" w:lineRule="exact"/>
              <w:jc w:val="center"/>
              <w:rPr>
                <w:rFonts w:hint="eastAsia" w:ascii="宋体" w:hAnsi="宋体"/>
              </w:rPr>
            </w:pPr>
          </w:p>
        </w:tc>
        <w:tc>
          <w:tcPr>
            <w:tcW w:w="1440" w:type="dxa"/>
            <w:tcBorders>
              <w:bottom w:val="single" w:color="auto" w:sz="4" w:space="0"/>
            </w:tcBorders>
          </w:tcPr>
          <w:p w14:paraId="656F2C92">
            <w:pPr>
              <w:spacing w:line="400" w:lineRule="exact"/>
              <w:jc w:val="center"/>
              <w:rPr>
                <w:rFonts w:hint="eastAsia" w:ascii="宋体" w:hAnsi="宋体"/>
              </w:rPr>
            </w:pPr>
          </w:p>
        </w:tc>
        <w:tc>
          <w:tcPr>
            <w:tcW w:w="1440" w:type="dxa"/>
            <w:tcBorders>
              <w:bottom w:val="single" w:color="auto" w:sz="4" w:space="0"/>
            </w:tcBorders>
          </w:tcPr>
          <w:p w14:paraId="750DC57C">
            <w:pPr>
              <w:spacing w:line="400" w:lineRule="exact"/>
              <w:jc w:val="center"/>
              <w:rPr>
                <w:rFonts w:hint="eastAsia" w:ascii="宋体" w:hAnsi="宋体"/>
              </w:rPr>
            </w:pPr>
          </w:p>
        </w:tc>
        <w:tc>
          <w:tcPr>
            <w:tcW w:w="1440" w:type="dxa"/>
            <w:tcBorders>
              <w:bottom w:val="single" w:color="auto" w:sz="4" w:space="0"/>
            </w:tcBorders>
          </w:tcPr>
          <w:p w14:paraId="2C5E2E31">
            <w:pPr>
              <w:spacing w:line="400" w:lineRule="exact"/>
              <w:jc w:val="center"/>
              <w:rPr>
                <w:rFonts w:hint="eastAsia" w:ascii="宋体" w:hAnsi="宋体"/>
              </w:rPr>
            </w:pPr>
          </w:p>
        </w:tc>
      </w:tr>
    </w:tbl>
    <w:p w14:paraId="1E93090A">
      <w:pPr>
        <w:rPr>
          <w:rFonts w:hint="eastAsia"/>
        </w:rPr>
      </w:pPr>
    </w:p>
    <w:p w14:paraId="542FB5D2"/>
    <w:p w14:paraId="45197F5D"/>
    <w:p w14:paraId="4258297A"/>
    <w:p w14:paraId="5B24A7F5">
      <w:pPr>
        <w:rPr>
          <w:rFonts w:hint="eastAsia"/>
        </w:rPr>
      </w:pPr>
    </w:p>
    <w:p w14:paraId="6DC38FC2">
      <w:pPr>
        <w:rPr>
          <w:rFonts w:hint="eastAsia"/>
        </w:rPr>
      </w:pPr>
    </w:p>
    <w:p w14:paraId="37925B59">
      <w:pPr>
        <w:pStyle w:val="11"/>
        <w:ind w:firstLine="1260" w:firstLineChars="600"/>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857523"/>
      <w:docPartObj>
        <w:docPartGallery w:val="AutoText"/>
      </w:docPartObj>
    </w:sdtPr>
    <w:sdtContent>
      <w:sdt>
        <w:sdtPr>
          <w:id w:val="1728636285"/>
          <w:docPartObj>
            <w:docPartGallery w:val="AutoText"/>
          </w:docPartObj>
        </w:sdtPr>
        <w:sdtContent>
          <w:p w14:paraId="55CB3666">
            <w:pPr>
              <w:pStyle w:val="12"/>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1DB54FE6">
    <w:pPr>
      <w:pStyle w:val="12"/>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113C5"/>
    <w:multiLevelType w:val="multilevel"/>
    <w:tmpl w:val="0A9113C5"/>
    <w:lvl w:ilvl="0" w:tentative="0">
      <w:start w:val="1"/>
      <w:numFmt w:val="japaneseCounting"/>
      <w:lvlText w:val="%1、"/>
      <w:lvlJc w:val="left"/>
      <w:pPr>
        <w:ind w:left="432" w:hanging="432"/>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4CCA1A3F"/>
    <w:multiLevelType w:val="multilevel"/>
    <w:tmpl w:val="4CCA1A3F"/>
    <w:lvl w:ilvl="0" w:tentative="0">
      <w:start w:val="1"/>
      <w:numFmt w:val="decimal"/>
      <w:lvlText w:val="%1."/>
      <w:lvlJc w:val="left"/>
      <w:pPr>
        <w:ind w:left="432" w:hanging="432"/>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7A7"/>
    <w:rsid w:val="000370D1"/>
    <w:rsid w:val="00066AE9"/>
    <w:rsid w:val="00231F74"/>
    <w:rsid w:val="003E47BA"/>
    <w:rsid w:val="00533584"/>
    <w:rsid w:val="005B008C"/>
    <w:rsid w:val="005E7A0B"/>
    <w:rsid w:val="0064418F"/>
    <w:rsid w:val="007C79E0"/>
    <w:rsid w:val="00B3224F"/>
    <w:rsid w:val="00C23040"/>
    <w:rsid w:val="00C50BDF"/>
    <w:rsid w:val="00E145C1"/>
    <w:rsid w:val="00FC77A7"/>
    <w:rsid w:val="5BFB27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Plain Text"/>
    <w:basedOn w:val="1"/>
    <w:link w:val="37"/>
    <w:semiHidden/>
    <w:uiPriority w:val="0"/>
    <w:rPr>
      <w:rFonts w:ascii="宋体" w:hAnsi="Courier New" w:eastAsia="宋体" w:cs="Courier New"/>
      <w:szCs w:val="21"/>
    </w:rPr>
  </w:style>
  <w:style w:type="paragraph" w:styleId="12">
    <w:name w:val="footer"/>
    <w:basedOn w:val="1"/>
    <w:link w:val="39"/>
    <w:unhideWhenUsed/>
    <w:uiPriority w:val="99"/>
    <w:pPr>
      <w:tabs>
        <w:tab w:val="center" w:pos="4153"/>
        <w:tab w:val="right" w:pos="8306"/>
      </w:tabs>
      <w:snapToGrid w:val="0"/>
      <w:jc w:val="left"/>
    </w:pPr>
    <w:rPr>
      <w:sz w:val="18"/>
      <w:szCs w:val="18"/>
    </w:rPr>
  </w:style>
  <w:style w:type="paragraph" w:styleId="13">
    <w:name w:val="header"/>
    <w:basedOn w:val="1"/>
    <w:link w:val="38"/>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3"/>
    <w:semiHidden/>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4"/>
    <w:semiHidden/>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5"/>
    <w:semiHidden/>
    <w:uiPriority w:val="9"/>
    <w:rPr>
      <w:rFonts w:cstheme="majorBidi"/>
      <w:color w:val="2F5597" w:themeColor="accent1" w:themeShade="BF"/>
      <w:sz w:val="28"/>
      <w:szCs w:val="28"/>
    </w:rPr>
  </w:style>
  <w:style w:type="character" w:customStyle="1" w:styleId="23">
    <w:name w:val="标题 5 字符"/>
    <w:basedOn w:val="18"/>
    <w:link w:val="6"/>
    <w:semiHidden/>
    <w:uiPriority w:val="9"/>
    <w:rPr>
      <w:rFonts w:cstheme="majorBidi"/>
      <w:color w:val="2F5597" w:themeColor="accent1" w:themeShade="BF"/>
      <w:sz w:val="24"/>
      <w:szCs w:val="24"/>
    </w:rPr>
  </w:style>
  <w:style w:type="character" w:customStyle="1" w:styleId="24">
    <w:name w:val="标题 6 字符"/>
    <w:basedOn w:val="18"/>
    <w:link w:val="7"/>
    <w:semiHidden/>
    <w:uiPriority w:val="9"/>
    <w:rPr>
      <w:rFonts w:cstheme="majorBidi"/>
      <w:b/>
      <w:bCs/>
      <w:color w:val="2F5597" w:themeColor="accent1" w:themeShade="BF"/>
    </w:rPr>
  </w:style>
  <w:style w:type="character" w:customStyle="1" w:styleId="25">
    <w:name w:val="标题 7 字符"/>
    <w:basedOn w:val="18"/>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uiPriority w:val="30"/>
    <w:rPr>
      <w:i/>
      <w:iCs/>
      <w:color w:val="2F5597" w:themeColor="accent1" w:themeShade="BF"/>
    </w:rPr>
  </w:style>
  <w:style w:type="character" w:customStyle="1" w:styleId="36">
    <w:name w:val="Intense Reference"/>
    <w:basedOn w:val="18"/>
    <w:qFormat/>
    <w:uiPriority w:val="32"/>
    <w:rPr>
      <w:b/>
      <w:bCs/>
      <w:smallCaps/>
      <w:color w:val="2F5597" w:themeColor="accent1" w:themeShade="BF"/>
      <w:spacing w:val="5"/>
    </w:rPr>
  </w:style>
  <w:style w:type="character" w:customStyle="1" w:styleId="37">
    <w:name w:val="纯文本 字符"/>
    <w:basedOn w:val="18"/>
    <w:link w:val="11"/>
    <w:semiHidden/>
    <w:qFormat/>
    <w:uiPriority w:val="0"/>
    <w:rPr>
      <w:rFonts w:ascii="宋体" w:hAnsi="Courier New" w:eastAsia="宋体" w:cs="Courier New"/>
      <w:szCs w:val="21"/>
    </w:rPr>
  </w:style>
  <w:style w:type="character" w:customStyle="1" w:styleId="38">
    <w:name w:val="页眉 字符"/>
    <w:basedOn w:val="18"/>
    <w:link w:val="13"/>
    <w:uiPriority w:val="99"/>
    <w:rPr>
      <w:sz w:val="18"/>
      <w:szCs w:val="18"/>
    </w:rPr>
  </w:style>
  <w:style w:type="character" w:customStyle="1" w:styleId="39">
    <w:name w:val="页脚 字符"/>
    <w:basedOn w:val="18"/>
    <w:link w:val="1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2947</Words>
  <Characters>3369</Characters>
  <Lines>33</Lines>
  <Paragraphs>9</Paragraphs>
  <TotalTime>27</TotalTime>
  <ScaleCrop>false</ScaleCrop>
  <LinksUpToDate>false</LinksUpToDate>
  <CharactersWithSpaces>4187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2025-08-24T01:56:00Z</dcterms:created>
  <dc:creator>linvwa@hotmail.com</dc:creator>
  <cp:lastModifiedBy>Casual</cp:lastModifiedBy>
  <dcterms:modified xsi:type="dcterms:W3CDTF">2025-11-07T02:03:31Z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eyJoZGlkIjoiZmJlMjhjZWM5NTI1NGQ3YzBmNDIyYmQ0MjgyYzY3ZWUiLCJ1c2VySWQiOiIzMDcyNzU4NzcifQ==</vt:lpwstr>
  </property>
  <property fmtid="{D5CDD505-2E9C-101B-9397-08002B2CF9AE}" pid="3" name="KSOProductBuildVer">
    <vt:lpwstr>2052-12.1.0.23125</vt:lpwstr>
  </property>
  <property fmtid="{D5CDD505-2E9C-101B-9397-08002B2CF9AE}" pid="4" name="ICV">
    <vt:lpwstr>9FECFA521528457E8CD738B09AB72C48_12</vt:lpwstr>
  </property>
</Properties>
</file>