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910F14">
      <w:pPr>
        <w:spacing w:line="360" w:lineRule="auto"/>
        <w:jc w:val="center"/>
        <w:rPr>
          <w:rFonts w:hint="eastAsia" w:ascii="Times New Roman" w:hAnsi="Times New Roman"/>
          <w:b/>
          <w:bCs/>
          <w:sz w:val="48"/>
          <w:szCs w:val="56"/>
          <w:lang w:val="en-US" w:eastAsia="zh-CN"/>
        </w:rPr>
      </w:pPr>
      <w:r>
        <w:rPr>
          <w:rFonts w:hint="eastAsia" w:ascii="Times New Roman" w:hAnsi="Times New Roman"/>
          <w:b/>
          <w:bCs/>
          <w:sz w:val="48"/>
          <w:szCs w:val="56"/>
          <w:lang w:val="en-US" w:eastAsia="zh-CN"/>
        </w:rPr>
        <w:t>课后作业</w:t>
      </w:r>
    </w:p>
    <w:p w14:paraId="774A2CCE">
      <w:pPr>
        <w:spacing w:line="360" w:lineRule="auto"/>
        <w:jc w:val="center"/>
        <w:rPr>
          <w:rFonts w:hint="default" w:ascii="Times New Roman" w:hAnsi="Times New Roman"/>
          <w:b/>
          <w:bCs/>
          <w:sz w:val="36"/>
          <w:szCs w:val="44"/>
          <w:lang w:val="en-US" w:eastAsia="zh-CN"/>
        </w:rPr>
      </w:pPr>
      <w:r>
        <w:rPr>
          <w:rFonts w:hint="eastAsia" w:ascii="Times New Roman" w:hAnsi="Times New Roman"/>
          <w:b/>
          <w:bCs/>
          <w:sz w:val="36"/>
          <w:szCs w:val="44"/>
          <w:lang w:val="en-US" w:eastAsia="zh-CN"/>
        </w:rPr>
        <w:t>（可选做其中六题）</w:t>
      </w:r>
    </w:p>
    <w:p w14:paraId="4A2D64B4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  <w:b/>
          <w:bCs/>
          <w:lang w:val="en-US" w:eastAsia="zh-CN"/>
        </w:rPr>
        <w:t>1、</w:t>
      </w:r>
      <w:r>
        <w:rPr>
          <w:rFonts w:hint="eastAsia" w:ascii="Times New Roman" w:hAnsi="Times New Roman"/>
          <w:b/>
          <w:bCs/>
        </w:rPr>
        <w:t>管理研究的科学属性是什么？如何保证其科学属性？说明其内涵。</w:t>
      </w:r>
    </w:p>
    <w:p w14:paraId="413CB105">
      <w:pPr>
        <w:spacing w:line="360" w:lineRule="auto"/>
        <w:ind w:firstLine="420" w:firstLineChars="200"/>
        <w:rPr>
          <w:rFonts w:ascii="Times New Roman" w:hAnsi="Times New Roman"/>
        </w:rPr>
      </w:pPr>
    </w:p>
    <w:p w14:paraId="5B6946B8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  <w:b/>
          <w:bCs/>
          <w:lang w:val="en-US" w:eastAsia="zh-CN"/>
        </w:rPr>
        <w:t>2、</w:t>
      </w:r>
      <w:r>
        <w:rPr>
          <w:rFonts w:hint="eastAsia" w:ascii="Times New Roman" w:hAnsi="Times New Roman"/>
          <w:b/>
          <w:bCs/>
        </w:rPr>
        <w:t>如何提出高质量的研究选题？具体说说。</w:t>
      </w:r>
    </w:p>
    <w:p w14:paraId="70CAEC4A">
      <w:pPr>
        <w:spacing w:line="360" w:lineRule="auto"/>
        <w:rPr>
          <w:rFonts w:ascii="Times New Roman" w:hAnsi="Times New Roman"/>
        </w:rPr>
      </w:pPr>
    </w:p>
    <w:p w14:paraId="7E49B889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  <w:b/>
          <w:bCs/>
          <w:lang w:val="en-US" w:eastAsia="zh-CN"/>
        </w:rPr>
        <w:t>3、</w:t>
      </w:r>
      <w:r>
        <w:rPr>
          <w:rFonts w:ascii="Times New Roman" w:hAnsi="Times New Roman"/>
          <w:b/>
          <w:bCs/>
        </w:rPr>
        <w:t>QCA</w:t>
      </w:r>
      <w:r>
        <w:rPr>
          <w:rFonts w:hint="eastAsia" w:ascii="Times New Roman" w:hAnsi="Times New Roman"/>
          <w:b/>
          <w:bCs/>
        </w:rPr>
        <w:t>分析法的基本原理是什么？利用其进行研究的主要步骤是什么？</w:t>
      </w:r>
    </w:p>
    <w:p w14:paraId="6D395E2C">
      <w:pPr>
        <w:spacing w:line="360" w:lineRule="auto"/>
        <w:ind w:firstLine="420" w:firstLineChars="200"/>
        <w:jc w:val="center"/>
        <w:rPr>
          <w:rFonts w:ascii="Times New Roman" w:hAnsi="Times New Roman"/>
        </w:rPr>
      </w:pPr>
      <w:bookmarkStart w:id="1" w:name="_GoBack"/>
      <w:bookmarkEnd w:id="1"/>
    </w:p>
    <w:p w14:paraId="0B8914FE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4</w:t>
      </w:r>
      <w:r>
        <w:rPr>
          <w:rFonts w:hint="eastAsia" w:ascii="Times New Roman" w:hAnsi="Times New Roman"/>
          <w:b/>
          <w:bCs/>
        </w:rPr>
        <w:t>、与传统的回归分析相比，结构方程模型的主要优点是什么？</w:t>
      </w:r>
    </w:p>
    <w:p w14:paraId="6B511E07">
      <w:pPr>
        <w:spacing w:line="360" w:lineRule="auto"/>
        <w:ind w:firstLine="420" w:firstLineChars="200"/>
        <w:rPr>
          <w:rFonts w:hint="eastAsia" w:ascii="Times New Roman" w:hAnsi="Times New Roman"/>
        </w:rPr>
      </w:pPr>
    </w:p>
    <w:p w14:paraId="24F7153D">
      <w:pPr>
        <w:numPr>
          <w:ilvl w:val="0"/>
          <w:numId w:val="1"/>
        </w:numPr>
        <w:spacing w:line="360" w:lineRule="auto"/>
        <w:rPr>
          <w:rFonts w:hint="eastAsia" w:ascii="Times New Roman" w:hAnsi="Times New Roman"/>
          <w:b/>
          <w:bCs/>
        </w:rPr>
      </w:pPr>
      <w:r>
        <w:rPr>
          <w:rFonts w:hint="eastAsia" w:ascii="Times New Roman" w:hAnsi="Times New Roman"/>
          <w:b/>
          <w:bCs/>
        </w:rPr>
        <w:t>请分别阐述因子水平、被试间设计、被试内设计、混合设计、操纵、真实验、准实验等术语的基本概念。</w:t>
      </w:r>
    </w:p>
    <w:p w14:paraId="3889B9DE">
      <w:pPr>
        <w:numPr>
          <w:numId w:val="0"/>
        </w:numPr>
        <w:spacing w:line="360" w:lineRule="auto"/>
        <w:rPr>
          <w:rFonts w:hint="eastAsia" w:ascii="Times New Roman" w:hAnsi="Times New Roman"/>
          <w:b/>
          <w:bCs/>
        </w:rPr>
      </w:pPr>
    </w:p>
    <w:p w14:paraId="4DC2132A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  <w:b/>
          <w:bCs/>
        </w:rPr>
        <w:t>6、与定性综述及实证研究相比，元分析的独特性体现在哪些方面？</w:t>
      </w:r>
      <w:bookmarkStart w:id="0" w:name="_Hlk204179478"/>
    </w:p>
    <w:bookmarkEnd w:id="0"/>
    <w:p w14:paraId="296610D2">
      <w:pPr>
        <w:spacing w:line="360" w:lineRule="auto"/>
        <w:rPr>
          <w:rFonts w:ascii="Times New Roman" w:hAnsi="Times New Roman"/>
        </w:rPr>
      </w:pPr>
    </w:p>
    <w:p w14:paraId="4BA0049B">
      <w:pPr>
        <w:spacing w:line="360" w:lineRule="auto"/>
        <w:rPr>
          <w:rFonts w:hint="eastAsia"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7</w:t>
      </w:r>
      <w:r>
        <w:rPr>
          <w:rFonts w:hint="eastAsia" w:ascii="Times New Roman" w:hAnsi="Times New Roman"/>
          <w:b/>
          <w:bCs/>
        </w:rPr>
        <w:t>、经验取样法有何特点？与传统纵向研究设计的区别在哪？</w:t>
      </w:r>
    </w:p>
    <w:p w14:paraId="691F6586">
      <w:pPr>
        <w:spacing w:line="360" w:lineRule="auto"/>
        <w:rPr>
          <w:rFonts w:hint="eastAsia" w:ascii="Times New Roman" w:hAnsi="Times New Roman"/>
          <w:b/>
          <w:bCs/>
        </w:rPr>
      </w:pPr>
    </w:p>
    <w:p w14:paraId="6747A0F3">
      <w:pPr>
        <w:numPr>
          <w:ilvl w:val="0"/>
          <w:numId w:val="2"/>
        </w:numPr>
        <w:spacing w:line="360" w:lineRule="auto"/>
        <w:rPr>
          <w:rFonts w:hint="eastAsia" w:ascii="Times New Roman" w:hAnsi="Times New Roman"/>
          <w:b/>
          <w:bCs/>
        </w:rPr>
      </w:pPr>
      <w:r>
        <w:rPr>
          <w:rFonts w:hint="eastAsia" w:ascii="Times New Roman" w:hAnsi="Times New Roman"/>
          <w:b/>
          <w:bCs/>
        </w:rPr>
        <w:t>多层线性模型分析法有哪些优势？又存在哪些局限性？</w:t>
      </w:r>
    </w:p>
    <w:p w14:paraId="12BDFF64">
      <w:pPr>
        <w:numPr>
          <w:numId w:val="0"/>
        </w:numPr>
        <w:spacing w:line="360" w:lineRule="auto"/>
        <w:rPr>
          <w:rFonts w:hint="eastAsia" w:ascii="Times New Roman" w:hAnsi="Times New Roman"/>
          <w:b/>
          <w:bCs/>
        </w:rPr>
      </w:pPr>
    </w:p>
    <w:p w14:paraId="70A52947">
      <w:pPr>
        <w:spacing w:line="360" w:lineRule="auto"/>
        <w:rPr>
          <w:rFonts w:ascii="Times New Roman" w:hAnsi="Times New Roman"/>
          <w:b/>
          <w:bCs/>
          <w:color w:val="0000C7"/>
        </w:rPr>
      </w:pPr>
      <w:r>
        <w:rPr>
          <w:rFonts w:ascii="Times New Roman" w:hAnsi="Times New Roman"/>
          <w:b/>
          <w:bCs/>
        </w:rPr>
        <w:t>9</w:t>
      </w:r>
      <w:r>
        <w:rPr>
          <w:rFonts w:hint="eastAsia" w:ascii="Times New Roman" w:hAnsi="Times New Roman"/>
          <w:b/>
          <w:bCs/>
        </w:rPr>
        <w:t>、内生性问题的修正方法有哪些？请简单介绍一下。</w:t>
      </w:r>
    </w:p>
    <w:p w14:paraId="115E537B">
      <w:pPr>
        <w:spacing w:line="360" w:lineRule="auto"/>
        <w:ind w:firstLine="420" w:firstLineChars="200"/>
        <w:rPr>
          <w:rFonts w:ascii="Times New Roman" w:hAnsi="Times New Roman"/>
        </w:rPr>
      </w:pPr>
    </w:p>
    <w:p w14:paraId="6AB53FF1">
      <w:pPr>
        <w:spacing w:line="360" w:lineRule="auto"/>
        <w:rPr>
          <w:rFonts w:ascii="Times New Roman" w:hAnsi="Times New Roman"/>
          <w:b/>
          <w:bCs/>
        </w:rPr>
      </w:pPr>
      <w:r>
        <w:rPr>
          <w:rFonts w:hint="eastAsia" w:ascii="Times New Roman" w:hAnsi="Times New Roman"/>
          <w:b/>
          <w:bCs/>
        </w:rPr>
        <w:t>1</w:t>
      </w:r>
      <w:r>
        <w:rPr>
          <w:rFonts w:ascii="Times New Roman" w:hAnsi="Times New Roman"/>
          <w:b/>
          <w:bCs/>
        </w:rPr>
        <w:t>0</w:t>
      </w:r>
      <w:r>
        <w:rPr>
          <w:rFonts w:hint="eastAsia" w:ascii="Times New Roman" w:hAnsi="Times New Roman"/>
          <w:b/>
          <w:bCs/>
        </w:rPr>
        <w:t>、大数据文本分析法可以分为哪几类？请分别简述其原理。</w:t>
      </w:r>
    </w:p>
    <w:p w14:paraId="3166F627">
      <w:pPr>
        <w:spacing w:line="360" w:lineRule="auto"/>
        <w:rPr>
          <w:rFonts w:ascii="Times New Roman" w:hAnsi="Times New Roman"/>
        </w:rPr>
      </w:pPr>
    </w:p>
    <w:p w14:paraId="55FE0717">
      <w:pPr>
        <w:spacing w:line="36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11</w:t>
      </w:r>
      <w:r>
        <w:rPr>
          <w:rFonts w:hint="eastAsia" w:ascii="Times New Roman" w:hAnsi="Times New Roman"/>
          <w:b/>
          <w:bCs/>
        </w:rPr>
        <w:t>、在社会网络分析法中，如何收集社会网络数据？又该如何保证数据质量？</w:t>
      </w:r>
    </w:p>
    <w:p w14:paraId="29C89D09">
      <w:pPr>
        <w:spacing w:line="360" w:lineRule="auto"/>
        <w:ind w:firstLine="420" w:firstLineChars="200"/>
        <w:rPr>
          <w:rFonts w:ascii="Calibri" w:hAnsi="Calibri" w:cs="Calibri"/>
        </w:rPr>
      </w:pPr>
    </w:p>
    <w:p w14:paraId="103D373E">
      <w:pPr>
        <w:numPr>
          <w:ilvl w:val="0"/>
          <w:numId w:val="3"/>
        </w:numPr>
        <w:spacing w:line="360" w:lineRule="auto"/>
        <w:rPr>
          <w:rFonts w:ascii="Calibri" w:hAnsi="Calibri" w:cs="Calibri"/>
          <w:b/>
          <w:bCs/>
        </w:rPr>
      </w:pPr>
      <w:r>
        <w:rPr>
          <w:rFonts w:hint="eastAsia" w:ascii="Calibri" w:hAnsi="Calibri" w:cs="Calibri"/>
          <w:b/>
          <w:bCs/>
        </w:rPr>
        <w:t>节点级分析和网络级分析有何联系和区别？</w:t>
      </w:r>
    </w:p>
    <w:p w14:paraId="2A017395">
      <w:pPr>
        <w:spacing w:line="360" w:lineRule="auto"/>
        <w:ind w:left="420" w:leftChars="200"/>
        <w:rPr>
          <w:rFonts w:ascii="Calibri" w:hAnsi="Calibri" w:cs="Calibri"/>
        </w:rPr>
      </w:pPr>
    </w:p>
    <w:p w14:paraId="0C84FB87">
      <w:pPr>
        <w:spacing w:line="360" w:lineRule="auto"/>
        <w:ind w:left="420" w:leftChars="200"/>
        <w:rPr>
          <w:rFonts w:ascii="Calibri" w:hAnsi="Calibri" w:cs="Calibri"/>
        </w:rPr>
      </w:pPr>
    </w:p>
    <w:p w14:paraId="64B210EE">
      <w:pPr>
        <w:spacing w:line="360" w:lineRule="auto"/>
        <w:ind w:firstLine="420" w:firstLineChars="200"/>
        <w:rPr>
          <w:rFonts w:ascii="Times New Roman" w:hAnsi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0525B2"/>
    <w:multiLevelType w:val="singleLevel"/>
    <w:tmpl w:val="A20525B2"/>
    <w:lvl w:ilvl="0" w:tentative="0">
      <w:start w:val="8"/>
      <w:numFmt w:val="decimal"/>
      <w:suff w:val="nothing"/>
      <w:lvlText w:val="%1、"/>
      <w:lvlJc w:val="left"/>
    </w:lvl>
  </w:abstractNum>
  <w:abstractNum w:abstractNumId="1">
    <w:nsid w:val="3ABEEDB6"/>
    <w:multiLevelType w:val="singleLevel"/>
    <w:tmpl w:val="3ABEEDB6"/>
    <w:lvl w:ilvl="0" w:tentative="0">
      <w:start w:val="12"/>
      <w:numFmt w:val="decimal"/>
      <w:suff w:val="nothing"/>
      <w:lvlText w:val="%1、"/>
      <w:lvlJc w:val="left"/>
    </w:lvl>
  </w:abstractNum>
  <w:abstractNum w:abstractNumId="2">
    <w:nsid w:val="610C4C06"/>
    <w:multiLevelType w:val="singleLevel"/>
    <w:tmpl w:val="610C4C06"/>
    <w:lvl w:ilvl="0" w:tentative="0">
      <w:start w:val="5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BDFD0687"/>
    <w:rsid w:val="002A7578"/>
    <w:rsid w:val="005F627F"/>
    <w:rsid w:val="00697C61"/>
    <w:rsid w:val="007D39C7"/>
    <w:rsid w:val="00953A16"/>
    <w:rsid w:val="00AC1FDF"/>
    <w:rsid w:val="00C81BBE"/>
    <w:rsid w:val="0C6B6AA5"/>
    <w:rsid w:val="6EDBDF4D"/>
    <w:rsid w:val="BDFD0687"/>
    <w:rsid w:val="CEFB2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6456</Words>
  <Characters>6688</Characters>
  <Lines>48</Lines>
  <Paragraphs>13</Paragraphs>
  <TotalTime>21</TotalTime>
  <ScaleCrop>false</ScaleCrop>
  <LinksUpToDate>false</LinksUpToDate>
  <CharactersWithSpaces>6708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2025-07-23T12:15:00Z</dcterms:created>
  <dc:creator>陈雪</dc:creator>
  <cp:lastModifiedBy>Casual</cp:lastModifiedBy>
  <dcterms:modified xsi:type="dcterms:W3CDTF">2025-11-04T02:19:05Z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AA0A0C917FEC9E0166DD7D6884A54C63_41</vt:lpwstr>
  </property>
  <property fmtid="{D5CDD505-2E9C-101B-9397-08002B2CF9AE}" pid="4" name="KSOTemplateDocerSaveRecord">
    <vt:lpwstr>eyJoZGlkIjoiZmJlMjhjZWM5NTI1NGQ3YzBmNDIyYmQ0MjgyYzY3ZWUiLCJ1c2VySWQiOiIzMDcyNzU4NzcifQ==</vt:lpwstr>
  </property>
</Properties>
</file>