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E18F36">
      <w:pPr>
        <w:adjustRightInd w:val="0"/>
        <w:snapToGrid w:val="0"/>
        <w:spacing w:before="31" w:beforeLines="10" w:line="360" w:lineRule="auto"/>
        <w:rPr>
          <w:rFonts w:hint="eastAsia" w:ascii="微软雅黑" w:hAnsi="微软雅黑" w:eastAsia="微软雅黑"/>
          <w:b/>
          <w:color w:val="000000"/>
          <w:sz w:val="24"/>
          <w:lang w:eastAsia="zh-CN"/>
        </w:rPr>
      </w:pPr>
      <w:r>
        <w:rPr>
          <w:rFonts w:hint="eastAsia" w:ascii="微软雅黑" w:hAnsi="微软雅黑" w:eastAsia="微软雅黑"/>
          <w:b/>
          <w:color w:val="000000"/>
          <w:sz w:val="24"/>
          <w:lang w:eastAsia="zh-CN"/>
        </w:rPr>
        <w:t>给排水工程</w:t>
      </w:r>
      <w:r>
        <w:rPr>
          <w:rFonts w:hint="eastAsia" w:ascii="微软雅黑" w:hAnsi="微软雅黑" w:eastAsia="微软雅黑"/>
          <w:b/>
          <w:color w:val="000000"/>
          <w:sz w:val="24"/>
          <w:lang w:val="en-US" w:eastAsia="zh-CN"/>
        </w:rPr>
        <w:t xml:space="preserve"> </w:t>
      </w:r>
      <w:r>
        <w:rPr>
          <w:rFonts w:hint="eastAsia" w:ascii="微软雅黑" w:hAnsi="微软雅黑" w:eastAsia="微软雅黑"/>
          <w:b/>
          <w:color w:val="000000"/>
          <w:sz w:val="24"/>
          <w:lang w:eastAsia="zh-CN"/>
        </w:rPr>
        <w:t>复习资料</w:t>
      </w:r>
      <w:bookmarkStart w:id="0" w:name="_GoBack"/>
      <w:bookmarkEnd w:id="0"/>
    </w:p>
    <w:p w14:paraId="0DAC34F7">
      <w:pPr>
        <w:adjustRightInd w:val="0"/>
        <w:snapToGrid w:val="0"/>
        <w:spacing w:before="31" w:beforeLines="10" w:line="360" w:lineRule="auto"/>
        <w:rPr>
          <w:rFonts w:hint="eastAsia" w:ascii="微软雅黑" w:hAnsi="微软雅黑" w:eastAsia="微软雅黑"/>
          <w:color w:val="000000"/>
          <w:sz w:val="24"/>
        </w:rPr>
      </w:pPr>
      <w:r>
        <w:rPr>
          <w:rFonts w:hint="eastAsia" w:ascii="微软雅黑" w:hAnsi="微软雅黑" w:eastAsia="微软雅黑"/>
          <w:b/>
          <w:color w:val="000000"/>
          <w:sz w:val="24"/>
        </w:rPr>
        <w:t>一、填空题</w:t>
      </w:r>
    </w:p>
    <w:p w14:paraId="680B7DCD">
      <w:pPr>
        <w:numPr>
          <w:ilvl w:val="0"/>
          <w:numId w:val="1"/>
        </w:numPr>
        <w:adjustRightInd w:val="0"/>
        <w:snapToGrid w:val="0"/>
        <w:spacing w:line="360" w:lineRule="auto"/>
        <w:ind w:hanging="180"/>
        <w:rPr>
          <w:rFonts w:hint="eastAsia" w:ascii="微软雅黑" w:hAnsi="微软雅黑" w:eastAsia="微软雅黑"/>
          <w:color w:val="000000"/>
          <w:sz w:val="24"/>
        </w:rPr>
      </w:pPr>
      <w:r>
        <w:rPr>
          <w:rFonts w:hint="eastAsia" w:ascii="微软雅黑" w:hAnsi="微软雅黑" w:eastAsia="微软雅黑"/>
          <w:color w:val="000000"/>
          <w:sz w:val="24"/>
        </w:rPr>
        <w:t>按水平干管所设位置不同，给水系统的管路图式有</w:t>
      </w:r>
      <w:r>
        <w:rPr>
          <w:rFonts w:hint="eastAsia" w:ascii="微软雅黑" w:hAnsi="微软雅黑" w:eastAsia="微软雅黑"/>
          <w:b/>
          <w:bCs/>
          <w:color w:val="000000"/>
          <w:sz w:val="24"/>
          <w:u w:val="single"/>
        </w:rPr>
        <w:t xml:space="preserve">    </w:t>
      </w: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  </w:t>
      </w:r>
      <w:r>
        <w:rPr>
          <w:rFonts w:hint="eastAsia" w:ascii="微软雅黑" w:hAnsi="微软雅黑" w:eastAsia="微软雅黑"/>
          <w:b/>
          <w:bCs/>
          <w:color w:val="000000"/>
          <w:sz w:val="24"/>
          <w:u w:val="single"/>
        </w:rPr>
        <w:t xml:space="preserve">  </w:t>
      </w:r>
      <w:r>
        <w:rPr>
          <w:rFonts w:hint="eastAsia" w:ascii="微软雅黑" w:hAnsi="微软雅黑" w:eastAsia="微软雅黑"/>
          <w:color w:val="000000"/>
          <w:sz w:val="24"/>
        </w:rPr>
        <w:t>、</w:t>
      </w: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        </w:t>
      </w:r>
      <w:r>
        <w:rPr>
          <w:rFonts w:hint="eastAsia" w:ascii="微软雅黑" w:hAnsi="微软雅黑" w:eastAsia="微软雅黑"/>
          <w:color w:val="000000"/>
          <w:sz w:val="24"/>
        </w:rPr>
        <w:t>、</w:t>
      </w: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        </w:t>
      </w:r>
      <w:r>
        <w:rPr>
          <w:rFonts w:hint="eastAsia" w:ascii="微软雅黑" w:hAnsi="微软雅黑" w:eastAsia="微软雅黑"/>
          <w:color w:val="000000"/>
          <w:sz w:val="24"/>
        </w:rPr>
        <w:t>和</w:t>
      </w: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          </w:t>
      </w:r>
      <w:r>
        <w:rPr>
          <w:rFonts w:hint="eastAsia" w:ascii="微软雅黑" w:hAnsi="微软雅黑" w:eastAsia="微软雅黑"/>
          <w:color w:val="000000"/>
          <w:sz w:val="24"/>
        </w:rPr>
        <w:t>。</w:t>
      </w:r>
    </w:p>
    <w:p w14:paraId="39DC1A3E">
      <w:pPr>
        <w:numPr>
          <w:ilvl w:val="0"/>
          <w:numId w:val="1"/>
        </w:numPr>
        <w:adjustRightInd w:val="0"/>
        <w:snapToGrid w:val="0"/>
        <w:spacing w:line="360" w:lineRule="auto"/>
        <w:ind w:hanging="180"/>
        <w:rPr>
          <w:rFonts w:hint="eastAsia" w:ascii="微软雅黑" w:hAnsi="微软雅黑" w:eastAsia="微软雅黑"/>
          <w:color w:val="000000"/>
          <w:sz w:val="24"/>
        </w:rPr>
      </w:pPr>
      <w:r>
        <w:rPr>
          <w:rFonts w:hint="eastAsia" w:ascii="微软雅黑" w:hAnsi="微软雅黑" w:eastAsia="微软雅黑"/>
          <w:color w:val="000000"/>
          <w:sz w:val="24"/>
        </w:rPr>
        <w:t>常用的给水方式有</w:t>
      </w: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          </w:t>
      </w:r>
      <w:r>
        <w:rPr>
          <w:rFonts w:hint="eastAsia" w:ascii="微软雅黑" w:hAnsi="微软雅黑" w:eastAsia="微软雅黑"/>
          <w:color w:val="000000"/>
          <w:sz w:val="24"/>
        </w:rPr>
        <w:t>、</w:t>
      </w: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              </w:t>
      </w:r>
      <w:r>
        <w:rPr>
          <w:rFonts w:hint="eastAsia" w:ascii="微软雅黑" w:hAnsi="微软雅黑" w:eastAsia="微软雅黑"/>
          <w:color w:val="000000"/>
          <w:sz w:val="24"/>
        </w:rPr>
        <w:t>、</w:t>
      </w: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         </w:t>
      </w:r>
      <w:r>
        <w:rPr>
          <w:rFonts w:hint="eastAsia" w:ascii="微软雅黑" w:hAnsi="微软雅黑" w:eastAsia="微软雅黑"/>
          <w:color w:val="000000"/>
          <w:sz w:val="24"/>
        </w:rPr>
        <w:t>、</w:t>
      </w: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         </w:t>
      </w:r>
      <w:r>
        <w:rPr>
          <w:rFonts w:hint="eastAsia" w:ascii="微软雅黑" w:hAnsi="微软雅黑" w:eastAsia="微软雅黑"/>
          <w:color w:val="000000"/>
          <w:sz w:val="24"/>
          <w:u w:val="none"/>
        </w:rPr>
        <w:t>________________</w:t>
      </w:r>
      <w:r>
        <w:rPr>
          <w:rFonts w:hint="eastAsia" w:ascii="微软雅黑" w:hAnsi="微软雅黑" w:eastAsia="微软雅黑"/>
          <w:color w:val="000000"/>
          <w:sz w:val="24"/>
        </w:rPr>
        <w:t>。</w:t>
      </w:r>
    </w:p>
    <w:p w14:paraId="6A92A683">
      <w:pPr>
        <w:numPr>
          <w:ilvl w:val="0"/>
          <w:numId w:val="1"/>
        </w:numPr>
        <w:adjustRightInd w:val="0"/>
        <w:snapToGrid w:val="0"/>
        <w:spacing w:line="360" w:lineRule="auto"/>
        <w:ind w:hanging="180"/>
        <w:rPr>
          <w:rFonts w:hint="eastAsia" w:ascii="微软雅黑" w:hAnsi="微软雅黑" w:eastAsia="微软雅黑"/>
          <w:color w:val="000000"/>
          <w:sz w:val="24"/>
        </w:rPr>
      </w:pPr>
      <w:r>
        <w:rPr>
          <w:rFonts w:hint="eastAsia" w:ascii="微软雅黑" w:hAnsi="微软雅黑" w:eastAsia="微软雅黑"/>
          <w:color w:val="000000"/>
          <w:sz w:val="24"/>
        </w:rPr>
        <w:t>水表的流通能力是指水流通过水表产生</w:t>
      </w: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    </w:t>
      </w:r>
      <w:r>
        <w:rPr>
          <w:rFonts w:hint="eastAsia" w:ascii="微软雅黑" w:hAnsi="微软雅黑" w:eastAsia="微软雅黑"/>
          <w:color w:val="000000"/>
          <w:sz w:val="24"/>
        </w:rPr>
        <w:t>kPa水头损失时的</w:t>
      </w: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            </w:t>
      </w:r>
      <w:r>
        <w:rPr>
          <w:rFonts w:hint="eastAsia" w:ascii="微软雅黑" w:hAnsi="微软雅黑" w:eastAsia="微软雅黑"/>
          <w:color w:val="000000"/>
          <w:sz w:val="24"/>
        </w:rPr>
        <w:t>。</w:t>
      </w:r>
    </w:p>
    <w:p w14:paraId="715B74A4">
      <w:pPr>
        <w:numPr>
          <w:ilvl w:val="0"/>
          <w:numId w:val="1"/>
        </w:numPr>
        <w:adjustRightInd w:val="0"/>
        <w:snapToGrid w:val="0"/>
        <w:spacing w:line="360" w:lineRule="auto"/>
        <w:ind w:hanging="180"/>
        <w:rPr>
          <w:rFonts w:hint="eastAsia" w:ascii="微软雅黑" w:hAnsi="微软雅黑" w:eastAsia="微软雅黑"/>
          <w:color w:val="000000"/>
          <w:sz w:val="24"/>
        </w:rPr>
      </w:pPr>
      <w:r>
        <w:rPr>
          <w:rFonts w:hint="eastAsia" w:ascii="微软雅黑" w:hAnsi="微软雅黑" w:eastAsia="微软雅黑"/>
          <w:color w:val="000000"/>
          <w:sz w:val="24"/>
        </w:rPr>
        <w:t>室内给水管的安装顺序：一般是先安装</w:t>
      </w: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          </w:t>
      </w:r>
      <w:r>
        <w:rPr>
          <w:rFonts w:hint="eastAsia" w:ascii="微软雅黑" w:hAnsi="微软雅黑" w:eastAsia="微软雅黑"/>
          <w:color w:val="000000"/>
          <w:sz w:val="24"/>
        </w:rPr>
        <w:t>、</w:t>
      </w: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          </w:t>
      </w:r>
      <w:r>
        <w:rPr>
          <w:rFonts w:hint="eastAsia" w:ascii="微软雅黑" w:hAnsi="微软雅黑" w:eastAsia="微软雅黑"/>
          <w:color w:val="000000"/>
          <w:sz w:val="24"/>
        </w:rPr>
        <w:t>、</w:t>
      </w:r>
    </w:p>
    <w:p w14:paraId="4FA2C691">
      <w:pPr>
        <w:numPr>
          <w:ilvl w:val="0"/>
          <w:numId w:val="0"/>
        </w:numPr>
        <w:adjustRightInd w:val="0"/>
        <w:snapToGrid w:val="0"/>
        <w:spacing w:line="360" w:lineRule="auto"/>
        <w:ind w:left="360" w:leftChars="0"/>
        <w:rPr>
          <w:rFonts w:hint="eastAsia" w:ascii="微软雅黑" w:hAnsi="微软雅黑" w:eastAsia="微软雅黑"/>
          <w:color w:val="000000"/>
          <w:sz w:val="24"/>
        </w:rPr>
      </w:pP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  </w:t>
      </w:r>
      <w:r>
        <w:rPr>
          <w:rFonts w:hint="eastAsia" w:ascii="微软雅黑" w:hAnsi="微软雅黑" w:eastAsia="微软雅黑"/>
          <w:color w:val="000000"/>
          <w:sz w:val="24"/>
          <w:u w:val="single"/>
          <w:lang w:val="en-US" w:eastAsia="zh-CN"/>
        </w:rPr>
        <w:t xml:space="preserve">    </w:t>
      </w: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  </w:t>
      </w:r>
      <w:r>
        <w:rPr>
          <w:rFonts w:hint="eastAsia" w:ascii="微软雅黑" w:hAnsi="微软雅黑" w:eastAsia="微软雅黑"/>
          <w:color w:val="000000"/>
          <w:sz w:val="24"/>
          <w:u w:val="none"/>
        </w:rPr>
        <w:t xml:space="preserve"> </w:t>
      </w:r>
      <w:r>
        <w:rPr>
          <w:rFonts w:hint="eastAsia" w:ascii="微软雅黑" w:hAnsi="微软雅黑" w:eastAsia="微软雅黑"/>
          <w:color w:val="000000"/>
          <w:sz w:val="24"/>
        </w:rPr>
        <w:t>、</w:t>
      </w: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 </w:t>
      </w:r>
      <w:r>
        <w:rPr>
          <w:rFonts w:hint="eastAsia" w:ascii="微软雅黑" w:hAnsi="微软雅黑" w:eastAsia="微软雅黑"/>
          <w:color w:val="000000"/>
          <w:sz w:val="24"/>
          <w:u w:val="single"/>
          <w:lang w:val="en-US" w:eastAsia="zh-CN"/>
        </w:rPr>
        <w:t xml:space="preserve"> </w:t>
      </w: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</w:t>
      </w:r>
      <w:r>
        <w:rPr>
          <w:rFonts w:hint="eastAsia" w:ascii="微软雅黑" w:hAnsi="微软雅黑" w:eastAsia="微软雅黑"/>
          <w:color w:val="000000"/>
          <w:sz w:val="24"/>
          <w:u w:val="single"/>
          <w:lang w:val="en-US" w:eastAsia="zh-CN"/>
        </w:rPr>
        <w:t xml:space="preserve">   </w:t>
      </w: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  </w:t>
      </w:r>
      <w:r>
        <w:rPr>
          <w:rFonts w:hint="eastAsia" w:ascii="微软雅黑" w:hAnsi="微软雅黑" w:eastAsia="微软雅黑"/>
          <w:color w:val="000000"/>
          <w:sz w:val="24"/>
        </w:rPr>
        <w:t>。</w:t>
      </w:r>
    </w:p>
    <w:p w14:paraId="5492CCD0">
      <w:pPr>
        <w:numPr>
          <w:ilvl w:val="0"/>
          <w:numId w:val="1"/>
        </w:numPr>
        <w:adjustRightInd w:val="0"/>
        <w:snapToGrid w:val="0"/>
        <w:spacing w:line="360" w:lineRule="auto"/>
        <w:ind w:hanging="180"/>
        <w:rPr>
          <w:rFonts w:hint="eastAsia" w:ascii="微软雅黑" w:hAnsi="微软雅黑" w:eastAsia="微软雅黑"/>
          <w:color w:val="000000"/>
          <w:sz w:val="24"/>
        </w:rPr>
      </w:pPr>
      <w:r>
        <w:rPr>
          <w:rFonts w:hint="eastAsia" w:ascii="微软雅黑" w:hAnsi="微软雅黑" w:eastAsia="微软雅黑"/>
          <w:color w:val="000000"/>
          <w:sz w:val="24"/>
        </w:rPr>
        <w:t>分管的直径d=</w:t>
      </w: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 </w:t>
      </w:r>
      <w:r>
        <w:rPr>
          <w:rFonts w:hint="eastAsia" w:ascii="微软雅黑" w:hAnsi="微软雅黑" w:eastAsia="微软雅黑"/>
          <w:color w:val="000000"/>
          <w:sz w:val="24"/>
          <w:u w:val="single"/>
          <w:lang w:val="en-US" w:eastAsia="zh-CN"/>
        </w:rPr>
        <w:t xml:space="preserve">   </w:t>
      </w: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 </w:t>
      </w:r>
      <w:r>
        <w:rPr>
          <w:rFonts w:hint="eastAsia" w:ascii="微软雅黑" w:hAnsi="微软雅黑" w:eastAsia="微软雅黑"/>
          <w:color w:val="000000"/>
          <w:sz w:val="24"/>
        </w:rPr>
        <w:t>mm，1寸管d=</w:t>
      </w: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  </w:t>
      </w:r>
      <w:r>
        <w:rPr>
          <w:rFonts w:hint="eastAsia" w:ascii="微软雅黑" w:hAnsi="微软雅黑" w:eastAsia="微软雅黑"/>
          <w:color w:val="000000"/>
          <w:sz w:val="24"/>
          <w:u w:val="single"/>
          <w:lang w:val="en-US" w:eastAsia="zh-CN"/>
        </w:rPr>
        <w:t xml:space="preserve">   </w:t>
      </w: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  </w:t>
      </w:r>
      <w:r>
        <w:rPr>
          <w:rFonts w:hint="eastAsia" w:ascii="微软雅黑" w:hAnsi="微软雅黑" w:eastAsia="微软雅黑"/>
          <w:color w:val="000000"/>
          <w:sz w:val="24"/>
        </w:rPr>
        <w:t>mm。</w:t>
      </w:r>
    </w:p>
    <w:p w14:paraId="0B843462">
      <w:pPr>
        <w:numPr>
          <w:ilvl w:val="0"/>
          <w:numId w:val="1"/>
        </w:numPr>
        <w:adjustRightInd w:val="0"/>
        <w:snapToGrid w:val="0"/>
        <w:spacing w:line="360" w:lineRule="auto"/>
        <w:ind w:hanging="180"/>
        <w:rPr>
          <w:rFonts w:hint="eastAsia" w:ascii="微软雅黑" w:hAnsi="微软雅黑" w:eastAsia="微软雅黑"/>
          <w:color w:val="000000"/>
          <w:sz w:val="24"/>
        </w:rPr>
      </w:pPr>
      <w:r>
        <w:rPr>
          <w:rFonts w:hint="eastAsia" w:ascii="微软雅黑" w:hAnsi="微软雅黑" w:eastAsia="微软雅黑"/>
          <w:color w:val="000000"/>
          <w:sz w:val="24"/>
        </w:rPr>
        <w:t>水箱上的配管有</w:t>
      </w: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 </w:t>
      </w:r>
      <w:r>
        <w:rPr>
          <w:rFonts w:hint="eastAsia" w:ascii="微软雅黑" w:hAnsi="微软雅黑" w:eastAsia="微软雅黑"/>
          <w:color w:val="000000"/>
          <w:sz w:val="24"/>
          <w:u w:val="single"/>
          <w:lang w:val="en-US" w:eastAsia="zh-CN"/>
        </w:rPr>
        <w:t xml:space="preserve">      </w:t>
      </w:r>
      <w:r>
        <w:rPr>
          <w:rFonts w:hint="eastAsia" w:ascii="微软雅黑" w:hAnsi="微软雅黑" w:eastAsia="微软雅黑"/>
          <w:color w:val="000000"/>
          <w:sz w:val="24"/>
        </w:rPr>
        <w:t>、</w:t>
      </w: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 </w:t>
      </w:r>
      <w:r>
        <w:rPr>
          <w:rFonts w:hint="eastAsia" w:ascii="微软雅黑" w:hAnsi="微软雅黑" w:eastAsia="微软雅黑"/>
          <w:color w:val="000000"/>
          <w:sz w:val="24"/>
          <w:u w:val="single"/>
          <w:lang w:val="en-US" w:eastAsia="zh-CN"/>
        </w:rPr>
        <w:t xml:space="preserve">      </w:t>
      </w:r>
      <w:r>
        <w:rPr>
          <w:rFonts w:hint="eastAsia" w:ascii="微软雅黑" w:hAnsi="微软雅黑" w:eastAsia="微软雅黑"/>
          <w:color w:val="000000"/>
          <w:sz w:val="24"/>
        </w:rPr>
        <w:t>、</w:t>
      </w: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  </w:t>
      </w:r>
      <w:r>
        <w:rPr>
          <w:rFonts w:hint="eastAsia" w:ascii="微软雅黑" w:hAnsi="微软雅黑" w:eastAsia="微软雅黑"/>
          <w:color w:val="000000"/>
          <w:sz w:val="24"/>
          <w:u w:val="single"/>
          <w:lang w:val="en-US" w:eastAsia="zh-CN"/>
        </w:rPr>
        <w:t xml:space="preserve">      </w:t>
      </w:r>
      <w:r>
        <w:rPr>
          <w:rFonts w:hint="eastAsia" w:ascii="微软雅黑" w:hAnsi="微软雅黑" w:eastAsia="微软雅黑"/>
          <w:color w:val="000000"/>
          <w:sz w:val="24"/>
        </w:rPr>
        <w:t>、</w:t>
      </w: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 </w:t>
      </w:r>
      <w:r>
        <w:rPr>
          <w:rFonts w:hint="eastAsia" w:ascii="微软雅黑" w:hAnsi="微软雅黑" w:eastAsia="微软雅黑"/>
          <w:color w:val="000000"/>
          <w:sz w:val="24"/>
          <w:u w:val="single"/>
          <w:lang w:val="en-US" w:eastAsia="zh-CN"/>
        </w:rPr>
        <w:t xml:space="preserve">      </w:t>
      </w:r>
      <w:r>
        <w:rPr>
          <w:rFonts w:hint="eastAsia" w:ascii="微软雅黑" w:hAnsi="微软雅黑" w:eastAsia="微软雅黑"/>
          <w:color w:val="000000"/>
          <w:sz w:val="24"/>
        </w:rPr>
        <w:t>、</w:t>
      </w: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 </w:t>
      </w:r>
      <w:r>
        <w:rPr>
          <w:rFonts w:hint="eastAsia" w:ascii="微软雅黑" w:hAnsi="微软雅黑" w:eastAsia="微软雅黑"/>
          <w:color w:val="000000"/>
          <w:sz w:val="24"/>
          <w:u w:val="single"/>
          <w:lang w:val="en-US" w:eastAsia="zh-CN"/>
        </w:rPr>
        <w:t xml:space="preserve">     </w:t>
      </w:r>
      <w:r>
        <w:rPr>
          <w:rFonts w:hint="eastAsia" w:ascii="微软雅黑" w:hAnsi="微软雅黑" w:eastAsia="微软雅黑"/>
          <w:color w:val="000000"/>
          <w:sz w:val="24"/>
        </w:rPr>
        <w:t xml:space="preserve"> 。</w:t>
      </w:r>
    </w:p>
    <w:p w14:paraId="6EA53CE4">
      <w:pPr>
        <w:numPr>
          <w:ilvl w:val="0"/>
          <w:numId w:val="1"/>
        </w:numPr>
        <w:adjustRightInd w:val="0"/>
        <w:snapToGrid w:val="0"/>
        <w:spacing w:line="360" w:lineRule="auto"/>
        <w:ind w:hanging="180"/>
        <w:rPr>
          <w:rFonts w:hint="eastAsia" w:ascii="微软雅黑" w:hAnsi="微软雅黑" w:eastAsia="微软雅黑"/>
          <w:color w:val="000000"/>
          <w:sz w:val="24"/>
        </w:rPr>
      </w:pPr>
      <w:r>
        <w:rPr>
          <w:rFonts w:hint="eastAsia" w:ascii="微软雅黑" w:hAnsi="微软雅黑" w:eastAsia="微软雅黑"/>
          <w:color w:val="000000"/>
          <w:sz w:val="24"/>
        </w:rPr>
        <w:t>室内排水系统的主要组成部分由</w:t>
      </w: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 </w:t>
      </w:r>
      <w:r>
        <w:rPr>
          <w:rFonts w:hint="eastAsia" w:ascii="微软雅黑" w:hAnsi="微软雅黑" w:eastAsia="微软雅黑"/>
          <w:color w:val="000000"/>
          <w:sz w:val="24"/>
          <w:u w:val="single"/>
          <w:lang w:val="en-US" w:eastAsia="zh-CN"/>
        </w:rPr>
        <w:t xml:space="preserve">                      </w:t>
      </w: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  </w:t>
      </w:r>
      <w:r>
        <w:rPr>
          <w:rFonts w:hint="eastAsia" w:ascii="微软雅黑" w:hAnsi="微软雅黑" w:eastAsia="微软雅黑"/>
          <w:color w:val="000000"/>
          <w:sz w:val="24"/>
        </w:rPr>
        <w:t>、</w:t>
      </w: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    </w:t>
      </w:r>
      <w:r>
        <w:rPr>
          <w:rFonts w:hint="eastAsia" w:ascii="微软雅黑" w:hAnsi="微软雅黑" w:eastAsia="微软雅黑"/>
          <w:color w:val="000000"/>
          <w:sz w:val="24"/>
          <w:u w:val="none"/>
        </w:rPr>
        <w:t>__________</w:t>
      </w:r>
      <w:r>
        <w:rPr>
          <w:rFonts w:hint="eastAsia" w:ascii="微软雅黑" w:hAnsi="微软雅黑" w:eastAsia="微软雅黑"/>
          <w:color w:val="000000"/>
          <w:sz w:val="24"/>
        </w:rPr>
        <w:t>、</w:t>
      </w:r>
      <w:r>
        <w:rPr>
          <w:rFonts w:hint="eastAsia" w:ascii="微软雅黑" w:hAnsi="微软雅黑" w:eastAsia="微软雅黑"/>
          <w:color w:val="000000"/>
          <w:sz w:val="24"/>
          <w:u w:val="none"/>
        </w:rPr>
        <w:t>_____________</w:t>
      </w:r>
      <w:r>
        <w:rPr>
          <w:rFonts w:hint="eastAsia" w:ascii="微软雅黑" w:hAnsi="微软雅黑" w:eastAsia="微软雅黑"/>
          <w:color w:val="000000"/>
          <w:sz w:val="24"/>
        </w:rPr>
        <w:t>、</w:t>
      </w:r>
      <w:r>
        <w:rPr>
          <w:rFonts w:hint="eastAsia" w:ascii="微软雅黑" w:hAnsi="微软雅黑" w:eastAsia="微软雅黑"/>
          <w:color w:val="000000"/>
          <w:sz w:val="24"/>
          <w:u w:val="none"/>
        </w:rPr>
        <w:t>_____________</w:t>
      </w:r>
      <w:r>
        <w:rPr>
          <w:rFonts w:hint="eastAsia" w:ascii="微软雅黑" w:hAnsi="微软雅黑" w:eastAsia="微软雅黑"/>
          <w:color w:val="000000"/>
          <w:sz w:val="24"/>
        </w:rPr>
        <w:t>、</w:t>
      </w:r>
      <w:r>
        <w:rPr>
          <w:rFonts w:hint="eastAsia" w:ascii="微软雅黑" w:hAnsi="微软雅黑" w:eastAsia="微软雅黑"/>
          <w:color w:val="000000"/>
          <w:sz w:val="24"/>
          <w:u w:val="none"/>
        </w:rPr>
        <w:t>_____________</w:t>
      </w:r>
      <w:r>
        <w:rPr>
          <w:rFonts w:hint="eastAsia" w:ascii="微软雅黑" w:hAnsi="微软雅黑" w:eastAsia="微软雅黑"/>
          <w:color w:val="000000"/>
          <w:sz w:val="24"/>
        </w:rPr>
        <w:t>、</w:t>
      </w: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 </w:t>
      </w:r>
      <w:r>
        <w:rPr>
          <w:rFonts w:hint="eastAsia" w:ascii="微软雅黑" w:hAnsi="微软雅黑" w:eastAsia="微软雅黑"/>
          <w:color w:val="000000"/>
          <w:sz w:val="24"/>
          <w:u w:val="single"/>
          <w:lang w:val="en-US" w:eastAsia="zh-CN"/>
        </w:rPr>
        <w:t xml:space="preserve">             </w:t>
      </w:r>
      <w:r>
        <w:rPr>
          <w:rFonts w:hint="eastAsia" w:ascii="微软雅黑" w:hAnsi="微软雅黑" w:eastAsia="微软雅黑"/>
          <w:color w:val="000000"/>
          <w:sz w:val="24"/>
        </w:rPr>
        <w:t>。.</w:t>
      </w:r>
    </w:p>
    <w:p w14:paraId="118085BA">
      <w:pPr>
        <w:numPr>
          <w:ilvl w:val="0"/>
          <w:numId w:val="1"/>
        </w:numPr>
        <w:adjustRightInd w:val="0"/>
        <w:snapToGrid w:val="0"/>
        <w:spacing w:line="360" w:lineRule="auto"/>
        <w:ind w:hanging="180"/>
        <w:rPr>
          <w:rFonts w:hint="eastAsia" w:ascii="微软雅黑" w:hAnsi="微软雅黑" w:eastAsia="微软雅黑"/>
          <w:color w:val="000000"/>
          <w:sz w:val="24"/>
        </w:rPr>
      </w:pPr>
      <w:r>
        <w:rPr>
          <w:rFonts w:hint="eastAsia" w:ascii="微软雅黑" w:hAnsi="微软雅黑" w:eastAsia="微软雅黑"/>
          <w:color w:val="000000"/>
          <w:sz w:val="24"/>
        </w:rPr>
        <w:t>热水加热的方式有</w:t>
      </w: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              </w:t>
      </w:r>
      <w:r>
        <w:rPr>
          <w:rFonts w:hint="eastAsia" w:ascii="微软雅黑" w:hAnsi="微软雅黑" w:eastAsia="微软雅黑"/>
          <w:color w:val="000000"/>
          <w:sz w:val="24"/>
        </w:rPr>
        <w:t>和</w:t>
      </w: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                </w:t>
      </w:r>
      <w:r>
        <w:rPr>
          <w:rFonts w:hint="eastAsia" w:ascii="微软雅黑" w:hAnsi="微软雅黑" w:eastAsia="微软雅黑"/>
          <w:color w:val="000000"/>
          <w:sz w:val="24"/>
        </w:rPr>
        <w:t>。</w:t>
      </w:r>
    </w:p>
    <w:p w14:paraId="67F015E0">
      <w:pPr>
        <w:numPr>
          <w:ilvl w:val="0"/>
          <w:numId w:val="1"/>
        </w:numPr>
        <w:adjustRightInd w:val="0"/>
        <w:snapToGrid w:val="0"/>
        <w:spacing w:line="360" w:lineRule="auto"/>
        <w:ind w:hanging="180"/>
        <w:rPr>
          <w:rFonts w:hint="eastAsia" w:ascii="微软雅黑" w:hAnsi="微软雅黑" w:eastAsia="微软雅黑"/>
          <w:color w:val="000000"/>
          <w:sz w:val="24"/>
        </w:rPr>
      </w:pPr>
      <w:r>
        <w:rPr>
          <w:rFonts w:hint="eastAsia" w:ascii="微软雅黑" w:hAnsi="微软雅黑" w:eastAsia="微软雅黑"/>
          <w:color w:val="000000"/>
          <w:sz w:val="24"/>
        </w:rPr>
        <w:t>屋面雨水外排水系统分为:</w:t>
      </w: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           </w:t>
      </w:r>
      <w:r>
        <w:rPr>
          <w:rFonts w:hint="eastAsia" w:ascii="微软雅黑" w:hAnsi="微软雅黑" w:eastAsia="微软雅黑"/>
          <w:color w:val="000000"/>
          <w:sz w:val="24"/>
        </w:rPr>
        <w:t>和</w:t>
      </w: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            </w:t>
      </w:r>
      <w:r>
        <w:rPr>
          <w:rFonts w:hint="eastAsia" w:ascii="微软雅黑" w:hAnsi="微软雅黑" w:eastAsia="微软雅黑"/>
          <w:color w:val="000000"/>
          <w:sz w:val="24"/>
        </w:rPr>
        <w:t>系统。</w:t>
      </w:r>
    </w:p>
    <w:p w14:paraId="4A581528">
      <w:pPr>
        <w:numPr>
          <w:ilvl w:val="0"/>
          <w:numId w:val="1"/>
        </w:numPr>
        <w:adjustRightInd w:val="0"/>
        <w:snapToGrid w:val="0"/>
        <w:spacing w:line="360" w:lineRule="auto"/>
        <w:ind w:hanging="180"/>
        <w:rPr>
          <w:rFonts w:hint="eastAsia" w:ascii="微软雅黑" w:hAnsi="微软雅黑" w:eastAsia="微软雅黑"/>
          <w:color w:val="000000"/>
          <w:sz w:val="24"/>
        </w:rPr>
      </w:pPr>
      <w:r>
        <w:rPr>
          <w:rFonts w:hint="eastAsia" w:ascii="微软雅黑" w:hAnsi="微软雅黑" w:eastAsia="微软雅黑"/>
          <w:color w:val="000000"/>
          <w:sz w:val="24"/>
        </w:rPr>
        <w:t>室内消火栓灭火系统是</w:t>
      </w: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         </w:t>
      </w:r>
      <w:r>
        <w:rPr>
          <w:rFonts w:hint="eastAsia" w:ascii="微软雅黑" w:hAnsi="微软雅黑" w:eastAsia="微软雅黑"/>
          <w:color w:val="000000"/>
          <w:sz w:val="24"/>
        </w:rPr>
        <w:t>、</w:t>
      </w: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       </w:t>
      </w:r>
      <w:r>
        <w:rPr>
          <w:rFonts w:hint="eastAsia" w:ascii="微软雅黑" w:hAnsi="微软雅黑" w:eastAsia="微软雅黑"/>
          <w:color w:val="000000"/>
          <w:sz w:val="24"/>
        </w:rPr>
        <w:t>、</w:t>
      </w: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        </w:t>
      </w:r>
      <w:r>
        <w:rPr>
          <w:rFonts w:hint="eastAsia" w:ascii="微软雅黑" w:hAnsi="微软雅黑" w:eastAsia="微软雅黑"/>
          <w:color w:val="000000"/>
          <w:sz w:val="24"/>
        </w:rPr>
        <w:t>、</w:t>
      </w: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          </w:t>
      </w:r>
      <w:r>
        <w:rPr>
          <w:rFonts w:hint="eastAsia" w:ascii="微软雅黑" w:hAnsi="微软雅黑" w:eastAsia="微软雅黑"/>
          <w:color w:val="000000"/>
          <w:sz w:val="24"/>
        </w:rPr>
        <w:t>、</w:t>
      </w:r>
    </w:p>
    <w:p w14:paraId="68B2863E">
      <w:pPr>
        <w:adjustRightInd w:val="0"/>
        <w:snapToGrid w:val="0"/>
        <w:spacing w:line="360" w:lineRule="auto"/>
        <w:ind w:left="360"/>
        <w:rPr>
          <w:rFonts w:hint="eastAsia" w:ascii="微软雅黑" w:hAnsi="微软雅黑" w:eastAsia="微软雅黑"/>
          <w:color w:val="000000"/>
          <w:sz w:val="24"/>
        </w:rPr>
      </w:pP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           </w:t>
      </w:r>
      <w:r>
        <w:rPr>
          <w:rFonts w:hint="eastAsia" w:ascii="微软雅黑" w:hAnsi="微软雅黑" w:eastAsia="微软雅黑"/>
          <w:color w:val="000000"/>
          <w:sz w:val="24"/>
        </w:rPr>
        <w:t>、</w:t>
      </w: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            </w:t>
      </w:r>
      <w:r>
        <w:rPr>
          <w:rFonts w:hint="eastAsia" w:ascii="微软雅黑" w:hAnsi="微软雅黑" w:eastAsia="微软雅黑"/>
          <w:color w:val="000000"/>
          <w:sz w:val="24"/>
        </w:rPr>
        <w:t>、</w:t>
      </w: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            </w:t>
      </w:r>
      <w:r>
        <w:rPr>
          <w:rFonts w:hint="eastAsia" w:ascii="微软雅黑" w:hAnsi="微软雅黑" w:eastAsia="微软雅黑"/>
          <w:color w:val="000000"/>
          <w:sz w:val="24"/>
        </w:rPr>
        <w:t>、</w:t>
      </w:r>
      <w:r>
        <w:rPr>
          <w:rFonts w:hint="eastAsia" w:ascii="微软雅黑" w:hAnsi="微软雅黑" w:eastAsia="微软雅黑"/>
          <w:color w:val="000000"/>
          <w:sz w:val="24"/>
          <w:u w:val="single"/>
        </w:rPr>
        <w:t xml:space="preserve">              </w:t>
      </w:r>
      <w:r>
        <w:rPr>
          <w:rFonts w:hint="eastAsia" w:ascii="微软雅黑" w:hAnsi="微软雅黑" w:eastAsia="微软雅黑"/>
          <w:color w:val="000000"/>
          <w:sz w:val="24"/>
        </w:rPr>
        <w:t>、等组成。</w:t>
      </w:r>
    </w:p>
    <w:p w14:paraId="507B748B">
      <w:pPr>
        <w:adjustRightInd w:val="0"/>
        <w:snapToGrid w:val="0"/>
        <w:spacing w:before="31" w:beforeLines="10" w:line="360" w:lineRule="auto"/>
        <w:rPr>
          <w:rFonts w:hint="eastAsia" w:ascii="微软雅黑" w:hAnsi="微软雅黑" w:eastAsia="微软雅黑"/>
          <w:b/>
          <w:color w:val="000000"/>
          <w:sz w:val="24"/>
        </w:rPr>
      </w:pPr>
      <w:r>
        <w:rPr>
          <w:rFonts w:hint="eastAsia" w:ascii="微软雅黑" w:hAnsi="微软雅黑" w:eastAsia="微软雅黑"/>
          <w:b/>
          <w:color w:val="000000"/>
          <w:sz w:val="24"/>
        </w:rPr>
        <w:t>二、名词解释</w:t>
      </w:r>
    </w:p>
    <w:p w14:paraId="025D0E87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1.充实水柱： </w:t>
      </w:r>
    </w:p>
    <w:p w14:paraId="7DBA2022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2.设计秒流量： </w:t>
      </w:r>
    </w:p>
    <w:p w14:paraId="222FDAD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3.给水当量：</w:t>
      </w:r>
    </w:p>
    <w:p w14:paraId="5EC1836A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4.间接加热方式： </w:t>
      </w:r>
    </w:p>
    <w:p w14:paraId="40C367E2">
      <w:pPr>
        <w:rPr>
          <w:rFonts w:hint="eastAsia" w:ascii="微软雅黑" w:hAnsi="微软雅黑" w:eastAsia="微软雅黑"/>
          <w:color w:val="000000"/>
          <w:sz w:val="24"/>
        </w:rPr>
      </w:pPr>
      <w:r>
        <w:rPr>
          <w:rFonts w:hint="eastAsia"/>
          <w:sz w:val="24"/>
          <w:szCs w:val="24"/>
        </w:rPr>
        <w:t xml:space="preserve">5.器具通气管： </w:t>
      </w:r>
    </w:p>
    <w:p w14:paraId="3270D326">
      <w:pPr>
        <w:adjustRightInd w:val="0"/>
        <w:snapToGrid w:val="0"/>
        <w:spacing w:before="31" w:beforeLines="10"/>
        <w:rPr>
          <w:rFonts w:hint="eastAsia" w:ascii="微软雅黑" w:hAnsi="微软雅黑" w:eastAsia="微软雅黑"/>
          <w:b/>
          <w:bCs/>
          <w:color w:val="000000"/>
          <w:sz w:val="24"/>
        </w:rPr>
      </w:pPr>
      <w:r>
        <w:rPr>
          <w:rFonts w:hint="eastAsia" w:ascii="微软雅黑" w:hAnsi="微软雅黑" w:eastAsia="微软雅黑"/>
          <w:b/>
          <w:bCs/>
          <w:color w:val="000000"/>
          <w:sz w:val="24"/>
        </w:rPr>
        <w:t>三、简答题：</w:t>
      </w:r>
    </w:p>
    <w:p w14:paraId="45703157">
      <w:pPr>
        <w:adjustRightInd w:val="0"/>
        <w:snapToGrid w:val="0"/>
        <w:spacing w:before="31" w:beforeLines="10"/>
        <w:rPr>
          <w:rFonts w:ascii="微软雅黑" w:hAnsi="微软雅黑" w:eastAsia="微软雅黑"/>
          <w:bCs/>
          <w:color w:val="000000"/>
          <w:sz w:val="24"/>
        </w:rPr>
      </w:pPr>
      <w:r>
        <w:rPr>
          <w:rFonts w:hint="eastAsia" w:ascii="微软雅黑" w:hAnsi="微软雅黑" w:eastAsia="微软雅黑"/>
          <w:bCs/>
          <w:color w:val="000000"/>
          <w:sz w:val="24"/>
        </w:rPr>
        <w:t>1．简述给水方式的种类及其适用条件。</w:t>
      </w:r>
    </w:p>
    <w:p w14:paraId="48047162">
      <w:pPr>
        <w:adjustRightInd w:val="0"/>
        <w:snapToGrid w:val="0"/>
        <w:rPr>
          <w:rFonts w:hint="eastAsia" w:ascii="微软雅黑" w:hAnsi="微软雅黑" w:eastAsia="微软雅黑"/>
          <w:bCs/>
          <w:color w:val="000000"/>
          <w:sz w:val="24"/>
        </w:rPr>
      </w:pPr>
      <w:r>
        <w:rPr>
          <w:rFonts w:hint="eastAsia" w:ascii="微软雅黑" w:hAnsi="微软雅黑" w:eastAsia="微软雅黑"/>
          <w:bCs/>
          <w:color w:val="000000"/>
          <w:sz w:val="24"/>
        </w:rPr>
        <w:t>2安装水表时应注意什么?</w:t>
      </w:r>
    </w:p>
    <w:p w14:paraId="25583E6F">
      <w:pPr>
        <w:adjustRightInd w:val="0"/>
        <w:snapToGrid w:val="0"/>
        <w:rPr>
          <w:rFonts w:hint="eastAsia" w:ascii="微软雅黑" w:hAnsi="微软雅黑" w:eastAsia="微软雅黑"/>
          <w:bCs/>
          <w:color w:val="000000"/>
          <w:sz w:val="24"/>
        </w:rPr>
      </w:pPr>
      <w:r>
        <w:rPr>
          <w:rFonts w:hint="eastAsia" w:ascii="微软雅黑" w:hAnsi="微软雅黑" w:eastAsia="微软雅黑"/>
          <w:bCs/>
          <w:color w:val="000000"/>
          <w:sz w:val="24"/>
        </w:rPr>
        <w:t>3.为什么要淘汰镀锌钢管？长期以来我国为什么采用镀锌钢管？</w:t>
      </w:r>
    </w:p>
    <w:p w14:paraId="469FE2E7">
      <w:pPr>
        <w:tabs>
          <w:tab w:val="left" w:pos="2700"/>
        </w:tabs>
        <w:adjustRightInd w:val="0"/>
        <w:snapToGrid w:val="0"/>
        <w:rPr>
          <w:rFonts w:hint="eastAsia" w:ascii="微软雅黑" w:hAnsi="微软雅黑" w:eastAsia="微软雅黑"/>
          <w:bCs/>
          <w:color w:val="000000"/>
          <w:sz w:val="24"/>
        </w:rPr>
      </w:pPr>
      <w:r>
        <w:rPr>
          <w:rFonts w:hint="eastAsia" w:ascii="微软雅黑" w:hAnsi="微软雅黑" w:eastAsia="微软雅黑"/>
          <w:bCs/>
          <w:color w:val="000000"/>
          <w:sz w:val="24"/>
        </w:rPr>
        <w:t>4.室内给排水工程设计应完成哪些图纸?各图纸分别反映哪些内容?</w:t>
      </w:r>
    </w:p>
    <w:p w14:paraId="207AF57E">
      <w:pPr>
        <w:adjustRightInd w:val="0"/>
        <w:snapToGrid w:val="0"/>
        <w:spacing w:before="31" w:beforeLines="10"/>
        <w:rPr>
          <w:rFonts w:hint="eastAsia" w:ascii="微软雅黑" w:hAnsi="微软雅黑" w:eastAsia="微软雅黑"/>
          <w:bCs/>
          <w:color w:val="000000"/>
          <w:sz w:val="24"/>
        </w:rPr>
      </w:pPr>
      <w:r>
        <w:rPr>
          <w:rFonts w:hint="eastAsia" w:ascii="微软雅黑" w:hAnsi="微软雅黑" w:eastAsia="微软雅黑"/>
          <w:bCs/>
          <w:color w:val="000000"/>
          <w:sz w:val="24"/>
        </w:rPr>
        <w:t>5.排水管道水力计算的任务是什么?</w:t>
      </w:r>
    </w:p>
    <w:p w14:paraId="227EF4DA">
      <w:pPr>
        <w:adjustRightInd w:val="0"/>
        <w:snapToGrid w:val="0"/>
        <w:rPr>
          <w:rFonts w:hint="eastAsia" w:ascii="微软雅黑" w:hAnsi="微软雅黑" w:eastAsia="微软雅黑"/>
          <w:b/>
          <w:bCs/>
          <w:color w:val="000000"/>
          <w:sz w:val="24"/>
        </w:rPr>
      </w:pPr>
      <w:r>
        <w:rPr>
          <w:rFonts w:hint="eastAsia" w:ascii="微软雅黑" w:hAnsi="微软雅黑" w:eastAsia="微软雅黑"/>
          <w:bCs/>
          <w:color w:val="000000"/>
          <w:sz w:val="24"/>
        </w:rPr>
        <w:t>6水枪的作用是什么?</w:t>
      </w:r>
    </w:p>
    <w:p w14:paraId="612EDD4E">
      <w:pPr>
        <w:adjustRightInd w:val="0"/>
        <w:snapToGrid w:val="0"/>
        <w:spacing w:before="31" w:beforeLines="10" w:line="360" w:lineRule="auto"/>
        <w:rPr>
          <w:rFonts w:hint="eastAsia" w:ascii="微软雅黑" w:hAnsi="微软雅黑" w:eastAsia="微软雅黑"/>
          <w:b/>
          <w:bCs/>
          <w:color w:val="000000"/>
          <w:sz w:val="24"/>
        </w:rPr>
      </w:pPr>
      <w:r>
        <w:rPr>
          <w:rFonts w:hint="eastAsia" w:ascii="微软雅黑" w:hAnsi="微软雅黑" w:eastAsia="微软雅黑"/>
          <w:b/>
          <w:bCs/>
          <w:color w:val="000000"/>
          <w:sz w:val="24"/>
        </w:rPr>
        <w:t>四、计算题：</w:t>
      </w:r>
    </w:p>
    <w:p w14:paraId="74E7B3D3">
      <w:pPr>
        <w:adjustRightInd w:val="0"/>
        <w:snapToGrid w:val="0"/>
        <w:spacing w:line="360" w:lineRule="auto"/>
        <w:rPr>
          <w:rFonts w:hint="eastAsia" w:ascii="微软雅黑" w:hAnsi="微软雅黑" w:eastAsia="微软雅黑"/>
          <w:color w:val="000000"/>
          <w:sz w:val="24"/>
        </w:rPr>
      </w:pPr>
      <w:r>
        <w:rPr>
          <w:rFonts w:hint="eastAsia" w:ascii="微软雅黑" w:hAnsi="微软雅黑" w:eastAsia="微软雅黑"/>
          <w:color w:val="000000"/>
          <w:sz w:val="24"/>
        </w:rPr>
        <w:t>某市一幢办公楼,共7层,每层设有冲洗水箱式蹲式大便器3,普通水龙头式洗涤盆,普通水龙头式洗脸盆各一个,求该住宅给水引入管的设计流量.(已知α=1.50,K=0.)</w:t>
      </w:r>
    </w:p>
    <w:p w14:paraId="12855DE9">
      <w:r>
        <w:br w:type="page"/>
      </w:r>
    </w:p>
    <w:p w14:paraId="5FF69DBE">
      <w:pPr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参考答案</w:t>
      </w:r>
    </w:p>
    <w:p w14:paraId="524E8ADB">
      <w:p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一、填空题</w:t>
      </w:r>
    </w:p>
    <w:p w14:paraId="2A6DC7B9">
      <w:pPr>
        <w:rPr>
          <w:rFonts w:hint="eastAsia"/>
        </w:rPr>
      </w:pPr>
      <w:r>
        <w:rPr>
          <w:rFonts w:hint="eastAsia"/>
        </w:rPr>
        <w:t>1. 下分式、上分式 、中分式 和 环状式   。</w:t>
      </w:r>
    </w:p>
    <w:p w14:paraId="037CFD0F">
      <w:pPr>
        <w:rPr>
          <w:rFonts w:hint="eastAsia"/>
        </w:rPr>
      </w:pPr>
      <w:r>
        <w:rPr>
          <w:rFonts w:hint="eastAsia"/>
        </w:rPr>
        <w:t>2. 直接给水、单设水箱给水 、 单设水泵给水、水池水泵水箱联合给水     。</w:t>
      </w:r>
    </w:p>
    <w:p w14:paraId="4BE16F18">
      <w:pPr>
        <w:rPr>
          <w:rFonts w:hint="eastAsia"/>
        </w:rPr>
      </w:pPr>
      <w:r>
        <w:rPr>
          <w:rFonts w:hint="eastAsia"/>
        </w:rPr>
        <w:t xml:space="preserve">3. 10 kPa </w:t>
      </w:r>
      <w:r>
        <w:rPr>
          <w:rFonts w:hint="eastAsia"/>
          <w:lang w:eastAsia="zh-CN"/>
        </w:rPr>
        <w:t>、</w:t>
      </w:r>
      <w:r>
        <w:rPr>
          <w:rFonts w:hint="eastAsia"/>
        </w:rPr>
        <w:t xml:space="preserve"> 流量值   。</w:t>
      </w:r>
    </w:p>
    <w:p w14:paraId="1315822C">
      <w:pPr>
        <w:rPr>
          <w:rFonts w:hint="eastAsia"/>
        </w:rPr>
      </w:pPr>
      <w:r>
        <w:rPr>
          <w:rFonts w:hint="eastAsia"/>
        </w:rPr>
        <w:t xml:space="preserve">4.  引入管 、室内干管 </w:t>
      </w:r>
      <w:r>
        <w:rPr>
          <w:rFonts w:hint="eastAsia"/>
          <w:lang w:eastAsia="zh-CN"/>
        </w:rPr>
        <w:t>、</w:t>
      </w:r>
      <w:r>
        <w:rPr>
          <w:rFonts w:hint="eastAsia"/>
        </w:rPr>
        <w:t xml:space="preserve"> 立管  、 支管     。</w:t>
      </w:r>
    </w:p>
    <w:p w14:paraId="0E3474F3">
      <w:pPr>
        <w:rPr>
          <w:rFonts w:hint="eastAsia"/>
        </w:rPr>
      </w:pPr>
      <w:r>
        <w:rPr>
          <w:rFonts w:hint="eastAsia"/>
        </w:rPr>
        <w:t>5.</w:t>
      </w:r>
      <w:r>
        <w:rPr>
          <w:rFonts w:hint="eastAsia"/>
          <w:lang w:val="en-US" w:eastAsia="zh-CN"/>
        </w:rPr>
        <w:t xml:space="preserve">  </w:t>
      </w:r>
    </w:p>
    <w:p w14:paraId="60E675AC">
      <w:pPr>
        <w:rPr>
          <w:rFonts w:hint="eastAsia"/>
        </w:rPr>
      </w:pPr>
      <w:r>
        <w:rPr>
          <w:rFonts w:hint="eastAsia"/>
        </w:rPr>
        <w:t>6.  进水管 、 出水管 、 溢流管 、 排污管 、  信号管  。</w:t>
      </w:r>
    </w:p>
    <w:p w14:paraId="072A6A0F">
      <w:pPr>
        <w:rPr>
          <w:rFonts w:hint="eastAsia"/>
        </w:rPr>
      </w:pPr>
      <w:r>
        <w:rPr>
          <w:rFonts w:hint="eastAsia"/>
        </w:rPr>
        <w:t xml:space="preserve">7.  </w:t>
      </w:r>
    </w:p>
    <w:p w14:paraId="6FFF0624">
      <w:pPr>
        <w:rPr>
          <w:rFonts w:hint="eastAsia"/>
        </w:rPr>
      </w:pPr>
      <w:r>
        <w:rPr>
          <w:rFonts w:hint="eastAsia"/>
        </w:rPr>
        <w:t>8. 直接加热 和 间接加热      。</w:t>
      </w:r>
    </w:p>
    <w:p w14:paraId="25A251DE">
      <w:pPr>
        <w:rPr>
          <w:rFonts w:hint="eastAsia"/>
        </w:rPr>
      </w:pPr>
      <w:r>
        <w:rPr>
          <w:rFonts w:hint="eastAsia"/>
        </w:rPr>
        <w:t>9. 沿沟外排水 和 长天沟外排水   。</w:t>
      </w:r>
    </w:p>
    <w:p w14:paraId="109F1786">
      <w:pPr>
        <w:rPr>
          <w:rFonts w:hint="eastAsia"/>
        </w:rPr>
      </w:pPr>
      <w:r>
        <w:rPr>
          <w:rFonts w:hint="eastAsia"/>
        </w:rPr>
        <w:t>10.  水枪 、水带 、消火栓 、消防管道 、 消防水池 、 高位水箱 、水泵接合器 、</w:t>
      </w:r>
    </w:p>
    <w:p w14:paraId="5CCC00FA">
      <w:pPr>
        <w:rPr>
          <w:rFonts w:hint="eastAsia"/>
        </w:rPr>
      </w:pPr>
      <w:r>
        <w:rPr>
          <w:rFonts w:hint="eastAsia"/>
        </w:rPr>
        <w:t>增压水泵 。</w:t>
      </w:r>
    </w:p>
    <w:p w14:paraId="18C757D3">
      <w:pPr>
        <w:adjustRightInd w:val="0"/>
        <w:snapToGrid w:val="0"/>
        <w:spacing w:before="31" w:beforeLines="10"/>
        <w:rPr>
          <w:rFonts w:hint="eastAsia" w:ascii="微软雅黑" w:hAnsi="微软雅黑" w:eastAsia="微软雅黑"/>
          <w:b/>
          <w:color w:val="000000"/>
          <w:sz w:val="24"/>
        </w:rPr>
      </w:pPr>
      <w:r>
        <w:rPr>
          <w:rFonts w:hint="eastAsia" w:ascii="微软雅黑" w:hAnsi="微软雅黑" w:eastAsia="微软雅黑"/>
          <w:b/>
          <w:color w:val="000000"/>
          <w:sz w:val="24"/>
        </w:rPr>
        <w:t>二、名词解释</w:t>
      </w:r>
    </w:p>
    <w:p w14:paraId="1382C2DB">
      <w:pPr>
        <w:tabs>
          <w:tab w:val="left" w:pos="840"/>
          <w:tab w:val="left" w:pos="7020"/>
        </w:tabs>
        <w:adjustRightInd w:val="0"/>
        <w:snapToGrid w:val="0"/>
        <w:ind w:right="664" w:rightChars="316"/>
        <w:rPr>
          <w:rFonts w:hint="eastAsia" w:ascii="微软雅黑" w:hAnsi="微软雅黑" w:eastAsia="微软雅黑"/>
          <w:b w:val="0"/>
          <w:bCs/>
          <w:color w:val="000000"/>
          <w:sz w:val="24"/>
        </w:rPr>
      </w:pPr>
      <w:r>
        <w:rPr>
          <w:rFonts w:hint="eastAsia" w:ascii="微软雅黑" w:hAnsi="微软雅黑" w:eastAsia="微软雅黑"/>
          <w:b w:val="0"/>
          <w:bCs/>
          <w:color w:val="000000"/>
          <w:sz w:val="24"/>
          <w:lang w:val="en-US" w:eastAsia="zh-CN"/>
        </w:rPr>
        <w:t>1.</w:t>
      </w:r>
      <w:r>
        <w:rPr>
          <w:rFonts w:hint="eastAsia" w:ascii="微软雅黑" w:hAnsi="微软雅黑" w:eastAsia="微软雅黑"/>
          <w:b w:val="0"/>
          <w:bCs/>
          <w:color w:val="000000"/>
          <w:sz w:val="24"/>
        </w:rPr>
        <w:t>充实水柱：从水枪喷嘴起到射流的90%水柱流量穿过直径380mm圆圈的那一段密集射流长度。</w:t>
      </w:r>
    </w:p>
    <w:p w14:paraId="7D29E222">
      <w:pPr>
        <w:tabs>
          <w:tab w:val="left" w:pos="840"/>
        </w:tabs>
        <w:adjustRightInd w:val="0"/>
        <w:snapToGrid w:val="0"/>
        <w:ind w:right="664" w:rightChars="316"/>
        <w:rPr>
          <w:rFonts w:hint="eastAsia" w:ascii="微软雅黑" w:hAnsi="微软雅黑" w:eastAsia="微软雅黑"/>
          <w:b w:val="0"/>
          <w:bCs/>
          <w:color w:val="000000"/>
          <w:sz w:val="24"/>
        </w:rPr>
      </w:pPr>
      <w:r>
        <w:rPr>
          <w:rFonts w:hint="eastAsia" w:ascii="微软雅黑" w:hAnsi="微软雅黑" w:eastAsia="微软雅黑"/>
          <w:b w:val="0"/>
          <w:bCs/>
          <w:color w:val="000000"/>
          <w:sz w:val="24"/>
        </w:rPr>
        <w:t>2.设计秒流量：</w:t>
      </w:r>
    </w:p>
    <w:p w14:paraId="2626F03F">
      <w:pPr>
        <w:tabs>
          <w:tab w:val="left" w:pos="840"/>
        </w:tabs>
        <w:adjustRightInd w:val="0"/>
        <w:snapToGrid w:val="0"/>
        <w:ind w:right="664" w:rightChars="316"/>
        <w:rPr>
          <w:rFonts w:hint="eastAsia" w:ascii="微软雅黑" w:hAnsi="微软雅黑" w:eastAsia="微软雅黑"/>
          <w:b w:val="0"/>
          <w:bCs/>
          <w:color w:val="000000"/>
          <w:sz w:val="24"/>
        </w:rPr>
      </w:pPr>
      <w:r>
        <w:rPr>
          <w:rFonts w:hint="eastAsia" w:ascii="微软雅黑" w:hAnsi="微软雅黑" w:eastAsia="微软雅黑"/>
          <w:b w:val="0"/>
          <w:bCs/>
          <w:color w:val="000000"/>
          <w:sz w:val="24"/>
        </w:rPr>
        <w:t>3</w:t>
      </w:r>
      <w:r>
        <w:rPr>
          <w:rFonts w:hint="eastAsia" w:ascii="微软雅黑" w:hAnsi="微软雅黑" w:eastAsia="微软雅黑"/>
          <w:b w:val="0"/>
          <w:bCs/>
          <w:color w:val="000000"/>
          <w:sz w:val="24"/>
          <w:lang w:eastAsia="zh-CN"/>
        </w:rPr>
        <w:t>.</w:t>
      </w:r>
      <w:r>
        <w:rPr>
          <w:rFonts w:hint="eastAsia" w:ascii="微软雅黑" w:hAnsi="微软雅黑" w:eastAsia="微软雅黑"/>
          <w:b w:val="0"/>
          <w:bCs/>
          <w:color w:val="000000"/>
          <w:sz w:val="24"/>
        </w:rPr>
        <w:t>给水当量：以一个污水盆的截止阀式水龙头全开时的额定流量0.2L/S作为一个给水当量值，其它卫生器具的当量，只要用其额定流量值0.2即可求的。</w:t>
      </w:r>
    </w:p>
    <w:p w14:paraId="699CF90A">
      <w:pPr>
        <w:tabs>
          <w:tab w:val="left" w:pos="840"/>
        </w:tabs>
        <w:adjustRightInd w:val="0"/>
        <w:snapToGrid w:val="0"/>
        <w:ind w:right="-134" w:rightChars="-64"/>
        <w:rPr>
          <w:rFonts w:hint="eastAsia" w:ascii="微软雅黑" w:hAnsi="微软雅黑" w:eastAsia="微软雅黑"/>
          <w:b w:val="0"/>
          <w:bCs/>
          <w:color w:val="000000"/>
          <w:sz w:val="24"/>
        </w:rPr>
      </w:pPr>
      <w:r>
        <w:rPr>
          <w:rFonts w:hint="eastAsia" w:ascii="微软雅黑" w:hAnsi="微软雅黑" w:eastAsia="微软雅黑"/>
          <w:b w:val="0"/>
          <w:bCs/>
          <w:color w:val="000000"/>
          <w:sz w:val="24"/>
        </w:rPr>
        <w:t>4.间接加热方式：热媒通过传热面传递热量加热冷水的方式叫间接加热。</w:t>
      </w:r>
    </w:p>
    <w:p w14:paraId="11E158ED">
      <w:pPr>
        <w:tabs>
          <w:tab w:val="left" w:pos="840"/>
        </w:tabs>
        <w:adjustRightInd w:val="0"/>
        <w:snapToGrid w:val="0"/>
        <w:ind w:right="664" w:rightChars="316"/>
        <w:rPr>
          <w:rFonts w:hint="eastAsia" w:ascii="微软雅黑" w:hAnsi="微软雅黑" w:eastAsia="微软雅黑"/>
          <w:b w:val="0"/>
          <w:bCs/>
          <w:color w:val="000000"/>
          <w:sz w:val="24"/>
        </w:rPr>
      </w:pPr>
      <w:r>
        <w:rPr>
          <w:rFonts w:hint="eastAsia" w:ascii="微软雅黑" w:hAnsi="微软雅黑" w:eastAsia="微软雅黑"/>
          <w:b w:val="0"/>
          <w:bCs/>
          <w:color w:val="000000"/>
          <w:sz w:val="24"/>
        </w:rPr>
        <w:t>5.器具通气管：</w:t>
      </w:r>
    </w:p>
    <w:p w14:paraId="5FD5D3D1">
      <w:pPr>
        <w:adjustRightInd w:val="0"/>
        <w:snapToGrid w:val="0"/>
        <w:spacing w:before="31" w:beforeLines="10"/>
        <w:rPr>
          <w:rFonts w:hint="eastAsia" w:ascii="微软雅黑" w:hAnsi="微软雅黑" w:eastAsia="微软雅黑"/>
          <w:b/>
          <w:bCs/>
          <w:color w:val="000000"/>
          <w:sz w:val="24"/>
        </w:rPr>
      </w:pPr>
      <w:r>
        <w:rPr>
          <w:rFonts w:hint="eastAsia" w:ascii="微软雅黑" w:hAnsi="微软雅黑" w:eastAsia="微软雅黑"/>
          <w:b/>
          <w:bCs/>
          <w:color w:val="000000"/>
          <w:sz w:val="24"/>
        </w:rPr>
        <w:t>三、简答题</w:t>
      </w:r>
    </w:p>
    <w:p w14:paraId="0F8F1E37">
      <w:pPr>
        <w:adjustRightInd w:val="0"/>
        <w:snapToGrid w:val="0"/>
        <w:ind w:right="664" w:rightChars="316"/>
        <w:rPr>
          <w:rFonts w:hint="eastAsia" w:ascii="微软雅黑" w:hAnsi="微软雅黑" w:eastAsia="微软雅黑"/>
          <w:color w:val="000000"/>
          <w:sz w:val="24"/>
        </w:rPr>
      </w:pPr>
      <w:r>
        <w:rPr>
          <w:rFonts w:hint="eastAsia" w:ascii="微软雅黑" w:hAnsi="微软雅黑" w:eastAsia="微软雅黑"/>
          <w:b/>
          <w:color w:val="000000"/>
          <w:sz w:val="24"/>
          <w:lang w:val="en-US" w:eastAsia="zh-CN"/>
        </w:rPr>
        <w:t>1.</w:t>
      </w:r>
      <w:r>
        <w:rPr>
          <w:rFonts w:hint="eastAsia" w:ascii="微软雅黑" w:hAnsi="微软雅黑" w:eastAsia="微软雅黑"/>
          <w:b/>
          <w:color w:val="000000"/>
          <w:sz w:val="24"/>
        </w:rPr>
        <w:t>答：</w:t>
      </w:r>
      <w:r>
        <w:rPr>
          <w:rFonts w:hint="eastAsia" w:ascii="微软雅黑" w:hAnsi="微软雅黑" w:eastAsia="微软雅黑"/>
          <w:color w:val="000000"/>
          <w:sz w:val="24"/>
        </w:rPr>
        <w:t>直接给水：H≦H</w:t>
      </w:r>
      <w:r>
        <w:rPr>
          <w:rFonts w:hint="eastAsia" w:ascii="微软雅黑" w:hAnsi="微软雅黑" w:eastAsia="微软雅黑"/>
          <w:color w:val="000000"/>
          <w:sz w:val="24"/>
          <w:vertAlign w:val="subscript"/>
        </w:rPr>
        <w:t>0</w:t>
      </w:r>
      <w:r>
        <w:rPr>
          <w:rFonts w:hint="eastAsia" w:ascii="微软雅黑" w:hAnsi="微软雅黑" w:eastAsia="微软雅黑"/>
          <w:color w:val="000000"/>
          <w:sz w:val="24"/>
        </w:rPr>
        <w:t>单水箱给水：H</w:t>
      </w:r>
      <w:r>
        <w:rPr>
          <w:rFonts w:hint="eastAsia" w:ascii="微软雅黑" w:hAnsi="微软雅黑" w:eastAsia="微软雅黑"/>
          <w:color w:val="000000"/>
          <w:sz w:val="24"/>
          <w:vertAlign w:val="subscript"/>
        </w:rPr>
        <w:t>0</w:t>
      </w:r>
      <w:r>
        <w:rPr>
          <w:rFonts w:hint="eastAsia" w:ascii="微软雅黑" w:hAnsi="微软雅黑" w:eastAsia="微软雅黑"/>
          <w:color w:val="000000"/>
          <w:sz w:val="24"/>
        </w:rPr>
        <w:t>周期性不足。单设水泵给水：H﹤H</w:t>
      </w:r>
      <w:r>
        <w:rPr>
          <w:rFonts w:hint="eastAsia" w:ascii="微软雅黑" w:hAnsi="微软雅黑" w:eastAsia="微软雅黑"/>
          <w:color w:val="000000"/>
          <w:sz w:val="24"/>
          <w:vertAlign w:val="subscript"/>
        </w:rPr>
        <w:t>0</w:t>
      </w:r>
      <w:r>
        <w:rPr>
          <w:rFonts w:hint="eastAsia" w:ascii="微软雅黑" w:hAnsi="微软雅黑" w:eastAsia="微软雅黑"/>
          <w:color w:val="000000"/>
          <w:sz w:val="24"/>
        </w:rPr>
        <w:t>室内用水均匀，且室外管网允许直接抽水。水池、水泵、水箱：H﹤H°室内用水不均匀，室外不允许直接从管网抽水</w:t>
      </w:r>
    </w:p>
    <w:p w14:paraId="7CC8EB6A">
      <w:pPr>
        <w:adjustRightInd w:val="0"/>
        <w:snapToGrid w:val="0"/>
        <w:rPr>
          <w:rFonts w:hint="eastAsia" w:ascii="微软雅黑" w:hAnsi="微软雅黑" w:eastAsia="微软雅黑"/>
          <w:b/>
          <w:color w:val="000000"/>
          <w:sz w:val="24"/>
        </w:rPr>
      </w:pPr>
      <w:r>
        <w:rPr>
          <w:rFonts w:hint="eastAsia" w:ascii="微软雅黑" w:hAnsi="微软雅黑" w:eastAsia="微软雅黑"/>
          <w:b/>
          <w:color w:val="000000"/>
          <w:sz w:val="24"/>
        </w:rPr>
        <w:t>2</w:t>
      </w:r>
      <w:r>
        <w:rPr>
          <w:rFonts w:hint="eastAsia" w:ascii="微软雅黑" w:hAnsi="微软雅黑" w:eastAsia="微软雅黑"/>
          <w:b/>
          <w:color w:val="000000"/>
          <w:sz w:val="24"/>
          <w:lang w:val="en-US" w:eastAsia="zh-CN"/>
        </w:rPr>
        <w:t>.</w:t>
      </w:r>
      <w:r>
        <w:rPr>
          <w:rFonts w:hint="eastAsia" w:ascii="微软雅黑" w:hAnsi="微软雅黑" w:eastAsia="微软雅黑"/>
          <w:b/>
          <w:color w:val="000000"/>
          <w:sz w:val="24"/>
        </w:rPr>
        <w:t>答：</w:t>
      </w:r>
    </w:p>
    <w:p w14:paraId="63CC3457">
      <w:pPr>
        <w:adjustRightInd w:val="0"/>
        <w:snapToGrid w:val="0"/>
        <w:rPr>
          <w:rFonts w:hint="eastAsia" w:ascii="微软雅黑" w:hAnsi="微软雅黑" w:eastAsia="微软雅黑"/>
          <w:b/>
          <w:bCs/>
          <w:color w:val="000000"/>
          <w:sz w:val="24"/>
        </w:rPr>
      </w:pPr>
      <w:r>
        <w:rPr>
          <w:rFonts w:hint="eastAsia" w:ascii="微软雅黑" w:hAnsi="微软雅黑" w:eastAsia="微软雅黑"/>
          <w:b/>
          <w:color w:val="000000"/>
          <w:sz w:val="24"/>
        </w:rPr>
        <w:t>3.答：</w:t>
      </w:r>
      <w:r>
        <w:rPr>
          <w:rFonts w:hint="eastAsia" w:ascii="微软雅黑" w:hAnsi="微软雅黑" w:eastAsia="微软雅黑"/>
          <w:color w:val="000000"/>
          <w:sz w:val="24"/>
        </w:rPr>
        <w:t>镀锌钢管有以下缺点：锈蚀出黄水；结垢，使断面缩小，阻力增大滋生细菌；使用年限短（8-12年），塑料管可长达50年。我国常期使用是因为有下列优点：质底坚硬，刚度大，适用于易撞击环境，如室内明装管道；它和其配件市场供应完善；施工经验成熟，易于配套成龙，施工期短；总体价格便宜。</w:t>
      </w:r>
    </w:p>
    <w:p w14:paraId="4244400A">
      <w:pPr>
        <w:tabs>
          <w:tab w:val="left" w:pos="2700"/>
        </w:tabs>
        <w:adjustRightInd w:val="0"/>
        <w:snapToGrid w:val="0"/>
        <w:rPr>
          <w:rFonts w:hint="eastAsia" w:ascii="微软雅黑" w:hAnsi="微软雅黑" w:eastAsia="微软雅黑"/>
          <w:color w:val="000000"/>
          <w:sz w:val="24"/>
        </w:rPr>
      </w:pPr>
      <w:r>
        <w:rPr>
          <w:rFonts w:hint="eastAsia" w:ascii="微软雅黑" w:hAnsi="微软雅黑" w:eastAsia="微软雅黑"/>
          <w:b/>
          <w:color w:val="000000"/>
          <w:sz w:val="24"/>
        </w:rPr>
        <w:t>4.答：</w:t>
      </w:r>
      <w:r>
        <w:rPr>
          <w:rFonts w:hint="eastAsia" w:ascii="微软雅黑" w:hAnsi="微软雅黑" w:eastAsia="微软雅黑"/>
          <w:color w:val="000000"/>
          <w:sz w:val="24"/>
        </w:rPr>
        <w:t>a：平面图（底层、标准层）：反映管道及设备的大概位置（立管、横管、卫生器具、地漏、水龙头、阀门、排水栓等。）b：系统图：反映高程、管径及管道前后空间位置c：大样图：反映卫生器具的具体位置和尺寸，如离墙距离，两卫生器具之间的距离，打洞位置等。</w:t>
      </w:r>
    </w:p>
    <w:p w14:paraId="44149541">
      <w:pPr>
        <w:adjustRightInd w:val="0"/>
        <w:snapToGrid w:val="0"/>
        <w:spacing w:before="31" w:beforeLines="10"/>
        <w:rPr>
          <w:rFonts w:hint="eastAsia" w:ascii="微软雅黑" w:hAnsi="微软雅黑" w:eastAsia="微软雅黑"/>
          <w:b/>
          <w:bCs/>
          <w:color w:val="000000"/>
          <w:sz w:val="24"/>
        </w:rPr>
      </w:pPr>
      <w:r>
        <w:rPr>
          <w:rFonts w:hint="eastAsia" w:ascii="微软雅黑" w:hAnsi="微软雅黑" w:eastAsia="微软雅黑"/>
          <w:b/>
          <w:color w:val="000000"/>
          <w:sz w:val="24"/>
        </w:rPr>
        <w:t>5.答：</w:t>
      </w:r>
      <w:r>
        <w:rPr>
          <w:rFonts w:hint="eastAsia" w:ascii="微软雅黑" w:hAnsi="微软雅黑" w:eastAsia="微软雅黑"/>
          <w:color w:val="000000"/>
          <w:sz w:val="24"/>
        </w:rPr>
        <w:t>根据排出的污水量，确定排水管的管径和管道坡度，并合理确定通气系统，以保证排水管系的正常工作。</w:t>
      </w:r>
    </w:p>
    <w:p w14:paraId="0056194B">
      <w:pPr>
        <w:adjustRightInd w:val="0"/>
        <w:snapToGrid w:val="0"/>
        <w:rPr>
          <w:rFonts w:hint="eastAsia" w:ascii="微软雅黑" w:hAnsi="微软雅黑" w:eastAsia="微软雅黑"/>
          <w:color w:val="000000"/>
          <w:sz w:val="24"/>
        </w:rPr>
      </w:pPr>
      <w:r>
        <w:rPr>
          <w:rFonts w:hint="eastAsia" w:ascii="微软雅黑" w:hAnsi="微软雅黑" w:eastAsia="微软雅黑"/>
          <w:b/>
          <w:color w:val="000000"/>
          <w:sz w:val="24"/>
        </w:rPr>
        <w:t>6</w:t>
      </w:r>
      <w:r>
        <w:rPr>
          <w:rFonts w:hint="eastAsia" w:ascii="微软雅黑" w:hAnsi="微软雅黑" w:eastAsia="微软雅黑"/>
          <w:b/>
          <w:color w:val="000000"/>
          <w:sz w:val="24"/>
          <w:lang w:val="en-US" w:eastAsia="zh-CN"/>
        </w:rPr>
        <w:t>.</w:t>
      </w:r>
      <w:r>
        <w:rPr>
          <w:rFonts w:hint="eastAsia" w:ascii="微软雅黑" w:hAnsi="微软雅黑" w:eastAsia="微软雅黑"/>
          <w:b/>
          <w:bCs/>
          <w:color w:val="000000"/>
          <w:sz w:val="24"/>
        </w:rPr>
        <w:t>答：</w:t>
      </w:r>
    </w:p>
    <w:p w14:paraId="748B1EB0">
      <w:pPr>
        <w:adjustRightInd w:val="0"/>
        <w:snapToGrid w:val="0"/>
        <w:spacing w:before="31" w:beforeLines="10"/>
        <w:rPr>
          <w:rFonts w:hint="eastAsia" w:ascii="微软雅黑" w:hAnsi="微软雅黑" w:eastAsia="微软雅黑"/>
          <w:b/>
          <w:bCs/>
          <w:color w:val="000000"/>
          <w:sz w:val="24"/>
        </w:rPr>
      </w:pPr>
      <w:r>
        <w:rPr>
          <w:rFonts w:hint="eastAsia" w:ascii="微软雅黑" w:hAnsi="微软雅黑" w:eastAsia="微软雅黑"/>
          <w:b/>
          <w:bCs/>
          <w:color w:val="000000"/>
          <w:sz w:val="24"/>
        </w:rPr>
        <w:t>四、计算题</w:t>
      </w:r>
    </w:p>
    <w:p w14:paraId="5F5C8602">
      <w:pPr>
        <w:adjustRightInd w:val="0"/>
        <w:snapToGrid w:val="0"/>
        <w:ind w:left="181" w:leftChars="86"/>
        <w:rPr>
          <w:rFonts w:hint="eastAsia" w:ascii="微软雅黑" w:hAnsi="微软雅黑" w:eastAsia="微软雅黑"/>
          <w:color w:val="000000"/>
          <w:sz w:val="24"/>
        </w:rPr>
      </w:pPr>
      <w:r>
        <w:rPr>
          <w:rFonts w:hint="eastAsia" w:ascii="微软雅黑" w:hAnsi="微软雅黑" w:eastAsia="微软雅黑"/>
          <w:color w:val="000000"/>
          <w:sz w:val="24"/>
        </w:rPr>
        <w:t>冲洗水箱式蹲式大便器:当量N=0.5普通水龙头式洗涤盆:N=1.0普通水龙头式洗脸盆:N=1.0</w:t>
      </w:r>
    </w:p>
    <w:p w14:paraId="3E2F7677">
      <w:pPr>
        <w:rPr>
          <w:rFonts w:hint="eastAsia" w:ascii="微软雅黑" w:hAnsi="微软雅黑" w:eastAsia="微软雅黑"/>
          <w:color w:val="000000"/>
          <w:sz w:val="24"/>
        </w:rPr>
      </w:pPr>
      <w:r>
        <w:rPr>
          <w:rFonts w:hint="eastAsia" w:ascii="微软雅黑" w:hAnsi="微软雅黑" w:eastAsia="微软雅黑"/>
          <w:color w:val="000000"/>
          <w:sz w:val="24"/>
        </w:rPr>
        <w:t>解：q</w:t>
      </w:r>
      <w:r>
        <w:rPr>
          <w:rFonts w:hint="eastAsia" w:ascii="微软雅黑" w:hAnsi="微软雅黑" w:eastAsia="微软雅黑"/>
          <w:color w:val="000000"/>
          <w:sz w:val="24"/>
          <w:vertAlign w:val="subscript"/>
        </w:rPr>
        <w:t>g</w:t>
      </w:r>
      <w:r>
        <w:rPr>
          <w:rFonts w:hint="eastAsia" w:ascii="微软雅黑" w:hAnsi="微软雅黑" w:eastAsia="微软雅黑"/>
          <w:color w:val="000000"/>
          <w:sz w:val="24"/>
        </w:rPr>
        <w:t>=0.2α+KNg=0.2×1.05+0.005×2.5×20=1.73(L/S).</w:t>
      </w:r>
    </w:p>
    <w:p w14:paraId="1C11592E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2D12C8"/>
    <w:multiLevelType w:val="multilevel"/>
    <w:tmpl w:val="542D12C8"/>
    <w:lvl w:ilvl="0" w:tentative="0">
      <w:start w:val="1"/>
      <w:numFmt w:val="decimal"/>
      <w:lvlText w:val="%1."/>
      <w:lvlJc w:val="left"/>
      <w:pPr>
        <w:tabs>
          <w:tab w:val="left" w:pos="540"/>
        </w:tabs>
        <w:ind w:left="54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960"/>
        </w:tabs>
        <w:ind w:left="9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380"/>
        </w:tabs>
        <w:ind w:left="1380" w:hanging="42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220"/>
        </w:tabs>
        <w:ind w:left="22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640"/>
        </w:tabs>
        <w:ind w:left="26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060"/>
        </w:tabs>
        <w:ind w:left="30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480"/>
        </w:tabs>
        <w:ind w:left="34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900"/>
        </w:tabs>
        <w:ind w:left="39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4YmFlN2NmMDAyZjgwNGZmYmI0OTdkM2Y0OWI1MjAifQ=="/>
  </w:docVars>
  <w:rsids>
    <w:rsidRoot w:val="09983DE0"/>
    <w:rsid w:val="01D46B46"/>
    <w:rsid w:val="0998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2024-06-11T06:56:00Z</dcterms:created>
  <dc:creator>Administrator</dc:creator>
  <cp:lastModifiedBy>Administrator</cp:lastModifiedBy>
  <dcterms:modified xsi:type="dcterms:W3CDTF">2024-06-11T07:20:32Z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9CB3385F4300420C8FB67E1BAD1E9C07_11</vt:lpwstr>
  </property>
</Properties>
</file>