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5DB1E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金融法）</w:t>
      </w:r>
    </w:p>
    <w:p w14:paraId="3BC79305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（可选做其中五题）</w:t>
      </w:r>
    </w:p>
    <w:p w14:paraId="1BA79C74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  <w:bookmarkStart w:id="0" w:name="_GoBack"/>
      <w:bookmarkEnd w:id="0"/>
    </w:p>
    <w:p w14:paraId="31A0F6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金融法的基本原则是什么？</w:t>
      </w:r>
    </w:p>
    <w:p w14:paraId="5D2ADE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5652EC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简述信托财产的独立性</w:t>
      </w:r>
    </w:p>
    <w:p w14:paraId="26F0BC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2175F34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根据我国贷款担保管理的有关规定，哪些财产可以作为抵押物？</w:t>
      </w:r>
    </w:p>
    <w:p w14:paraId="2986546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28AEAE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商业银行贷款按期限为标准是怎样分类的</w:t>
      </w:r>
    </w:p>
    <w:p w14:paraId="23B8693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</w:p>
    <w:p w14:paraId="09CDBAB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什么是货币政策？我国的货币政策目标以及实现该目标所采用的货币政策工</w:t>
      </w:r>
    </w:p>
    <w:p w14:paraId="4C2B52B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A64F21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什么是商业银行的接管？简述商业银行接管的性质以及如何进行接管。</w:t>
      </w:r>
    </w:p>
    <w:p w14:paraId="6E48B24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2E60C3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简述政策性银行的特点。</w:t>
      </w:r>
    </w:p>
    <w:p w14:paraId="4D39335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928C2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试述中央银行金融监管的目的、原则以及相应的监管内容。</w:t>
      </w:r>
    </w:p>
    <w:p w14:paraId="7E373F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0B741C7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试述我国中央银行的具体职责。</w:t>
      </w:r>
    </w:p>
    <w:p w14:paraId="5867C84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</w:rPr>
      </w:pPr>
    </w:p>
    <w:p w14:paraId="76606AD9">
      <w:pPr>
        <w:jc w:val="left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10、</w:t>
      </w:r>
      <w:r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  <w:t>简述中国人民银行办理业务的限制性规定。</w:t>
      </w:r>
    </w:p>
    <w:p w14:paraId="23597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9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0C65731C">
        <w:pPr>
          <w:pStyle w:val="3"/>
        </w:pPr>
        <w:r>
          <w:rPr>
            <w:lang w:val="zh-CN"/>
          </w:rPr>
          <w:t>[键入文字]</w:t>
        </w:r>
      </w:p>
    </w:sdtContent>
  </w:sdt>
  <w:p w14:paraId="4B00BB3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3F9F3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74AEAA5D">
    <w:pPr>
      <w:pStyle w:val="3"/>
    </w:pPr>
  </w:p>
  <w:p w14:paraId="7A7B2FC7"/>
  <w:p w14:paraId="5DD279B6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DAA906"/>
    <w:multiLevelType w:val="singleLevel"/>
    <w:tmpl w:val="12DAA90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16C52CF9"/>
    <w:rsid w:val="2FDB209C"/>
    <w:rsid w:val="5FF96EDF"/>
    <w:rsid w:val="FBFE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Char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8"/>
    <w:link w:val="2"/>
    <w:semiHidden/>
    <w:uiPriority w:val="99"/>
    <w:rPr>
      <w:sz w:val="18"/>
      <w:szCs w:val="18"/>
    </w:rPr>
  </w:style>
  <w:style w:type="character" w:customStyle="1" w:styleId="14">
    <w:name w:val="页眉 Char"/>
    <w:basedOn w:val="8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6C1AB65B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220</Words>
  <Characters>224</Characters>
  <Lines>1</Lines>
  <Paragraphs>1</Paragraphs>
  <TotalTime>4</TotalTime>
  <ScaleCrop>false</ScaleCrop>
  <LinksUpToDate>false</LinksUpToDate>
  <CharactersWithSpaces>224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2023-11-14T16:52:00Z</dcterms:created>
  <dc:creator>Hewlett-Packard Company</dc:creator>
  <cp:lastModifiedBy>Casual</cp:lastModifiedBy>
  <dcterms:modified xsi:type="dcterms:W3CDTF">2025-11-04T02:02:40Z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41902DA518CF3A3BA3907A682D71177C_42</vt:lpwstr>
  </property>
  <property fmtid="{D5CDD505-2E9C-101B-9397-08002B2CF9AE}" pid="4" name="KSOTemplateDocerSaveRecord">
    <vt:lpwstr>eyJoZGlkIjoiZmJlMjhjZWM5NTI1NGQ3YzBmNDIyYmQ0MjgyYzY3ZWUiLCJ1c2VySWQiOiIzMDcyNzU4NzcifQ==</vt:lpwstr>
  </property>
</Properties>
</file>