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rPr>
          <w:rFonts w:hint="eastAsia" w:ascii="Times New Roman" w:hAnsi="Times New Roman" w:eastAsia="仿宋_GB2312" w:cs="Times New Roman"/>
          <w:bCs/>
          <w:sz w:val="32"/>
          <w:u w:val="single"/>
          <w:lang w:val="en-US" w:eastAsia="zh-CN"/>
        </w:rPr>
      </w:pPr>
      <w:r>
        <w:rPr>
          <w:rFonts w:hint="eastAsia" w:ascii="Times New Roman" w:hAnsi="Times New Roman" w:eastAsia="仿宋_GB2312" w:cs="Times New Roman"/>
          <w:bCs/>
          <w:sz w:val="32"/>
          <w:u w:val="single"/>
        </w:rPr>
        <w:t>个案社会工作</w:t>
      </w:r>
      <w:r>
        <w:rPr>
          <w:rFonts w:hint="eastAsia" w:ascii="Times New Roman" w:hAnsi="Times New Roman" w:eastAsia="仿宋_GB2312" w:cs="Times New Roman"/>
          <w:bCs/>
          <w:sz w:val="32"/>
          <w:u w:val="single"/>
          <w:lang w:val="en-US" w:eastAsia="zh-CN"/>
        </w:rPr>
        <w:t>复习资料</w:t>
      </w:r>
    </w:p>
    <w:p>
      <w:pPr>
        <w:spacing w:line="400" w:lineRule="exact"/>
        <w:rPr>
          <w:rFonts w:hint="eastAsia" w:ascii="黑体" w:hAnsi="黑体" w:eastAsia="黑体" w:cs="黑体"/>
          <w:bCs/>
          <w:sz w:val="28"/>
        </w:rPr>
      </w:pPr>
    </w:p>
    <w:p>
      <w:pPr>
        <w:spacing w:line="240" w:lineRule="auto"/>
        <w:rPr>
          <w:rFonts w:hint="eastAsia" w:ascii="宋体" w:hAnsi="宋体" w:eastAsia="宋体" w:cs="宋体"/>
          <w:bCs/>
          <w:sz w:val="21"/>
          <w:szCs w:val="21"/>
        </w:rPr>
      </w:pPr>
      <w:r>
        <w:rPr>
          <w:rFonts w:hint="eastAsia" w:ascii="宋体" w:hAnsi="宋体" w:eastAsia="宋体" w:cs="宋体"/>
          <w:bCs/>
          <w:sz w:val="21"/>
          <w:szCs w:val="21"/>
        </w:rPr>
        <w:t>一、单项选择题</w:t>
      </w:r>
    </w:p>
    <w:p>
      <w:pPr>
        <w:spacing w:line="240" w:lineRule="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英国历史上第一部成文的济贫法案是</w:t>
      </w:r>
      <w:r>
        <w:rPr>
          <w:rFonts w:hint="eastAsia" w:ascii="宋体" w:hAnsi="宋体" w:eastAsia="宋体" w:cs="宋体"/>
          <w:color w:val="auto"/>
          <w:sz w:val="21"/>
          <w:szCs w:val="21"/>
          <w:lang w:eastAsia="zh-CN"/>
        </w:rPr>
        <w:t>（  ）</w:t>
      </w:r>
    </w:p>
    <w:p>
      <w:pPr>
        <w:keepNext w:val="0"/>
        <w:keepLines w:val="0"/>
        <w:pageBreakBefore w:val="0"/>
        <w:widowControl/>
        <w:tabs>
          <w:tab w:val="left" w:pos="320"/>
          <w:tab w:val="left" w:pos="340"/>
        </w:tabs>
        <w:kinsoku/>
        <w:wordWrap/>
        <w:overflowPunct/>
        <w:topLinePunct w:val="0"/>
        <w:autoSpaceDE/>
        <w:autoSpaceDN/>
        <w:bidi w:val="0"/>
        <w:adjustRightInd/>
        <w:snapToGrid/>
        <w:spacing w:after="0" w:line="240" w:lineRule="auto"/>
        <w:ind w:right="14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A.《伊丽莎白43号法案》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B.《伊丽莎白44号法案》</w:t>
      </w:r>
      <w:r>
        <w:rPr>
          <w:rFonts w:hint="eastAsia" w:ascii="宋体" w:hAnsi="宋体" w:eastAsia="宋体" w:cs="宋体"/>
          <w:color w:val="auto"/>
          <w:sz w:val="21"/>
          <w:szCs w:val="21"/>
        </w:rPr>
        <w:tab/>
      </w:r>
    </w:p>
    <w:p>
      <w:pPr>
        <w:keepNext w:val="0"/>
        <w:keepLines w:val="0"/>
        <w:pageBreakBefore w:val="0"/>
        <w:widowControl/>
        <w:tabs>
          <w:tab w:val="left" w:pos="320"/>
          <w:tab w:val="left" w:pos="340"/>
        </w:tabs>
        <w:kinsoku/>
        <w:wordWrap/>
        <w:overflowPunct/>
        <w:topLinePunct w:val="0"/>
        <w:autoSpaceDE/>
        <w:autoSpaceDN/>
        <w:bidi w:val="0"/>
        <w:adjustRightInd/>
        <w:snapToGrid/>
        <w:spacing w:after="0" w:line="240" w:lineRule="auto"/>
        <w:ind w:right="14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C.《伊丽莎白45号法案》</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D.《伊丽莎白46号法案》</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个案工作的中期目标是</w:t>
      </w:r>
      <w:r>
        <w:rPr>
          <w:rFonts w:hint="eastAsia" w:ascii="宋体" w:hAnsi="宋体" w:eastAsia="宋体" w:cs="宋体"/>
          <w:color w:val="auto"/>
          <w:sz w:val="21"/>
          <w:szCs w:val="21"/>
          <w:lang w:eastAsia="zh-CN"/>
        </w:rPr>
        <w:t>（  ）</w:t>
      </w:r>
    </w:p>
    <w:p>
      <w:pPr>
        <w:keepNext w:val="0"/>
        <w:keepLines w:val="0"/>
        <w:pageBreakBefore w:val="0"/>
        <w:widowControl/>
        <w:tabs>
          <w:tab w:val="left" w:pos="7760"/>
        </w:tabs>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A.挖掘生命潜能，趋向自我实现</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B.恢复自助能力，选择适当生活</w:t>
      </w:r>
    </w:p>
    <w:p>
      <w:pPr>
        <w:keepNext w:val="0"/>
        <w:keepLines w:val="0"/>
        <w:pageBreakBefore w:val="0"/>
        <w:widowControl/>
        <w:tabs>
          <w:tab w:val="left" w:pos="7740"/>
        </w:tabs>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C.解决具体困难，排除情绪困</w:t>
      </w:r>
      <w:r>
        <w:rPr>
          <w:rFonts w:hint="eastAsia" w:ascii="宋体" w:hAnsi="宋体" w:eastAsia="宋体" w:cs="宋体"/>
          <w:color w:val="auto"/>
          <w:sz w:val="21"/>
          <w:szCs w:val="21"/>
          <w:lang w:val="en-US" w:eastAsia="zh-CN"/>
        </w:rPr>
        <w:t xml:space="preserve">扰  </w:t>
      </w:r>
      <w:r>
        <w:rPr>
          <w:rFonts w:hint="eastAsia" w:ascii="宋体" w:hAnsi="宋体" w:eastAsia="宋体" w:cs="宋体"/>
          <w:color w:val="auto"/>
          <w:sz w:val="21"/>
          <w:szCs w:val="21"/>
        </w:rPr>
        <w:t>D.提供精神支持，给予物质保障</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3.以友善访问者的身份出现在受助的案主中而成为个案工作史上第一位个案工作者的是</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A.伊丽莎白</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B.弗莱克斯纳</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C.里士满</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D.查默斯</w:t>
      </w:r>
    </w:p>
    <w:p>
      <w:pPr>
        <w:spacing w:line="240" w:lineRule="auto"/>
        <w:ind w:left="0" w:lef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4.里士满强调提出社会个案工作有三个重点，它们不包括</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A.动用资源</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B.了解需要</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C.提供援助</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D.设定程序</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一般而言，人与人之间的亲密距离是相隔</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A.0-10 公分</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B.0-15 公分</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C.0-20公分</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D.0-8 公分</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6.影响性技巧主要有提供信息、自我披露、建议、忠告和</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A.面质</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B.对质</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C.同理心</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D.对焦</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7.尊重案主，最低限度是</w:t>
      </w:r>
      <w:r>
        <w:rPr>
          <w:rFonts w:hint="eastAsia" w:ascii="宋体" w:hAnsi="宋体" w:eastAsia="宋体" w:cs="宋体"/>
          <w:color w:val="auto"/>
          <w:sz w:val="21"/>
          <w:szCs w:val="21"/>
          <w:lang w:eastAsia="zh-CN"/>
        </w:rPr>
        <w:t>（  ）</w:t>
      </w:r>
    </w:p>
    <w:p>
      <w:pPr>
        <w:keepNext w:val="0"/>
        <w:keepLines w:val="0"/>
        <w:pageBreakBefore w:val="0"/>
        <w:widowControl/>
        <w:tabs>
          <w:tab w:val="left" w:pos="8580"/>
        </w:tabs>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A.工作者不能指责、 嘲笑和贬抑案主</w:t>
      </w:r>
    </w:p>
    <w:p>
      <w:pPr>
        <w:keepNext w:val="0"/>
        <w:keepLines w:val="0"/>
        <w:pageBreakBefore w:val="0"/>
        <w:widowControl/>
        <w:tabs>
          <w:tab w:val="left" w:pos="8580"/>
        </w:tabs>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B.向案主表达身体的关注与心灵的关注</w:t>
      </w:r>
      <w:r>
        <w:rPr>
          <w:rFonts w:hint="eastAsia" w:ascii="宋体" w:hAnsi="宋体" w:eastAsia="宋体" w:cs="宋体"/>
          <w:color w:val="auto"/>
          <w:sz w:val="21"/>
          <w:szCs w:val="21"/>
        </w:rPr>
        <w:tab/>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C.对案主的思想、情感、行为的接纳上</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D.对案主的温暖、关心与喜爱上</w:t>
      </w:r>
    </w:p>
    <w:p>
      <w:pPr>
        <w:keepNext w:val="0"/>
        <w:keepLines w:val="0"/>
        <w:pageBreakBefore w:val="0"/>
        <w:widowControl/>
        <w:tabs>
          <w:tab w:val="left" w:pos="11000"/>
        </w:tabs>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8.个案工作中，经常出现的干扰因素有移情与</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A.同化</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B.反移情</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C.倾听</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D.体验</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 xml:space="preserve">在多元文化并存的社会工作实践环境中，有助于提高工作者的文化敏感度的知识是 </w:t>
      </w:r>
      <w:r>
        <w:rPr>
          <w:rFonts w:hint="eastAsia" w:ascii="宋体" w:hAnsi="宋体" w:eastAsia="宋体" w:cs="宋体"/>
          <w:color w:val="auto"/>
          <w:sz w:val="21"/>
          <w:szCs w:val="21"/>
          <w:lang w:eastAsia="zh-CN"/>
        </w:rPr>
        <w:t>（  ）</w:t>
      </w:r>
      <w:r>
        <w:rPr>
          <w:rFonts w:hint="eastAsia" w:ascii="宋体" w:hAnsi="宋体" w:eastAsia="宋体" w:cs="宋体"/>
          <w:color w:val="auto"/>
          <w:sz w:val="21"/>
          <w:szCs w:val="21"/>
          <w:lang w:val="en-US" w:eastAsia="zh-CN"/>
        </w:rPr>
        <w:t xml:space="preserve">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A.文化人类学知识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B.文化社会学知识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C.文化环境学知识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D.文化行为学知识</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0</w:t>
      </w:r>
      <w:r>
        <w:rPr>
          <w:rFonts w:hint="eastAsia" w:ascii="宋体" w:hAnsi="宋体" w:eastAsia="宋体" w:cs="宋体"/>
          <w:color w:val="auto"/>
          <w:sz w:val="21"/>
          <w:szCs w:val="21"/>
        </w:rPr>
        <w:t>.联合家庭治疗模式中，工作者的角色主要包括解释者、示范者和</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A.指挥者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B.引导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C.感受者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D.判断者</w:t>
      </w:r>
    </w:p>
    <w:p>
      <w:pPr>
        <w:keepNext w:val="0"/>
        <w:keepLines w:val="0"/>
        <w:pageBreakBefore w:val="0"/>
        <w:widowControl/>
        <w:numPr>
          <w:ilvl w:val="0"/>
          <w:numId w:val="0"/>
        </w:numPr>
        <w:tabs>
          <w:tab w:val="left" w:pos="2240"/>
        </w:tabs>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11.</w:t>
      </w:r>
      <w:r>
        <w:rPr>
          <w:rFonts w:hint="eastAsia" w:ascii="宋体" w:hAnsi="宋体" w:eastAsia="宋体" w:cs="宋体"/>
          <w:color w:val="auto"/>
          <w:sz w:val="21"/>
          <w:szCs w:val="21"/>
        </w:rPr>
        <w:t xml:space="preserve">人本治疗法的创始人是  </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A.罗杰斯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B.米勒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C.弗洛伊德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D.洛克</w:t>
      </w:r>
    </w:p>
    <w:p>
      <w:pPr>
        <w:keepNext w:val="0"/>
        <w:keepLines w:val="0"/>
        <w:pageBreakBefore w:val="0"/>
        <w:widowControl/>
        <w:tabs>
          <w:tab w:val="left" w:pos="13480"/>
        </w:tabs>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.个案工作者前往案主的家庭、学校或工作单位的访问称为</w:t>
      </w:r>
      <w:r>
        <w:rPr>
          <w:rFonts w:hint="eastAsia" w:ascii="宋体" w:hAnsi="宋体" w:eastAsia="宋体" w:cs="宋体"/>
          <w:color w:val="auto"/>
          <w:sz w:val="21"/>
          <w:szCs w:val="21"/>
          <w:lang w:eastAsia="zh-CN"/>
        </w:rPr>
        <w:t>（  ）</w:t>
      </w:r>
      <w:r>
        <w:rPr>
          <w:rFonts w:hint="eastAsia" w:ascii="宋体" w:hAnsi="宋体" w:eastAsia="宋体" w:cs="宋体"/>
          <w:color w:val="auto"/>
          <w:sz w:val="21"/>
          <w:szCs w:val="21"/>
        </w:rPr>
        <w:tab/>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A.访谈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B.拜访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C.访视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D.会谈</w:t>
      </w:r>
    </w:p>
    <w:p>
      <w:pPr>
        <w:keepNext w:val="0"/>
        <w:keepLines w:val="0"/>
        <w:pageBreakBefore w:val="0"/>
        <w:widowControl/>
        <w:tabs>
          <w:tab w:val="left" w:pos="12580"/>
        </w:tabs>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.在社会工作发展之初，社会工作唯一的工作方法是</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A.社区社会工作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B.福利社会工作</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C.个案社会工作</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D.团体社会工作</w:t>
      </w:r>
    </w:p>
    <w:p>
      <w:pPr>
        <w:keepNext w:val="0"/>
        <w:keepLines w:val="0"/>
        <w:pageBreakBefore w:val="0"/>
        <w:widowControl/>
        <w:tabs>
          <w:tab w:val="left" w:pos="13040"/>
        </w:tabs>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.提姆斯主张将原来所谓的社会工作理论分为基础理论和</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A.非基础理论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B.实施理论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C.应用理论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D.操作理论</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.相较于社会工作的其他方法，起源最早，发展也最充分和完备的是</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A.小组工作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B.社区工作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C.个案工作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D.救济工作</w:t>
      </w:r>
    </w:p>
    <w:p>
      <w:pPr>
        <w:keepNext w:val="0"/>
        <w:keepLines w:val="0"/>
        <w:pageBreakBefore w:val="0"/>
        <w:widowControl/>
        <w:numPr>
          <w:ilvl w:val="0"/>
          <w:numId w:val="0"/>
        </w:numPr>
        <w:tabs>
          <w:tab w:val="left" w:pos="2220"/>
        </w:tabs>
        <w:kinsoku/>
        <w:wordWrap/>
        <w:overflowPunct/>
        <w:topLinePunct w:val="0"/>
        <w:autoSpaceDE/>
        <w:autoSpaceDN/>
        <w:bidi w:val="0"/>
        <w:adjustRightInd/>
        <w:snapToGrid/>
        <w:spacing w:after="0" w:line="240" w:lineRule="auto"/>
        <w:ind w:left="0" w:leftChars="0" w:right="1360" w:righ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16.</w:t>
      </w:r>
      <w:r>
        <w:rPr>
          <w:rFonts w:hint="eastAsia" w:ascii="宋体" w:hAnsi="宋体" w:eastAsia="宋体" w:cs="宋体"/>
          <w:color w:val="auto"/>
          <w:sz w:val="21"/>
          <w:szCs w:val="21"/>
        </w:rPr>
        <w:t>社会工作伦理守则的制定原则有民主原则、 价值原则、本土原则、应用原则和</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A.自由原则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B.精神原则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C.发展原则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D.物质原则</w:t>
      </w:r>
    </w:p>
    <w:p>
      <w:pPr>
        <w:keepNext w:val="0"/>
        <w:keepLines w:val="0"/>
        <w:pageBreakBefore w:val="0"/>
        <w:widowControl/>
        <w:numPr>
          <w:ilvl w:val="0"/>
          <w:numId w:val="0"/>
        </w:numPr>
        <w:tabs>
          <w:tab w:val="left" w:pos="2240"/>
        </w:tabs>
        <w:kinsoku/>
        <w:wordWrap/>
        <w:overflowPunct/>
        <w:topLinePunct w:val="0"/>
        <w:autoSpaceDE/>
        <w:autoSpaceDN/>
        <w:bidi w:val="0"/>
        <w:adjustRightInd/>
        <w:snapToGrid/>
        <w:spacing w:after="0" w:line="240" w:lineRule="auto"/>
        <w:ind w:left="0" w:leftChars="0" w:right="2240" w:righ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17.</w:t>
      </w:r>
      <w:r>
        <w:rPr>
          <w:rFonts w:hint="eastAsia" w:ascii="宋体" w:hAnsi="宋体" w:eastAsia="宋体" w:cs="宋体"/>
          <w:color w:val="auto"/>
          <w:sz w:val="21"/>
          <w:szCs w:val="21"/>
        </w:rPr>
        <w:t xml:space="preserve">在多元文化并存的社会工作实践环境中，有助于提高工作者的文化敏感度的知识是 </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A.文化人类学知识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B.文化社会学知识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 xml:space="preserve">C.文化环境学知识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D.文化行为学知识</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.文化能力的功能有尊重、制定工作目标和</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A.记忆</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B.保持敏感</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C.提供程序</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D.沟通</w:t>
      </w:r>
    </w:p>
    <w:p>
      <w:pPr>
        <w:keepNext w:val="0"/>
        <w:keepLines w:val="0"/>
        <w:pageBreakBefore w:val="0"/>
        <w:widowControl/>
        <w:numPr>
          <w:ilvl w:val="0"/>
          <w:numId w:val="0"/>
        </w:numPr>
        <w:tabs>
          <w:tab w:val="left" w:pos="2220"/>
        </w:tabs>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19.</w:t>
      </w:r>
      <w:r>
        <w:rPr>
          <w:rFonts w:hint="eastAsia" w:ascii="宋体" w:hAnsi="宋体" w:eastAsia="宋体" w:cs="宋体"/>
          <w:color w:val="auto"/>
          <w:sz w:val="21"/>
          <w:szCs w:val="21"/>
        </w:rPr>
        <w:t xml:space="preserve">沟通所传递的内容包括知识信息和  </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A.价值信息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B.技术信息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C.实践信息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D.问题信息</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20.</w:t>
      </w:r>
      <w:r>
        <w:rPr>
          <w:rFonts w:hint="eastAsia" w:ascii="宋体" w:hAnsi="宋体" w:eastAsia="宋体" w:cs="宋体"/>
          <w:color w:val="auto"/>
          <w:sz w:val="21"/>
          <w:szCs w:val="21"/>
        </w:rPr>
        <w:t>把有机体行为的强化程序分为四种类型的心理是</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A.巴浦洛</w:t>
      </w:r>
      <w:r>
        <w:rPr>
          <w:rFonts w:hint="eastAsia" w:ascii="宋体" w:hAnsi="宋体" w:eastAsia="宋体" w:cs="宋体"/>
          <w:color w:val="auto"/>
          <w:sz w:val="21"/>
          <w:szCs w:val="21"/>
          <w:lang w:val="en-US" w:eastAsia="zh-CN"/>
        </w:rPr>
        <w:t xml:space="preserve">夫    </w:t>
      </w:r>
      <w:r>
        <w:rPr>
          <w:rFonts w:hint="eastAsia" w:ascii="宋体" w:hAnsi="宋体" w:eastAsia="宋体" w:cs="宋体"/>
          <w:color w:val="auto"/>
          <w:sz w:val="21"/>
          <w:szCs w:val="21"/>
        </w:rPr>
        <w:t>B.华生</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C.斯金纳</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D.米勒</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二、判断题</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个案工作评估的具体方法有指标问卷、参与观察和深度访谈</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结构式家庭治疗法的创立者是弗洛伊德</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萨提亚把人们决定如何感觉、如何行动的规则，称为家庭规则</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人本治疗模式的局限包括对人性的基本假设缺乏根据和以工作者为中心</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   ）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行为修正模式的理论基础包括经典条件作用理论、操作性条件作用理论和终身学习理论</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   ）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三、名词解释</w:t>
      </w: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1.转介与转案：</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个案社会工作：</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接纳：</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自我概念：</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四、简答题</w:t>
      </w: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1、简述心理与社会学派的实施特点 </w:t>
      </w: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2、简述个案社会工作的基本程序 </w:t>
      </w: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3、简述个案社会工作的基本原则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五、论述题</w:t>
      </w:r>
    </w:p>
    <w:p>
      <w:pPr>
        <w:keepNext w:val="0"/>
        <w:keepLines w:val="0"/>
        <w:widowControl/>
        <w:suppressLineNumbers w:val="0"/>
        <w:spacing w:line="240" w:lineRule="auto"/>
        <w:ind w:left="0" w:leftChars="0" w:firstLine="0" w:firstLineChars="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1、试介绍并评述你所熟悉的某一个治疗模式</w:t>
      </w:r>
    </w:p>
    <w:p>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br w:type="page"/>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个案社会工作复习资料参考答案</w:t>
      </w:r>
    </w:p>
    <w:p>
      <w:pPr>
        <w:spacing w:line="240" w:lineRule="auto"/>
        <w:rPr>
          <w:rFonts w:hint="eastAsia" w:ascii="宋体" w:hAnsi="宋体" w:eastAsia="宋体" w:cs="宋体"/>
          <w:bCs/>
          <w:sz w:val="21"/>
          <w:szCs w:val="21"/>
        </w:rPr>
      </w:pPr>
    </w:p>
    <w:p>
      <w:pPr>
        <w:spacing w:line="240" w:lineRule="auto"/>
        <w:rPr>
          <w:rFonts w:hint="eastAsia" w:ascii="宋体" w:hAnsi="宋体" w:eastAsia="宋体" w:cs="宋体"/>
          <w:bCs/>
          <w:sz w:val="21"/>
          <w:szCs w:val="21"/>
        </w:rPr>
      </w:pPr>
      <w:r>
        <w:rPr>
          <w:rFonts w:hint="eastAsia" w:ascii="宋体" w:hAnsi="宋体" w:eastAsia="宋体" w:cs="宋体"/>
          <w:bCs/>
          <w:sz w:val="21"/>
          <w:szCs w:val="21"/>
        </w:rPr>
        <w:t>一、单项选择题</w:t>
      </w:r>
    </w:p>
    <w:p>
      <w:pPr>
        <w:spacing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2.</w:t>
      </w:r>
      <w:r>
        <w:rPr>
          <w:rFonts w:hint="eastAsia" w:ascii="宋体" w:hAnsi="宋体" w:eastAsia="宋体" w:cs="宋体"/>
          <w:color w:val="auto"/>
          <w:sz w:val="21"/>
          <w:szCs w:val="21"/>
        </w:rPr>
        <w:t xml:space="preserve">B </w:t>
      </w:r>
      <w:r>
        <w:rPr>
          <w:rFonts w:hint="eastAsia" w:ascii="宋体" w:hAnsi="宋体" w:eastAsia="宋体" w:cs="宋体"/>
          <w:color w:val="auto"/>
          <w:sz w:val="21"/>
          <w:szCs w:val="21"/>
          <w:lang w:val="en-US" w:eastAsia="zh-CN"/>
        </w:rPr>
        <w:t xml:space="preserve"> 3.</w:t>
      </w:r>
      <w:r>
        <w:rPr>
          <w:rFonts w:hint="eastAsia" w:ascii="宋体" w:hAnsi="宋体" w:eastAsia="宋体" w:cs="宋体"/>
          <w:color w:val="auto"/>
          <w:sz w:val="21"/>
          <w:szCs w:val="21"/>
        </w:rPr>
        <w:t>D</w:t>
      </w:r>
      <w:r>
        <w:rPr>
          <w:rFonts w:hint="eastAsia" w:ascii="宋体" w:hAnsi="宋体" w:eastAsia="宋体" w:cs="宋体"/>
          <w:color w:val="auto"/>
          <w:sz w:val="21"/>
          <w:szCs w:val="21"/>
          <w:lang w:val="en-US" w:eastAsia="zh-CN"/>
        </w:rPr>
        <w:t xml:space="preserve">  4.C  5.B  6.   7.A  8.B  9.A 10.B </w:t>
      </w:r>
    </w:p>
    <w:p>
      <w:pPr>
        <w:spacing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11.A  12.  13.C 14.   15.C  16.C 17.A  18.D  19.  20.</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二、判断题1.√  2.×  3.   4.×  5.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三、名词解释</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1.转介与转案：</w:t>
      </w:r>
      <w:r>
        <w:rPr>
          <w:rFonts w:hint="eastAsia" w:ascii="宋体" w:hAnsi="宋体" w:eastAsia="宋体" w:cs="宋体"/>
          <w:color w:val="000000"/>
          <w:kern w:val="0"/>
          <w:sz w:val="21"/>
          <w:szCs w:val="21"/>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000000"/>
          <w:kern w:val="0"/>
          <w:sz w:val="21"/>
          <w:szCs w:val="21"/>
          <w:lang w:val="en-US" w:eastAsia="zh-CN" w:bidi="ar"/>
        </w:rPr>
      </w:pP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个案社会工作：</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000000"/>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b/>
          <w:bCs/>
          <w:color w:val="000000"/>
          <w:kern w:val="0"/>
          <w:sz w:val="21"/>
          <w:szCs w:val="21"/>
          <w:lang w:val="en-US" w:eastAsia="zh-CN" w:bidi="ar"/>
        </w:rPr>
        <w:t>3.接纳：</w:t>
      </w:r>
      <w:r>
        <w:rPr>
          <w:rFonts w:hint="eastAsia" w:ascii="宋体" w:hAnsi="宋体" w:eastAsia="宋体" w:cs="宋体"/>
          <w:color w:val="000000"/>
          <w:kern w:val="0"/>
          <w:sz w:val="21"/>
          <w:szCs w:val="21"/>
          <w:lang w:val="en-US" w:eastAsia="zh-CN" w:bidi="ar"/>
        </w:rPr>
        <w:t xml:space="preserve">个案工作者把案主作为一个有独立意志和权利、受到尊重的服务对象来接受，承认其有独特的个性、气质、观念和行为等。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000000"/>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b/>
          <w:bCs/>
          <w:color w:val="000000"/>
          <w:kern w:val="0"/>
          <w:sz w:val="21"/>
          <w:szCs w:val="21"/>
          <w:lang w:val="en-US" w:eastAsia="zh-CN" w:bidi="ar"/>
        </w:rPr>
        <w:t>4.自我概念：</w:t>
      </w:r>
      <w:r>
        <w:rPr>
          <w:rFonts w:hint="eastAsia" w:ascii="宋体" w:hAnsi="宋体" w:eastAsia="宋体" w:cs="宋体"/>
          <w:color w:val="000000"/>
          <w:kern w:val="0"/>
          <w:sz w:val="21"/>
          <w:szCs w:val="21"/>
          <w:lang w:val="en-US" w:eastAsia="zh-CN" w:bidi="ar"/>
        </w:rPr>
        <w:t>人在内心深处关于自己的形象，是人对自己的看法与评价。它包括一个人通过经验、反省和他人的反馈，逐步加深对自身的了解。</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四、简答题</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1"/>
          <w:szCs w:val="21"/>
        </w:rPr>
      </w:pPr>
      <w:r>
        <w:rPr>
          <w:rFonts w:hint="eastAsia" w:ascii="宋体" w:hAnsi="宋体" w:eastAsia="宋体" w:cs="宋体"/>
          <w:b/>
          <w:bCs/>
          <w:color w:val="000000"/>
          <w:kern w:val="0"/>
          <w:sz w:val="21"/>
          <w:szCs w:val="21"/>
          <w:lang w:val="en-US" w:eastAsia="zh-CN" w:bidi="ar"/>
        </w:rPr>
        <w:t xml:space="preserve">1、简述心理与社会学派的实施特点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000000"/>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b/>
          <w:bCs/>
          <w:color w:val="000000"/>
          <w:kern w:val="0"/>
          <w:sz w:val="21"/>
          <w:szCs w:val="21"/>
          <w:lang w:val="en-US" w:eastAsia="zh-CN" w:bidi="ar"/>
        </w:rPr>
        <w:t>2、简述个案社会工作的基本程序</w:t>
      </w:r>
      <w:r>
        <w:rPr>
          <w:rFonts w:hint="eastAsia" w:ascii="宋体" w:hAnsi="宋体" w:eastAsia="宋体" w:cs="宋体"/>
          <w:color w:val="000000"/>
          <w:kern w:val="0"/>
          <w:sz w:val="21"/>
          <w:szCs w:val="21"/>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一、与案主建立专业关系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二、收集与分析案主的资料</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三、制定专业诊断方案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四、实施专业治疗服务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五、结束治疗和评估服务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000000"/>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1"/>
          <w:szCs w:val="21"/>
        </w:rPr>
      </w:pPr>
      <w:r>
        <w:rPr>
          <w:rFonts w:hint="eastAsia" w:ascii="宋体" w:hAnsi="宋体" w:eastAsia="宋体" w:cs="宋体"/>
          <w:b/>
          <w:bCs/>
          <w:color w:val="000000"/>
          <w:kern w:val="0"/>
          <w:sz w:val="21"/>
          <w:szCs w:val="21"/>
          <w:lang w:val="en-US" w:eastAsia="zh-CN" w:bidi="ar"/>
        </w:rPr>
        <w:t xml:space="preserve">3、简述个案社会工作的基本原则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一、综合分析研究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二、具体情况具体分析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三、案主积极参与和自决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四、重视专业关系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五、承认和接纳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六、注重沟通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七、维护案主的尊严和权益，严守专业秘密</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b/>
          <w:bCs/>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五、论述题</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color w:val="auto"/>
          <w:sz w:val="21"/>
          <w:szCs w:val="21"/>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627D55"/>
    <w:multiLevelType w:val="singleLevel"/>
    <w:tmpl w:val="CD627D55"/>
    <w:lvl w:ilvl="0" w:tentative="0">
      <w:start w:val="2"/>
      <w:numFmt w:val="decimal"/>
      <w:lvlText w:val="%1."/>
      <w:lvlJc w:val="left"/>
      <w:pPr>
        <w:tabs>
          <w:tab w:val="left" w:pos="312"/>
        </w:tabs>
      </w:pPr>
    </w:lvl>
  </w:abstractNum>
  <w:abstractNum w:abstractNumId="1">
    <w:nsid w:val="5DDBDC5A"/>
    <w:multiLevelType w:val="singleLevel"/>
    <w:tmpl w:val="5DDBDC5A"/>
    <w:lvl w:ilvl="0" w:tentative="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zNzg4YjA1ZjM0M2Y0ZjVlMjRmZjNmMzcwN2UyMWIifQ=="/>
  </w:docVars>
  <w:rsids>
    <w:rsidRoot w:val="2F5E1125"/>
    <w:rsid w:val="00B27607"/>
    <w:rsid w:val="0F7749A8"/>
    <w:rsid w:val="118139DE"/>
    <w:rsid w:val="12C0349E"/>
    <w:rsid w:val="142E0B93"/>
    <w:rsid w:val="14971AF0"/>
    <w:rsid w:val="163C0A34"/>
    <w:rsid w:val="19D4382D"/>
    <w:rsid w:val="19DB6E10"/>
    <w:rsid w:val="1B030F50"/>
    <w:rsid w:val="20C91618"/>
    <w:rsid w:val="24164FCB"/>
    <w:rsid w:val="26935328"/>
    <w:rsid w:val="28893E88"/>
    <w:rsid w:val="2B61291E"/>
    <w:rsid w:val="2D5927F1"/>
    <w:rsid w:val="2F5E1125"/>
    <w:rsid w:val="31035857"/>
    <w:rsid w:val="32642481"/>
    <w:rsid w:val="34FC27B3"/>
    <w:rsid w:val="35C21784"/>
    <w:rsid w:val="44D37603"/>
    <w:rsid w:val="45D87BAF"/>
    <w:rsid w:val="4678004B"/>
    <w:rsid w:val="4874751C"/>
    <w:rsid w:val="4AD73B30"/>
    <w:rsid w:val="4F7C5D9A"/>
    <w:rsid w:val="4FC62A8C"/>
    <w:rsid w:val="51376B52"/>
    <w:rsid w:val="521F5973"/>
    <w:rsid w:val="52241BE6"/>
    <w:rsid w:val="52484700"/>
    <w:rsid w:val="52F22417"/>
    <w:rsid w:val="534E4633"/>
    <w:rsid w:val="5511718E"/>
    <w:rsid w:val="555D2772"/>
    <w:rsid w:val="557178F7"/>
    <w:rsid w:val="567B4B41"/>
    <w:rsid w:val="57956704"/>
    <w:rsid w:val="5EA727BE"/>
    <w:rsid w:val="61693393"/>
    <w:rsid w:val="658375DA"/>
    <w:rsid w:val="65F1543A"/>
    <w:rsid w:val="67B728AB"/>
    <w:rsid w:val="67F50DDA"/>
    <w:rsid w:val="691D7E49"/>
    <w:rsid w:val="6A38604C"/>
    <w:rsid w:val="6B5F138B"/>
    <w:rsid w:val="6B985451"/>
    <w:rsid w:val="72503367"/>
    <w:rsid w:val="7804697C"/>
    <w:rsid w:val="79A16A75"/>
    <w:rsid w:val="79F93909"/>
    <w:rsid w:val="7A491E38"/>
    <w:rsid w:val="7A571304"/>
    <w:rsid w:val="7F3B09CD"/>
    <w:rsid w:val="7FC3250B"/>
    <w:rsid w:val="7FCF60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3020</Words>
  <Characters>3219</Characters>
  <Lines>0</Lines>
  <Paragraphs>0</Paragraphs>
  <TotalTime>3</TotalTime>
  <ScaleCrop>false</ScaleCrop>
  <LinksUpToDate>false</LinksUpToDate>
  <CharactersWithSpaces>3608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2019-11-21T01:37:00Z</dcterms:created>
  <dc:creator>玉环育华教育</dc:creator>
  <cp:lastModifiedBy>期许</cp:lastModifiedBy>
  <dcterms:modified xsi:type="dcterms:W3CDTF">2022-12-08T01:14:44Z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9FD86F865CCB45D3854252B87F9AB6F8</vt:lpwstr>
  </property>
</Properties>
</file>