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D45C185">
      <w:pPr>
        <w:numPr>
          <w:numId w:val="0"/>
        </w:numPr>
        <w:spacing w:line="360" w:lineRule="auto"/>
        <w:ind w:left="420" w:leftChars="0"/>
        <w:rPr>
          <w:rFonts w:hint="default" w:eastAsia="宋体"/>
          <w:b/>
          <w:bCs/>
          <w:lang w:val="en-US" w:eastAsia="zh-CN"/>
        </w:rPr>
      </w:pPr>
      <w:r>
        <w:rPr>
          <w:rFonts w:hint="eastAsia"/>
          <w:b/>
          <w:bCs/>
          <w:lang w:val="en-US" w:eastAsia="zh-CN"/>
        </w:rPr>
        <w:t>中国当代文学B复习资料</w:t>
      </w:r>
    </w:p>
    <w:p w14:paraId="6F6E1B8E">
      <w:pPr>
        <w:numPr>
          <w:ilvl w:val="0"/>
          <w:numId w:val="1"/>
        </w:numPr>
        <w:spacing w:line="360" w:lineRule="auto"/>
        <w:ind w:left="420" w:leftChars="0" w:firstLineChars="0"/>
        <w:rPr>
          <w:rFonts w:hint="eastAsia" w:eastAsia="宋体"/>
          <w:b/>
          <w:bCs/>
          <w:lang w:val="en-US" w:eastAsia="zh-CN"/>
        </w:rPr>
      </w:pPr>
      <w:r>
        <w:rPr>
          <w:rFonts w:hint="eastAsia" w:eastAsia="宋体"/>
          <w:b/>
          <w:bCs/>
          <w:lang w:val="en-US" w:eastAsia="zh-CN"/>
        </w:rPr>
        <w:t>填空题</w:t>
      </w:r>
    </w:p>
    <w:p w14:paraId="00BD008E">
      <w:pPr>
        <w:spacing w:line="312" w:lineRule="auto"/>
        <w:ind w:firstLine="420"/>
        <w:rPr>
          <w:rFonts w:hint="eastAsia"/>
          <w:szCs w:val="21"/>
        </w:rPr>
      </w:pPr>
      <w:r>
        <w:rPr>
          <w:rFonts w:hint="eastAsia"/>
          <w:sz w:val="21"/>
          <w:szCs w:val="21"/>
          <w:lang w:val="en-US" w:eastAsia="zh-CN"/>
        </w:rPr>
        <w:t>1.</w:t>
      </w:r>
      <w:r>
        <w:rPr>
          <w:rFonts w:hint="eastAsia"/>
          <w:sz w:val="21"/>
          <w:szCs w:val="21"/>
        </w:rPr>
        <w:t xml:space="preserve"> </w:t>
      </w:r>
      <w:r>
        <w:rPr>
          <w:rFonts w:hint="eastAsia"/>
          <w:szCs w:val="21"/>
        </w:rPr>
        <w:t>十七年时期历史剧创作占有重要地位，代表作有郭沫若《</w:t>
      </w:r>
      <w:r>
        <w:rPr>
          <w:rFonts w:hint="eastAsia"/>
          <w:szCs w:val="21"/>
          <w:u w:val="single"/>
        </w:rPr>
        <w:t xml:space="preserve">           》</w:t>
      </w:r>
      <w:r>
        <w:rPr>
          <w:rFonts w:hint="eastAsia"/>
          <w:szCs w:val="21"/>
        </w:rPr>
        <w:t>，曹禺《</w:t>
      </w:r>
      <w:r>
        <w:rPr>
          <w:rFonts w:hint="eastAsia"/>
          <w:szCs w:val="21"/>
          <w:u w:val="single"/>
        </w:rPr>
        <w:t xml:space="preserve">          》</w:t>
      </w:r>
      <w:r>
        <w:rPr>
          <w:rFonts w:hint="eastAsia"/>
          <w:szCs w:val="21"/>
        </w:rPr>
        <w:t>等。</w:t>
      </w:r>
    </w:p>
    <w:p w14:paraId="01419A7B">
      <w:pPr>
        <w:spacing w:line="312" w:lineRule="auto"/>
        <w:ind w:firstLine="420" w:firstLineChars="200"/>
        <w:rPr>
          <w:rFonts w:hint="eastAsia"/>
          <w:szCs w:val="21"/>
        </w:rPr>
      </w:pPr>
      <w:r>
        <w:rPr>
          <w:rFonts w:hint="eastAsia"/>
          <w:szCs w:val="21"/>
        </w:rPr>
        <w:t>2.</w:t>
      </w:r>
      <w:r>
        <w:rPr>
          <w:rFonts w:hint="eastAsia"/>
          <w:szCs w:val="21"/>
          <w:lang w:val="en-US" w:eastAsia="zh-CN"/>
        </w:rPr>
        <w:t>王蒙的小说《</w:t>
      </w:r>
      <w:r>
        <w:rPr>
          <w:rFonts w:hint="eastAsia"/>
          <w:szCs w:val="21"/>
          <w:u w:val="single"/>
        </w:rPr>
        <w:t xml:space="preserve">  </w:t>
      </w:r>
      <w:r>
        <w:rPr>
          <w:rFonts w:hint="eastAsia"/>
          <w:szCs w:val="21"/>
          <w:u w:val="single"/>
          <w:lang w:val="en-US" w:eastAsia="zh-CN"/>
        </w:rPr>
        <w:t xml:space="preserve">       </w:t>
      </w:r>
      <w:r>
        <w:rPr>
          <w:rFonts w:hint="eastAsia"/>
          <w:szCs w:val="21"/>
          <w:u w:val="single"/>
        </w:rPr>
        <w:t xml:space="preserve">        </w:t>
      </w:r>
      <w:r>
        <w:rPr>
          <w:rFonts w:hint="eastAsia"/>
          <w:szCs w:val="21"/>
          <w:u w:val="single"/>
          <w:lang w:eastAsia="zh-CN"/>
        </w:rPr>
        <w:t>》</w:t>
      </w:r>
      <w:r>
        <w:rPr>
          <w:rFonts w:hint="eastAsia"/>
          <w:szCs w:val="21"/>
          <w:lang w:val="en-US" w:eastAsia="zh-CN"/>
        </w:rPr>
        <w:t>是“干预生活”类小说中的代表作。女作家</w:t>
      </w:r>
      <w:r>
        <w:rPr>
          <w:rFonts w:hint="eastAsia"/>
          <w:szCs w:val="21"/>
          <w:u w:val="single"/>
          <w:lang w:val="en-US" w:eastAsia="zh-CN"/>
        </w:rPr>
        <w:t xml:space="preserve">        </w:t>
      </w:r>
      <w:r>
        <w:rPr>
          <w:rFonts w:hint="eastAsia"/>
          <w:szCs w:val="21"/>
          <w:u w:val="none"/>
          <w:lang w:val="en-US" w:eastAsia="zh-CN"/>
        </w:rPr>
        <w:t>常常以细节、侧面描绘反映生活风貌，代表作《</w:t>
      </w:r>
      <w:r>
        <w:rPr>
          <w:rFonts w:hint="eastAsia"/>
          <w:szCs w:val="21"/>
          <w:u w:val="single"/>
          <w:lang w:val="en-US" w:eastAsia="zh-CN"/>
        </w:rPr>
        <w:t xml:space="preserve">            》</w:t>
      </w:r>
      <w:r>
        <w:rPr>
          <w:rFonts w:hint="eastAsia"/>
          <w:szCs w:val="21"/>
          <w:u w:val="none"/>
          <w:lang w:val="en-US" w:eastAsia="zh-CN"/>
        </w:rPr>
        <w:t>便是围绕借被子表现军民之情</w:t>
      </w:r>
      <w:r>
        <w:rPr>
          <w:rFonts w:hint="eastAsia"/>
          <w:szCs w:val="21"/>
        </w:rPr>
        <w:t>。</w:t>
      </w:r>
    </w:p>
    <w:p w14:paraId="3E2822CF">
      <w:pPr>
        <w:keepNext w:val="0"/>
        <w:keepLines w:val="0"/>
        <w:pageBreakBefore w:val="0"/>
        <w:numPr>
          <w:ilvl w:val="0"/>
          <w:numId w:val="0"/>
        </w:numPr>
        <w:kinsoku/>
        <w:wordWrap/>
        <w:overflowPunct/>
        <w:topLinePunct w:val="0"/>
        <w:autoSpaceDE/>
        <w:autoSpaceDN/>
        <w:bidi w:val="0"/>
        <w:adjustRightInd/>
        <w:snapToGrid/>
        <w:spacing w:line="312" w:lineRule="auto"/>
        <w:ind w:firstLine="420" w:firstLineChars="200"/>
        <w:textAlignment w:val="auto"/>
        <w:rPr>
          <w:rFonts w:hint="eastAsia" w:ascii="宋体" w:hAnsi="宋体" w:eastAsia="宋体" w:cs="宋体"/>
          <w:color w:val="464646"/>
          <w:kern w:val="0"/>
          <w:sz w:val="21"/>
          <w:szCs w:val="21"/>
          <w:lang w:val="en-US" w:eastAsia="zh-CN"/>
        </w:rPr>
      </w:pPr>
      <w:r>
        <w:rPr>
          <w:rFonts w:hint="eastAsia" w:ascii="宋体" w:hAnsi="宋体" w:eastAsia="宋体" w:cs="宋体"/>
          <w:color w:val="464646"/>
          <w:kern w:val="0"/>
          <w:sz w:val="21"/>
          <w:szCs w:val="21"/>
          <w:lang w:val="en-US" w:eastAsia="zh-CN"/>
        </w:rPr>
        <w:t>3.王蒙《蝴蝶》、《布礼》等作品，都采用</w:t>
      </w:r>
      <w:r>
        <w:rPr>
          <w:rFonts w:hint="eastAsia" w:ascii="宋体" w:hAnsi="宋体" w:eastAsia="宋体" w:cs="宋体"/>
          <w:color w:val="464646"/>
          <w:kern w:val="0"/>
          <w:sz w:val="21"/>
          <w:szCs w:val="21"/>
          <w:u w:val="single"/>
          <w:lang w:val="en-US" w:eastAsia="zh-CN"/>
        </w:rPr>
        <w:t xml:space="preserve">        </w:t>
      </w:r>
      <w:r>
        <w:rPr>
          <w:rFonts w:hint="eastAsia" w:ascii="宋体" w:hAnsi="宋体" w:eastAsia="宋体" w:cs="宋体"/>
          <w:color w:val="464646"/>
          <w:kern w:val="0"/>
          <w:sz w:val="21"/>
          <w:szCs w:val="21"/>
          <w:lang w:val="en-US" w:eastAsia="zh-CN"/>
        </w:rPr>
        <w:t>手法，丰富了新时期中短篇小说的表现方式和艺术技巧。</w:t>
      </w:r>
    </w:p>
    <w:p w14:paraId="124B0CB4">
      <w:pPr>
        <w:adjustRightInd w:val="0"/>
        <w:snapToGrid w:val="0"/>
        <w:spacing w:line="360" w:lineRule="auto"/>
        <w:ind w:left="105" w:leftChars="50" w:firstLine="306" w:firstLineChars="146"/>
        <w:rPr>
          <w:rFonts w:hint="eastAsia" w:ascii="宋体" w:hAnsi="宋体" w:eastAsia="宋体" w:cs="宋体"/>
          <w:color w:val="464646"/>
          <w:kern w:val="0"/>
          <w:sz w:val="21"/>
          <w:szCs w:val="21"/>
          <w:u w:val="none"/>
          <w:lang w:val="en-US" w:eastAsia="zh-CN"/>
        </w:rPr>
      </w:pPr>
      <w:r>
        <w:rPr>
          <w:rFonts w:hint="eastAsia" w:ascii="宋体" w:hAnsi="宋体" w:eastAsia="宋体" w:cs="宋体"/>
          <w:color w:val="464646"/>
          <w:kern w:val="0"/>
          <w:sz w:val="21"/>
          <w:szCs w:val="21"/>
          <w:lang w:val="en-US" w:eastAsia="zh-CN"/>
        </w:rPr>
        <w:t>4.</w:t>
      </w:r>
      <w:r>
        <w:rPr>
          <w:rFonts w:hint="eastAsia" w:ascii="宋体" w:hAnsi="宋体" w:eastAsia="宋体" w:cs="宋体"/>
          <w:color w:val="464646"/>
          <w:kern w:val="0"/>
          <w:sz w:val="21"/>
          <w:szCs w:val="21"/>
          <w:u w:val="none"/>
          <w:lang w:val="en-US" w:eastAsia="zh-CN"/>
        </w:rPr>
        <w:t>“脚卵”是小说《</w:t>
      </w:r>
      <w:r>
        <w:rPr>
          <w:rFonts w:hint="eastAsia" w:ascii="宋体" w:hAnsi="宋体" w:eastAsia="宋体" w:cs="宋体"/>
          <w:color w:val="464646"/>
          <w:kern w:val="0"/>
          <w:sz w:val="21"/>
          <w:szCs w:val="21"/>
          <w:u w:val="single"/>
          <w:lang w:val="en-US" w:eastAsia="zh-CN"/>
        </w:rPr>
        <w:t xml:space="preserve">        </w:t>
      </w:r>
      <w:r>
        <w:rPr>
          <w:rFonts w:hint="eastAsia" w:ascii="宋体" w:hAnsi="宋体" w:eastAsia="宋体" w:cs="宋体"/>
          <w:color w:val="464646"/>
          <w:kern w:val="0"/>
          <w:sz w:val="21"/>
          <w:szCs w:val="21"/>
          <w:u w:val="none"/>
          <w:lang w:val="en-US" w:eastAsia="zh-CN"/>
        </w:rPr>
        <w:t>》中的人物，“福奎”是小说《</w:t>
      </w:r>
      <w:r>
        <w:rPr>
          <w:rFonts w:hint="eastAsia" w:ascii="宋体" w:hAnsi="宋体" w:eastAsia="宋体" w:cs="宋体"/>
          <w:color w:val="464646"/>
          <w:kern w:val="0"/>
          <w:sz w:val="21"/>
          <w:szCs w:val="21"/>
          <w:u w:val="single"/>
          <w:lang w:val="en-US" w:eastAsia="zh-CN"/>
        </w:rPr>
        <w:t xml:space="preserve">            </w:t>
      </w:r>
      <w:r>
        <w:rPr>
          <w:rFonts w:hint="eastAsia" w:ascii="宋体" w:hAnsi="宋体" w:eastAsia="宋体" w:cs="宋体"/>
          <w:color w:val="464646"/>
          <w:kern w:val="0"/>
          <w:sz w:val="21"/>
          <w:szCs w:val="21"/>
          <w:u w:val="none"/>
          <w:lang w:val="en-US" w:eastAsia="zh-CN"/>
        </w:rPr>
        <w:t>》中的人物，</w:t>
      </w:r>
    </w:p>
    <w:p w14:paraId="0FA8F62E">
      <w:pPr>
        <w:adjustRightInd w:val="0"/>
        <w:snapToGrid w:val="0"/>
        <w:spacing w:line="360" w:lineRule="auto"/>
        <w:rPr>
          <w:rFonts w:hint="eastAsia" w:ascii="宋体" w:hAnsi="宋体" w:eastAsia="宋体" w:cs="宋体"/>
          <w:color w:val="464646"/>
          <w:kern w:val="0"/>
          <w:sz w:val="21"/>
          <w:szCs w:val="21"/>
          <w:u w:val="none"/>
          <w:lang w:val="en-US" w:eastAsia="zh-CN"/>
        </w:rPr>
      </w:pPr>
      <w:r>
        <w:rPr>
          <w:rFonts w:hint="eastAsia" w:ascii="宋体" w:hAnsi="宋体" w:eastAsia="宋体" w:cs="宋体"/>
          <w:color w:val="464646"/>
          <w:kern w:val="0"/>
          <w:sz w:val="21"/>
          <w:szCs w:val="21"/>
          <w:u w:val="none"/>
          <w:lang w:val="en-US" w:eastAsia="zh-CN"/>
        </w:rPr>
        <w:t>“仁宝”是小说</w:t>
      </w:r>
      <w:r>
        <w:rPr>
          <w:rFonts w:hint="eastAsia" w:ascii="宋体" w:hAnsi="宋体" w:eastAsia="宋体" w:cs="宋体"/>
          <w:color w:val="464646"/>
          <w:kern w:val="0"/>
          <w:sz w:val="21"/>
          <w:szCs w:val="21"/>
          <w:u w:val="single"/>
          <w:lang w:val="en-US" w:eastAsia="zh-CN"/>
        </w:rPr>
        <w:t xml:space="preserve">           </w:t>
      </w:r>
      <w:r>
        <w:rPr>
          <w:rFonts w:hint="eastAsia" w:ascii="宋体" w:hAnsi="宋体" w:eastAsia="宋体" w:cs="宋体"/>
          <w:color w:val="464646"/>
          <w:kern w:val="0"/>
          <w:sz w:val="21"/>
          <w:szCs w:val="21"/>
          <w:u w:val="none"/>
          <w:lang w:val="en-US" w:eastAsia="zh-CN"/>
        </w:rPr>
        <w:t>中的人物。</w:t>
      </w:r>
    </w:p>
    <w:p w14:paraId="321FE353">
      <w:pPr>
        <w:adjustRightInd w:val="0"/>
        <w:snapToGrid w:val="0"/>
        <w:spacing w:line="360" w:lineRule="auto"/>
        <w:rPr>
          <w:rFonts w:hint="default" w:ascii="Times New Roman" w:hAnsi="Times New Roman" w:eastAsia="宋体" w:cs="Times New Roman"/>
          <w:sz w:val="21"/>
          <w:szCs w:val="21"/>
          <w:lang w:val="en-US" w:eastAsia="zh-CN"/>
        </w:rPr>
      </w:pPr>
      <w:r>
        <w:rPr>
          <w:rFonts w:hint="eastAsia" w:ascii="宋体" w:hAnsi="宋体" w:eastAsia="宋体" w:cs="宋体"/>
          <w:color w:val="464646"/>
          <w:kern w:val="0"/>
          <w:sz w:val="21"/>
          <w:szCs w:val="21"/>
          <w:u w:val="none"/>
          <w:lang w:val="en-US" w:eastAsia="zh-CN"/>
        </w:rPr>
        <w:t xml:space="preserve">  5.</w:t>
      </w:r>
      <w:r>
        <w:rPr>
          <w:rFonts w:hint="eastAsia"/>
          <w:szCs w:val="21"/>
        </w:rPr>
        <w:t>《随想录》的作者是</w:t>
      </w:r>
      <w:r>
        <w:rPr>
          <w:rFonts w:hint="eastAsia"/>
          <w:szCs w:val="21"/>
          <w:u w:val="single"/>
        </w:rPr>
        <w:t xml:space="preserve">         </w:t>
      </w:r>
      <w:r>
        <w:rPr>
          <w:rFonts w:hint="eastAsia"/>
          <w:szCs w:val="21"/>
        </w:rPr>
        <w:t>，《文化苦旅》的作者是</w:t>
      </w:r>
      <w:r>
        <w:rPr>
          <w:rFonts w:hint="eastAsia"/>
          <w:szCs w:val="21"/>
          <w:u w:val="single"/>
        </w:rPr>
        <w:t xml:space="preserve">         </w:t>
      </w:r>
      <w:r>
        <w:rPr>
          <w:rFonts w:hint="eastAsia"/>
          <w:szCs w:val="21"/>
          <w:u w:val="none"/>
          <w:lang w:val="en-US" w:eastAsia="zh-CN"/>
        </w:rPr>
        <w:t>。</w:t>
      </w:r>
    </w:p>
    <w:p w14:paraId="69FCFA28">
      <w:pPr>
        <w:keepNext w:val="0"/>
        <w:keepLines w:val="0"/>
        <w:pageBreakBefore w:val="0"/>
        <w:numPr>
          <w:ilvl w:val="0"/>
          <w:numId w:val="1"/>
        </w:numPr>
        <w:kinsoku/>
        <w:wordWrap/>
        <w:overflowPunct/>
        <w:topLinePunct w:val="0"/>
        <w:autoSpaceDE/>
        <w:autoSpaceDN/>
        <w:bidi w:val="0"/>
        <w:adjustRightInd/>
        <w:snapToGrid/>
        <w:spacing w:line="312" w:lineRule="auto"/>
        <w:ind w:left="420" w:leftChars="0" w:firstLine="0" w:firstLineChars="0"/>
        <w:textAlignment w:val="auto"/>
        <w:rPr>
          <w:rFonts w:hint="eastAsia" w:ascii="宋体" w:hAnsi="宋体" w:cs="宋体"/>
          <w:b/>
          <w:bCs/>
          <w:color w:val="464646"/>
          <w:kern w:val="0"/>
          <w:sz w:val="21"/>
          <w:szCs w:val="21"/>
          <w:lang w:val="en-US" w:eastAsia="zh-CN"/>
        </w:rPr>
      </w:pPr>
      <w:r>
        <w:rPr>
          <w:rFonts w:hint="eastAsia" w:ascii="宋体" w:hAnsi="宋体" w:cs="宋体"/>
          <w:b/>
          <w:bCs/>
          <w:color w:val="464646"/>
          <w:kern w:val="0"/>
          <w:sz w:val="21"/>
          <w:szCs w:val="21"/>
          <w:lang w:val="en-US" w:eastAsia="zh-CN"/>
        </w:rPr>
        <w:t>选择题</w:t>
      </w:r>
    </w:p>
    <w:p w14:paraId="7B10F2F6">
      <w:pPr>
        <w:keepNext w:val="0"/>
        <w:keepLines w:val="0"/>
        <w:pageBreakBefore w:val="0"/>
        <w:numPr>
          <w:ilvl w:val="0"/>
          <w:numId w:val="2"/>
        </w:numPr>
        <w:kinsoku/>
        <w:wordWrap/>
        <w:overflowPunct/>
        <w:topLinePunct w:val="0"/>
        <w:autoSpaceDE/>
        <w:autoSpaceDN/>
        <w:bidi w:val="0"/>
        <w:adjustRightInd/>
        <w:snapToGrid/>
        <w:spacing w:line="312" w:lineRule="auto"/>
        <w:ind w:left="0" w:leftChars="0" w:firstLine="0" w:firstLineChars="0"/>
        <w:textAlignment w:val="auto"/>
        <w:rPr>
          <w:rFonts w:hint="eastAsia" w:ascii="宋体" w:hAnsi="宋体" w:cs="宋体"/>
          <w:color w:val="464646"/>
          <w:kern w:val="0"/>
          <w:sz w:val="21"/>
          <w:szCs w:val="21"/>
          <w:lang w:val="en-US" w:eastAsia="zh-CN"/>
        </w:rPr>
      </w:pPr>
      <w:r>
        <w:rPr>
          <w:rFonts w:hint="eastAsia" w:ascii="宋体" w:hAnsi="宋体" w:cs="宋体"/>
          <w:color w:val="464646"/>
          <w:kern w:val="0"/>
          <w:sz w:val="21"/>
          <w:szCs w:val="21"/>
          <w:lang w:val="en-US" w:eastAsia="zh-CN"/>
        </w:rPr>
        <w:t>余永泽是小说（     ）中的人物。</w:t>
      </w:r>
    </w:p>
    <w:p w14:paraId="2B236569">
      <w:pPr>
        <w:keepNext w:val="0"/>
        <w:keepLines w:val="0"/>
        <w:pageBreakBefore w:val="0"/>
        <w:numPr>
          <w:ilvl w:val="0"/>
          <w:numId w:val="3"/>
        </w:numPr>
        <w:kinsoku/>
        <w:wordWrap/>
        <w:overflowPunct/>
        <w:topLinePunct w:val="0"/>
        <w:autoSpaceDE/>
        <w:autoSpaceDN/>
        <w:bidi w:val="0"/>
        <w:adjustRightInd/>
        <w:snapToGrid/>
        <w:spacing w:line="312" w:lineRule="auto"/>
        <w:ind w:leftChars="0"/>
        <w:textAlignment w:val="auto"/>
        <w:rPr>
          <w:rFonts w:hint="eastAsia" w:ascii="宋体" w:hAnsi="宋体" w:cs="宋体"/>
          <w:color w:val="464646"/>
          <w:kern w:val="0"/>
          <w:sz w:val="21"/>
          <w:szCs w:val="21"/>
          <w:lang w:val="en-US" w:eastAsia="zh-CN"/>
        </w:rPr>
      </w:pPr>
      <w:r>
        <w:rPr>
          <w:rFonts w:hint="eastAsia" w:ascii="宋体" w:hAnsi="宋体" w:cs="宋体"/>
          <w:color w:val="464646"/>
          <w:kern w:val="0"/>
          <w:sz w:val="21"/>
          <w:szCs w:val="21"/>
          <w:lang w:val="en-US" w:eastAsia="zh-CN"/>
        </w:rPr>
        <w:t>《红岩》  B.《青春之歌》   C.《三家巷》  D.《红旗谱》</w:t>
      </w:r>
    </w:p>
    <w:p w14:paraId="79650EC4">
      <w:pPr>
        <w:keepNext w:val="0"/>
        <w:keepLines w:val="0"/>
        <w:pageBreakBefore w:val="0"/>
        <w:numPr>
          <w:ilvl w:val="0"/>
          <w:numId w:val="2"/>
        </w:numPr>
        <w:kinsoku/>
        <w:wordWrap/>
        <w:overflowPunct/>
        <w:topLinePunct w:val="0"/>
        <w:autoSpaceDE/>
        <w:autoSpaceDN/>
        <w:bidi w:val="0"/>
        <w:adjustRightInd/>
        <w:snapToGrid/>
        <w:spacing w:line="312" w:lineRule="auto"/>
        <w:ind w:left="0" w:leftChars="0" w:firstLine="0" w:firstLineChars="0"/>
        <w:textAlignment w:val="auto"/>
        <w:rPr>
          <w:rFonts w:hint="eastAsia" w:ascii="宋体" w:hAnsi="宋体" w:cs="宋体"/>
          <w:color w:val="464646"/>
          <w:kern w:val="0"/>
          <w:sz w:val="21"/>
          <w:szCs w:val="21"/>
          <w:lang w:val="en-US" w:eastAsia="zh-CN"/>
        </w:rPr>
      </w:pPr>
      <w:r>
        <w:rPr>
          <w:rFonts w:hint="eastAsia" w:ascii="宋体" w:hAnsi="宋体" w:cs="宋体"/>
          <w:color w:val="464646"/>
          <w:kern w:val="0"/>
          <w:sz w:val="21"/>
          <w:szCs w:val="21"/>
          <w:lang w:val="en-US" w:eastAsia="zh-CN"/>
        </w:rPr>
        <w:t>以下话剧作品中，不属于历史剧的是（        ）</w:t>
      </w:r>
    </w:p>
    <w:p w14:paraId="51E3DBC6">
      <w:pPr>
        <w:keepNext w:val="0"/>
        <w:keepLines w:val="0"/>
        <w:pageBreakBefore w:val="0"/>
        <w:numPr>
          <w:ilvl w:val="0"/>
          <w:numId w:val="4"/>
        </w:numPr>
        <w:kinsoku/>
        <w:wordWrap/>
        <w:overflowPunct/>
        <w:topLinePunct w:val="0"/>
        <w:autoSpaceDE/>
        <w:autoSpaceDN/>
        <w:bidi w:val="0"/>
        <w:adjustRightInd/>
        <w:snapToGrid/>
        <w:spacing w:line="312" w:lineRule="auto"/>
        <w:ind w:leftChars="0"/>
        <w:textAlignment w:val="auto"/>
        <w:rPr>
          <w:rFonts w:hint="eastAsia" w:ascii="宋体" w:hAnsi="宋体" w:cs="宋体"/>
          <w:color w:val="464646"/>
          <w:kern w:val="0"/>
          <w:sz w:val="21"/>
          <w:szCs w:val="21"/>
          <w:lang w:val="en-US" w:eastAsia="zh-CN"/>
        </w:rPr>
      </w:pPr>
      <w:r>
        <w:rPr>
          <w:rFonts w:hint="eastAsia" w:ascii="宋体" w:hAnsi="宋体" w:cs="宋体"/>
          <w:color w:val="464646"/>
          <w:kern w:val="0"/>
          <w:sz w:val="21"/>
          <w:szCs w:val="21"/>
          <w:lang w:val="en-US" w:eastAsia="zh-CN"/>
        </w:rPr>
        <w:t>《王昭君》   B.王《龙须沟》   C.《胆剑篇》   D.《蔡文姬》</w:t>
      </w:r>
    </w:p>
    <w:p w14:paraId="3BD3E9F2">
      <w:pPr>
        <w:keepNext w:val="0"/>
        <w:keepLines w:val="0"/>
        <w:pageBreakBefore w:val="0"/>
        <w:numPr>
          <w:ilvl w:val="0"/>
          <w:numId w:val="2"/>
        </w:numPr>
        <w:kinsoku/>
        <w:wordWrap/>
        <w:overflowPunct/>
        <w:topLinePunct w:val="0"/>
        <w:autoSpaceDE/>
        <w:autoSpaceDN/>
        <w:bidi w:val="0"/>
        <w:adjustRightInd/>
        <w:snapToGrid/>
        <w:spacing w:line="312" w:lineRule="auto"/>
        <w:ind w:left="0" w:leftChars="0" w:firstLine="0" w:firstLineChars="0"/>
        <w:textAlignment w:val="auto"/>
        <w:rPr>
          <w:rFonts w:hint="eastAsia" w:ascii="宋体" w:hAnsi="宋体" w:cs="宋体"/>
          <w:color w:val="464646"/>
          <w:kern w:val="0"/>
          <w:sz w:val="21"/>
          <w:szCs w:val="21"/>
          <w:lang w:val="en-US" w:eastAsia="zh-CN"/>
        </w:rPr>
      </w:pPr>
      <w:r>
        <w:rPr>
          <w:rFonts w:hint="eastAsia" w:ascii="宋体" w:hAnsi="宋体" w:cs="宋体"/>
          <w:color w:val="464646"/>
          <w:kern w:val="0"/>
          <w:sz w:val="21"/>
          <w:szCs w:val="21"/>
          <w:lang w:val="en-US" w:eastAsia="zh-CN"/>
        </w:rPr>
        <w:t>文革时期，影响最大的文学样式是（       ）</w:t>
      </w:r>
    </w:p>
    <w:p w14:paraId="20C7FA78">
      <w:pPr>
        <w:keepNext w:val="0"/>
        <w:keepLines w:val="0"/>
        <w:pageBreakBefore w:val="0"/>
        <w:numPr>
          <w:ilvl w:val="0"/>
          <w:numId w:val="5"/>
        </w:numPr>
        <w:kinsoku/>
        <w:wordWrap/>
        <w:overflowPunct/>
        <w:topLinePunct w:val="0"/>
        <w:autoSpaceDE/>
        <w:autoSpaceDN/>
        <w:bidi w:val="0"/>
        <w:adjustRightInd/>
        <w:snapToGrid/>
        <w:spacing w:line="312" w:lineRule="auto"/>
        <w:ind w:leftChars="0"/>
        <w:textAlignment w:val="auto"/>
        <w:rPr>
          <w:rFonts w:hint="eastAsia" w:ascii="宋体" w:hAnsi="宋体" w:cs="宋体"/>
          <w:color w:val="464646"/>
          <w:kern w:val="0"/>
          <w:sz w:val="21"/>
          <w:szCs w:val="21"/>
          <w:lang w:val="en-US" w:eastAsia="zh-CN"/>
        </w:rPr>
      </w:pPr>
      <w:r>
        <w:rPr>
          <w:rFonts w:hint="eastAsia" w:ascii="宋体" w:hAnsi="宋体" w:cs="宋体"/>
          <w:color w:val="464646"/>
          <w:kern w:val="0"/>
          <w:sz w:val="21"/>
          <w:szCs w:val="21"/>
          <w:lang w:val="en-US" w:eastAsia="zh-CN"/>
        </w:rPr>
        <w:t>小说   B.诗歌   C.革命样板戏   D.散文</w:t>
      </w:r>
    </w:p>
    <w:p w14:paraId="71FF550B">
      <w:pPr>
        <w:keepNext w:val="0"/>
        <w:keepLines w:val="0"/>
        <w:pageBreakBefore w:val="0"/>
        <w:numPr>
          <w:ilvl w:val="0"/>
          <w:numId w:val="2"/>
        </w:numPr>
        <w:kinsoku/>
        <w:wordWrap/>
        <w:overflowPunct/>
        <w:topLinePunct w:val="0"/>
        <w:autoSpaceDE/>
        <w:autoSpaceDN/>
        <w:bidi w:val="0"/>
        <w:adjustRightInd/>
        <w:snapToGrid/>
        <w:spacing w:line="312" w:lineRule="auto"/>
        <w:ind w:left="0" w:leftChars="0" w:firstLine="0" w:firstLineChars="0"/>
        <w:textAlignment w:val="auto"/>
        <w:rPr>
          <w:rFonts w:hint="eastAsia" w:ascii="宋体" w:hAnsi="宋体" w:cs="宋体"/>
          <w:color w:val="464646"/>
          <w:kern w:val="0"/>
          <w:sz w:val="21"/>
          <w:szCs w:val="21"/>
          <w:lang w:val="en-US" w:eastAsia="zh-CN"/>
        </w:rPr>
      </w:pPr>
      <w:r>
        <w:rPr>
          <w:rFonts w:hint="eastAsia" w:ascii="宋体" w:hAnsi="宋体" w:cs="宋体"/>
          <w:color w:val="464646"/>
          <w:kern w:val="0"/>
          <w:sz w:val="21"/>
          <w:szCs w:val="21"/>
          <w:lang w:val="en-US" w:eastAsia="zh-CN"/>
        </w:rPr>
        <w:t>十七年时期诗歌创作最突出的特征是（        ）的兴起，它迅速成为诗歌的主导性潮流。</w:t>
      </w:r>
    </w:p>
    <w:p w14:paraId="2A2539E3">
      <w:pPr>
        <w:keepNext w:val="0"/>
        <w:keepLines w:val="0"/>
        <w:pageBreakBefore w:val="0"/>
        <w:numPr>
          <w:ilvl w:val="0"/>
          <w:numId w:val="0"/>
        </w:numPr>
        <w:kinsoku/>
        <w:wordWrap/>
        <w:overflowPunct/>
        <w:topLinePunct w:val="0"/>
        <w:autoSpaceDE/>
        <w:autoSpaceDN/>
        <w:bidi w:val="0"/>
        <w:adjustRightInd/>
        <w:snapToGrid/>
        <w:spacing w:line="312" w:lineRule="auto"/>
        <w:ind w:leftChars="0"/>
        <w:textAlignment w:val="auto"/>
        <w:rPr>
          <w:rFonts w:hint="default" w:ascii="宋体" w:hAnsi="宋体" w:cs="宋体"/>
          <w:color w:val="464646"/>
          <w:kern w:val="0"/>
          <w:sz w:val="21"/>
          <w:szCs w:val="21"/>
          <w:lang w:val="en-US" w:eastAsia="zh-CN"/>
        </w:rPr>
      </w:pPr>
      <w:r>
        <w:rPr>
          <w:rFonts w:hint="eastAsia" w:ascii="宋体" w:hAnsi="宋体" w:cs="宋体"/>
          <w:color w:val="464646"/>
          <w:kern w:val="0"/>
          <w:sz w:val="21"/>
          <w:szCs w:val="21"/>
          <w:lang w:val="en-US" w:eastAsia="zh-CN"/>
        </w:rPr>
        <w:t>A.新民歌    B.政治抒情诗     C.长篇叙事诗    D.自由体诗歌</w:t>
      </w:r>
    </w:p>
    <w:p w14:paraId="4C7074FE">
      <w:pPr>
        <w:keepNext w:val="0"/>
        <w:keepLines w:val="0"/>
        <w:pageBreakBefore w:val="0"/>
        <w:widowControl/>
        <w:kinsoku/>
        <w:wordWrap/>
        <w:overflowPunct/>
        <w:topLinePunct w:val="0"/>
        <w:autoSpaceDE/>
        <w:autoSpaceDN/>
        <w:bidi w:val="0"/>
        <w:adjustRightInd/>
        <w:snapToGrid/>
        <w:spacing w:line="312" w:lineRule="auto"/>
        <w:jc w:val="left"/>
        <w:textAlignment w:val="auto"/>
        <w:rPr>
          <w:rFonts w:ascii="宋体" w:hAnsi="宋体" w:cs="宋体"/>
          <w:color w:val="464646"/>
          <w:kern w:val="0"/>
          <w:sz w:val="21"/>
          <w:szCs w:val="21"/>
        </w:rPr>
      </w:pPr>
      <w:r>
        <w:rPr>
          <w:rFonts w:hint="eastAsia" w:ascii="宋体" w:hAnsi="宋体" w:cs="宋体"/>
          <w:color w:val="464646"/>
          <w:kern w:val="0"/>
          <w:sz w:val="21"/>
          <w:szCs w:val="21"/>
          <w:lang w:val="en-US" w:eastAsia="zh-CN"/>
        </w:rPr>
        <w:t>6.</w:t>
      </w:r>
      <w:r>
        <w:rPr>
          <w:rFonts w:ascii="宋体" w:hAnsi="宋体" w:cs="宋体"/>
          <w:color w:val="464646"/>
          <w:kern w:val="0"/>
          <w:sz w:val="21"/>
          <w:szCs w:val="21"/>
        </w:rPr>
        <w:t>《</w:t>
      </w:r>
      <w:r>
        <w:rPr>
          <w:rFonts w:hint="eastAsia" w:ascii="宋体" w:hAnsi="宋体" w:cs="宋体"/>
          <w:color w:val="464646"/>
          <w:kern w:val="0"/>
          <w:sz w:val="21"/>
          <w:szCs w:val="21"/>
          <w:lang w:val="en-US" w:eastAsia="zh-CN"/>
        </w:rPr>
        <w:t>创业史</w:t>
      </w:r>
      <w:r>
        <w:rPr>
          <w:rFonts w:ascii="宋体" w:hAnsi="宋体" w:cs="宋体"/>
          <w:color w:val="464646"/>
          <w:kern w:val="0"/>
          <w:sz w:val="21"/>
          <w:szCs w:val="21"/>
        </w:rPr>
        <w:t>》</w:t>
      </w:r>
      <w:r>
        <w:rPr>
          <w:rFonts w:hint="eastAsia" w:ascii="宋体" w:hAnsi="宋体" w:cs="宋体"/>
          <w:color w:val="464646"/>
          <w:kern w:val="0"/>
          <w:sz w:val="21"/>
          <w:szCs w:val="21"/>
          <w:lang w:val="en-US" w:eastAsia="zh-CN"/>
        </w:rPr>
        <w:t>中“中间人物”的代表</w:t>
      </w:r>
      <w:r>
        <w:rPr>
          <w:rFonts w:ascii="宋体" w:hAnsi="宋体" w:cs="宋体"/>
          <w:color w:val="464646"/>
          <w:kern w:val="0"/>
          <w:sz w:val="21"/>
          <w:szCs w:val="21"/>
        </w:rPr>
        <w:t>（    ）。</w:t>
      </w:r>
    </w:p>
    <w:p w14:paraId="0D6431A4">
      <w:pPr>
        <w:keepNext w:val="0"/>
        <w:keepLines w:val="0"/>
        <w:pageBreakBefore w:val="0"/>
        <w:widowControl/>
        <w:kinsoku/>
        <w:wordWrap/>
        <w:overflowPunct/>
        <w:topLinePunct w:val="0"/>
        <w:autoSpaceDE/>
        <w:autoSpaceDN/>
        <w:bidi w:val="0"/>
        <w:adjustRightInd/>
        <w:snapToGrid/>
        <w:spacing w:line="312" w:lineRule="auto"/>
        <w:jc w:val="left"/>
        <w:textAlignment w:val="auto"/>
        <w:rPr>
          <w:rFonts w:hint="eastAsia" w:ascii="宋体" w:hAnsi="宋体" w:eastAsia="宋体" w:cs="宋体"/>
          <w:color w:val="464646"/>
          <w:kern w:val="0"/>
          <w:sz w:val="21"/>
          <w:szCs w:val="21"/>
          <w:lang w:eastAsia="zh-CN"/>
        </w:rPr>
      </w:pPr>
      <w:r>
        <w:rPr>
          <w:rFonts w:ascii="宋体" w:hAnsi="宋体" w:cs="宋体"/>
          <w:color w:val="464646"/>
          <w:kern w:val="0"/>
          <w:sz w:val="21"/>
          <w:szCs w:val="21"/>
        </w:rPr>
        <w:t>A．</w:t>
      </w:r>
      <w:r>
        <w:rPr>
          <w:rFonts w:hint="eastAsia" w:ascii="宋体" w:hAnsi="宋体" w:cs="宋体"/>
          <w:color w:val="464646"/>
          <w:kern w:val="0"/>
          <w:sz w:val="21"/>
          <w:szCs w:val="21"/>
          <w:lang w:eastAsia="zh-CN"/>
        </w:rPr>
        <w:t>“</w:t>
      </w:r>
      <w:r>
        <w:rPr>
          <w:rFonts w:hint="eastAsia" w:ascii="宋体" w:hAnsi="宋体" w:cs="宋体"/>
          <w:color w:val="464646"/>
          <w:kern w:val="0"/>
          <w:sz w:val="21"/>
          <w:szCs w:val="21"/>
          <w:lang w:val="en-US" w:eastAsia="zh-CN"/>
        </w:rPr>
        <w:t xml:space="preserve">糊涂涂”   </w:t>
      </w:r>
      <w:r>
        <w:rPr>
          <w:rFonts w:ascii="宋体" w:hAnsi="宋体" w:cs="宋体"/>
          <w:color w:val="464646"/>
          <w:kern w:val="0"/>
          <w:sz w:val="21"/>
          <w:szCs w:val="21"/>
        </w:rPr>
        <w:t>B．</w:t>
      </w:r>
      <w:r>
        <w:rPr>
          <w:rFonts w:hint="eastAsia" w:ascii="宋体" w:hAnsi="宋体" w:cs="宋体"/>
          <w:color w:val="464646"/>
          <w:kern w:val="0"/>
          <w:sz w:val="21"/>
          <w:szCs w:val="21"/>
          <w:lang w:val="en-US" w:eastAsia="zh-CN"/>
        </w:rPr>
        <w:t xml:space="preserve">梁三老汉   </w:t>
      </w:r>
      <w:r>
        <w:rPr>
          <w:rFonts w:ascii="宋体" w:hAnsi="宋体" w:cs="宋体"/>
          <w:color w:val="464646"/>
          <w:kern w:val="0"/>
          <w:sz w:val="21"/>
          <w:szCs w:val="21"/>
        </w:rPr>
        <w:t>C．</w:t>
      </w:r>
      <w:r>
        <w:rPr>
          <w:rFonts w:hint="eastAsia" w:ascii="宋体" w:hAnsi="宋体" w:cs="宋体"/>
          <w:color w:val="464646"/>
          <w:kern w:val="0"/>
          <w:sz w:val="21"/>
          <w:szCs w:val="21"/>
          <w:lang w:eastAsia="zh-CN"/>
        </w:rPr>
        <w:t>“</w:t>
      </w:r>
      <w:r>
        <w:rPr>
          <w:rFonts w:hint="eastAsia" w:ascii="宋体" w:hAnsi="宋体" w:cs="宋体"/>
          <w:color w:val="464646"/>
          <w:kern w:val="0"/>
          <w:sz w:val="21"/>
          <w:szCs w:val="21"/>
          <w:lang w:val="en-US" w:eastAsia="zh-CN"/>
        </w:rPr>
        <w:t>亭面糊”</w:t>
      </w:r>
      <w:r>
        <w:rPr>
          <w:rFonts w:ascii="宋体" w:hAnsi="宋体" w:cs="宋体"/>
          <w:color w:val="464646"/>
          <w:kern w:val="0"/>
          <w:sz w:val="21"/>
          <w:szCs w:val="21"/>
        </w:rPr>
        <w:t>  D．</w:t>
      </w:r>
      <w:r>
        <w:rPr>
          <w:rFonts w:hint="eastAsia" w:ascii="宋体" w:hAnsi="宋体" w:cs="宋体"/>
          <w:color w:val="464646"/>
          <w:kern w:val="0"/>
          <w:sz w:val="21"/>
          <w:szCs w:val="21"/>
          <w:lang w:val="en-US" w:eastAsia="zh-CN"/>
        </w:rPr>
        <w:t>陈先晋</w:t>
      </w:r>
    </w:p>
    <w:p w14:paraId="2C2584DA">
      <w:pPr>
        <w:widowControl/>
        <w:spacing w:line="400" w:lineRule="exact"/>
        <w:jc w:val="left"/>
        <w:rPr>
          <w:rFonts w:ascii="宋体" w:hAnsi="宋体" w:cs="宋体"/>
          <w:color w:val="464646"/>
          <w:kern w:val="0"/>
          <w:sz w:val="21"/>
          <w:szCs w:val="21"/>
        </w:rPr>
      </w:pPr>
      <w:r>
        <w:rPr>
          <w:rFonts w:hint="eastAsia" w:ascii="宋体" w:hAnsi="宋体" w:cs="宋体"/>
          <w:color w:val="464646"/>
          <w:kern w:val="0"/>
          <w:sz w:val="21"/>
          <w:szCs w:val="21"/>
          <w:lang w:val="en-US" w:eastAsia="zh-CN"/>
        </w:rPr>
        <w:t>7.改编为电影《大红灯笼高高挂》的苏童的小说是（      ）</w:t>
      </w:r>
      <w:r>
        <w:rPr>
          <w:rFonts w:ascii="宋体" w:hAnsi="宋体" w:cs="宋体"/>
          <w:color w:val="464646"/>
          <w:kern w:val="0"/>
          <w:sz w:val="21"/>
          <w:szCs w:val="21"/>
        </w:rPr>
        <w:t>。</w:t>
      </w:r>
    </w:p>
    <w:p w14:paraId="4971B8E0">
      <w:pPr>
        <w:widowControl/>
        <w:spacing w:line="400" w:lineRule="exact"/>
        <w:jc w:val="left"/>
        <w:rPr>
          <w:rFonts w:ascii="宋体" w:hAnsi="宋体" w:cs="宋体"/>
          <w:color w:val="464646"/>
          <w:kern w:val="0"/>
          <w:sz w:val="21"/>
          <w:szCs w:val="21"/>
        </w:rPr>
      </w:pPr>
      <w:r>
        <w:rPr>
          <w:rFonts w:ascii="宋体" w:hAnsi="宋体" w:cs="宋体"/>
          <w:color w:val="464646"/>
          <w:kern w:val="0"/>
          <w:sz w:val="21"/>
          <w:szCs w:val="21"/>
        </w:rPr>
        <w:t>A．《</w:t>
      </w:r>
      <w:r>
        <w:rPr>
          <w:rFonts w:hint="eastAsia" w:ascii="宋体" w:hAnsi="宋体" w:cs="宋体"/>
          <w:color w:val="464646"/>
          <w:kern w:val="0"/>
          <w:sz w:val="21"/>
          <w:szCs w:val="21"/>
          <w:lang w:val="en-US" w:eastAsia="zh-CN"/>
        </w:rPr>
        <w:t>红粉</w:t>
      </w:r>
      <w:r>
        <w:rPr>
          <w:rFonts w:ascii="宋体" w:hAnsi="宋体" w:cs="宋体"/>
          <w:color w:val="464646"/>
          <w:kern w:val="0"/>
          <w:sz w:val="21"/>
          <w:szCs w:val="21"/>
        </w:rPr>
        <w:t>》   B．《</w:t>
      </w:r>
      <w:r>
        <w:rPr>
          <w:rFonts w:hint="eastAsia" w:ascii="宋体" w:hAnsi="宋体" w:cs="宋体"/>
          <w:color w:val="464646"/>
          <w:kern w:val="0"/>
          <w:sz w:val="21"/>
          <w:szCs w:val="21"/>
          <w:lang w:val="en-US" w:eastAsia="zh-CN"/>
        </w:rPr>
        <w:t>米</w:t>
      </w:r>
      <w:r>
        <w:rPr>
          <w:rFonts w:ascii="宋体" w:hAnsi="宋体" w:cs="宋体"/>
          <w:color w:val="464646"/>
          <w:kern w:val="0"/>
          <w:sz w:val="21"/>
          <w:szCs w:val="21"/>
        </w:rPr>
        <w:t>》</w:t>
      </w:r>
      <w:r>
        <w:rPr>
          <w:rFonts w:hint="eastAsia" w:ascii="宋体" w:hAnsi="宋体" w:cs="宋体"/>
          <w:color w:val="464646"/>
          <w:kern w:val="0"/>
          <w:sz w:val="21"/>
          <w:szCs w:val="21"/>
          <w:lang w:val="en-US" w:eastAsia="zh-CN"/>
        </w:rPr>
        <w:t xml:space="preserve">    </w:t>
      </w:r>
      <w:r>
        <w:rPr>
          <w:rFonts w:ascii="宋体" w:hAnsi="宋体" w:cs="宋体"/>
          <w:color w:val="464646"/>
          <w:kern w:val="0"/>
          <w:sz w:val="21"/>
          <w:szCs w:val="21"/>
        </w:rPr>
        <w:t>C．《</w:t>
      </w:r>
      <w:r>
        <w:rPr>
          <w:rFonts w:hint="eastAsia" w:ascii="宋体" w:hAnsi="宋体" w:cs="宋体"/>
          <w:color w:val="464646"/>
          <w:kern w:val="0"/>
          <w:sz w:val="21"/>
          <w:szCs w:val="21"/>
          <w:lang w:val="en-US" w:eastAsia="zh-CN"/>
        </w:rPr>
        <w:t>妻妾成群</w:t>
      </w:r>
      <w:r>
        <w:rPr>
          <w:rFonts w:ascii="宋体" w:hAnsi="宋体" w:cs="宋体"/>
          <w:color w:val="464646"/>
          <w:kern w:val="0"/>
          <w:sz w:val="21"/>
          <w:szCs w:val="21"/>
        </w:rPr>
        <w:t>》</w:t>
      </w:r>
      <w:r>
        <w:rPr>
          <w:rFonts w:hint="eastAsia" w:ascii="宋体" w:hAnsi="宋体" w:cs="宋体"/>
          <w:color w:val="464646"/>
          <w:kern w:val="0"/>
          <w:sz w:val="21"/>
          <w:szCs w:val="21"/>
          <w:lang w:val="en-US" w:eastAsia="zh-CN"/>
        </w:rPr>
        <w:t xml:space="preserve">    </w:t>
      </w:r>
      <w:r>
        <w:rPr>
          <w:rFonts w:ascii="宋体" w:hAnsi="宋体" w:cs="宋体"/>
          <w:color w:val="464646"/>
          <w:kern w:val="0"/>
          <w:sz w:val="21"/>
          <w:szCs w:val="21"/>
        </w:rPr>
        <w:t>D．《一地鸡毛》</w:t>
      </w:r>
    </w:p>
    <w:p w14:paraId="3D009616">
      <w:pPr>
        <w:keepNext w:val="0"/>
        <w:keepLines w:val="0"/>
        <w:pageBreakBefore w:val="0"/>
        <w:widowControl/>
        <w:kinsoku/>
        <w:wordWrap/>
        <w:overflowPunct/>
        <w:topLinePunct w:val="0"/>
        <w:autoSpaceDE/>
        <w:autoSpaceDN/>
        <w:bidi w:val="0"/>
        <w:adjustRightInd/>
        <w:snapToGrid/>
        <w:spacing w:line="312" w:lineRule="auto"/>
        <w:jc w:val="left"/>
        <w:textAlignment w:val="auto"/>
        <w:rPr>
          <w:rFonts w:hint="eastAsia" w:ascii="宋体" w:hAnsi="宋体" w:eastAsia="宋体" w:cs="宋体"/>
          <w:color w:val="464646"/>
          <w:kern w:val="0"/>
          <w:sz w:val="21"/>
          <w:szCs w:val="21"/>
          <w:lang w:val="en-US" w:eastAsia="zh-CN"/>
        </w:rPr>
      </w:pPr>
      <w:r>
        <w:rPr>
          <w:rFonts w:hint="eastAsia" w:ascii="宋体" w:hAnsi="宋体" w:eastAsia="宋体" w:cs="宋体"/>
          <w:color w:val="464646"/>
          <w:kern w:val="0"/>
          <w:sz w:val="21"/>
          <w:szCs w:val="21"/>
          <w:lang w:val="en-US" w:eastAsia="zh-CN"/>
        </w:rPr>
        <w:t>8.刘震云“生活流”小说的代表作是（    ）。</w:t>
      </w:r>
    </w:p>
    <w:p w14:paraId="7DF46593">
      <w:pPr>
        <w:keepNext w:val="0"/>
        <w:keepLines w:val="0"/>
        <w:pageBreakBefore w:val="0"/>
        <w:widowControl/>
        <w:kinsoku/>
        <w:wordWrap/>
        <w:overflowPunct/>
        <w:topLinePunct w:val="0"/>
        <w:autoSpaceDE/>
        <w:autoSpaceDN/>
        <w:bidi w:val="0"/>
        <w:adjustRightInd/>
        <w:snapToGrid/>
        <w:spacing w:line="312" w:lineRule="auto"/>
        <w:jc w:val="left"/>
        <w:textAlignment w:val="auto"/>
        <w:rPr>
          <w:rFonts w:hint="eastAsia" w:ascii="宋体" w:hAnsi="宋体" w:eastAsia="宋体" w:cs="宋体"/>
          <w:color w:val="464646"/>
          <w:kern w:val="0"/>
          <w:sz w:val="21"/>
          <w:szCs w:val="21"/>
          <w:lang w:val="en-US" w:eastAsia="zh-CN"/>
        </w:rPr>
      </w:pPr>
      <w:r>
        <w:rPr>
          <w:rFonts w:hint="eastAsia" w:ascii="宋体" w:hAnsi="宋体" w:eastAsia="宋体" w:cs="宋体"/>
          <w:color w:val="464646"/>
          <w:kern w:val="0"/>
          <w:sz w:val="21"/>
          <w:szCs w:val="21"/>
          <w:lang w:val="en-US" w:eastAsia="zh-CN"/>
        </w:rPr>
        <w:t>A．《太阳出世》   B．《烦恼人生》    C．《不谈爱情》    D．《一地鸡毛》</w:t>
      </w:r>
    </w:p>
    <w:p w14:paraId="78834430">
      <w:pPr>
        <w:pStyle w:val="2"/>
        <w:keepNext w:val="0"/>
        <w:keepLines w:val="0"/>
        <w:pageBreakBefore w:val="0"/>
        <w:widowControl/>
        <w:suppressLineNumbers w:val="0"/>
        <w:shd w:val="clear" w:color="auto" w:fill="FFFFFF"/>
        <w:kinsoku/>
        <w:wordWrap/>
        <w:overflowPunct/>
        <w:topLinePunct w:val="0"/>
        <w:autoSpaceDE/>
        <w:autoSpaceDN/>
        <w:bidi w:val="0"/>
        <w:adjustRightInd/>
        <w:snapToGrid/>
        <w:spacing w:before="0" w:beforeAutospacing="0" w:after="0" w:afterAutospacing="0" w:line="312" w:lineRule="auto"/>
        <w:ind w:left="0" w:right="0" w:firstLine="0"/>
        <w:jc w:val="left"/>
        <w:textAlignment w:val="auto"/>
        <w:rPr>
          <w:rFonts w:hint="eastAsia" w:ascii="宋体" w:hAnsi="宋体" w:eastAsia="宋体" w:cs="宋体"/>
          <w:color w:val="464646"/>
          <w:kern w:val="0"/>
          <w:sz w:val="21"/>
          <w:szCs w:val="21"/>
          <w:lang w:val="en-US" w:eastAsia="zh-CN"/>
        </w:rPr>
      </w:pPr>
      <w:r>
        <w:rPr>
          <w:rFonts w:hint="eastAsia" w:ascii="宋体" w:hAnsi="宋体" w:cs="宋体"/>
          <w:color w:val="464646"/>
          <w:kern w:val="0"/>
          <w:sz w:val="21"/>
          <w:szCs w:val="21"/>
          <w:lang w:val="en-US" w:eastAsia="zh-CN"/>
        </w:rPr>
        <w:t>9.和王朔</w:t>
      </w:r>
      <w:r>
        <w:rPr>
          <w:rFonts w:hint="eastAsia" w:ascii="宋体" w:hAnsi="宋体" w:eastAsia="宋体" w:cs="宋体"/>
          <w:color w:val="464646"/>
          <w:kern w:val="0"/>
          <w:sz w:val="21"/>
          <w:szCs w:val="21"/>
          <w:lang w:val="en-US" w:eastAsia="zh-CN"/>
        </w:rPr>
        <w:t>年龄相仿、写作又差不多同时起步的余华、苏童、格非、马原等，他们大多写作的是（       ）。</w:t>
      </w:r>
    </w:p>
    <w:p w14:paraId="63455D77">
      <w:pPr>
        <w:pStyle w:val="2"/>
        <w:keepNext w:val="0"/>
        <w:keepLines w:val="0"/>
        <w:pageBreakBefore w:val="0"/>
        <w:widowControl/>
        <w:suppressLineNumbers w:val="0"/>
        <w:shd w:val="clear" w:color="auto" w:fill="FFFFFF"/>
        <w:kinsoku/>
        <w:wordWrap/>
        <w:overflowPunct/>
        <w:topLinePunct w:val="0"/>
        <w:autoSpaceDE/>
        <w:autoSpaceDN/>
        <w:bidi w:val="0"/>
        <w:adjustRightInd/>
        <w:snapToGrid/>
        <w:spacing w:before="0" w:beforeAutospacing="0" w:after="0" w:afterAutospacing="0"/>
        <w:ind w:left="0" w:right="0" w:firstLine="0"/>
        <w:jc w:val="left"/>
        <w:textAlignment w:val="auto"/>
        <w:rPr>
          <w:rFonts w:hint="eastAsia" w:ascii="宋体" w:hAnsi="宋体" w:eastAsia="宋体" w:cs="宋体"/>
          <w:color w:val="464646"/>
          <w:kern w:val="0"/>
          <w:sz w:val="21"/>
          <w:szCs w:val="21"/>
          <w:lang w:val="en-US" w:eastAsia="zh-CN"/>
        </w:rPr>
      </w:pPr>
      <w:r>
        <w:rPr>
          <w:rFonts w:hint="eastAsia" w:ascii="宋体" w:hAnsi="宋体" w:eastAsia="宋体" w:cs="宋体"/>
          <w:color w:val="464646"/>
          <w:kern w:val="0"/>
          <w:sz w:val="21"/>
          <w:szCs w:val="21"/>
          <w:lang w:val="en-US" w:eastAsia="zh-CN"/>
        </w:rPr>
        <w:t>A 、新写实小说 B 、寻根小说 C 、反思小说 D 、先锋小说</w:t>
      </w:r>
    </w:p>
    <w:p w14:paraId="75F9E9D6">
      <w:pPr>
        <w:widowControl/>
        <w:numPr>
          <w:ilvl w:val="0"/>
          <w:numId w:val="0"/>
        </w:numPr>
        <w:spacing w:line="400" w:lineRule="exact"/>
        <w:jc w:val="left"/>
        <w:rPr>
          <w:rFonts w:hint="eastAsia" w:ascii="宋体" w:hAnsi="宋体" w:eastAsia="宋体" w:cs="宋体"/>
          <w:color w:val="464646"/>
          <w:kern w:val="0"/>
          <w:sz w:val="21"/>
          <w:szCs w:val="21"/>
        </w:rPr>
      </w:pPr>
      <w:r>
        <w:rPr>
          <w:rFonts w:hint="eastAsia" w:ascii="宋体" w:hAnsi="宋体" w:cs="宋体"/>
          <w:color w:val="464646"/>
          <w:kern w:val="0"/>
          <w:sz w:val="21"/>
          <w:szCs w:val="21"/>
          <w:lang w:val="en-US" w:eastAsia="zh-CN"/>
        </w:rPr>
        <w:t>10.</w:t>
      </w:r>
      <w:r>
        <w:rPr>
          <w:rFonts w:hint="eastAsia" w:ascii="宋体" w:hAnsi="宋体" w:eastAsia="宋体" w:cs="宋体"/>
          <w:color w:val="464646"/>
          <w:kern w:val="0"/>
          <w:sz w:val="21"/>
          <w:szCs w:val="21"/>
          <w:lang w:val="en-US" w:eastAsia="zh-CN"/>
        </w:rPr>
        <w:t>话剧《茶馆》的结构方式是</w:t>
      </w:r>
      <w:r>
        <w:rPr>
          <w:rFonts w:hint="eastAsia" w:ascii="宋体" w:hAnsi="宋体" w:eastAsia="宋体" w:cs="宋体"/>
          <w:color w:val="464646"/>
          <w:kern w:val="0"/>
          <w:sz w:val="21"/>
          <w:szCs w:val="21"/>
        </w:rPr>
        <w:t>（       ）</w:t>
      </w:r>
    </w:p>
    <w:p w14:paraId="55B30F9F">
      <w:pPr>
        <w:widowControl/>
        <w:numPr>
          <w:ilvl w:val="0"/>
          <w:numId w:val="0"/>
        </w:numPr>
        <w:spacing w:line="400" w:lineRule="exact"/>
        <w:jc w:val="left"/>
        <w:rPr>
          <w:rFonts w:hint="eastAsia" w:eastAsia="宋体"/>
          <w:lang w:val="en-US" w:eastAsia="zh-CN"/>
        </w:rPr>
      </w:pPr>
      <w:r>
        <w:rPr>
          <w:rFonts w:hint="eastAsia" w:ascii="宋体" w:hAnsi="宋体" w:eastAsia="宋体" w:cs="宋体"/>
          <w:color w:val="464646"/>
          <w:kern w:val="0"/>
          <w:sz w:val="21"/>
          <w:szCs w:val="21"/>
        </w:rPr>
        <w:t>A．</w:t>
      </w:r>
      <w:r>
        <w:rPr>
          <w:rFonts w:hint="eastAsia" w:ascii="宋体" w:hAnsi="宋体" w:eastAsia="宋体" w:cs="宋体"/>
          <w:color w:val="464646"/>
          <w:kern w:val="0"/>
          <w:sz w:val="21"/>
          <w:szCs w:val="21"/>
          <w:lang w:val="en-US" w:eastAsia="zh-CN"/>
        </w:rPr>
        <w:t>冰糖葫芦式</w:t>
      </w:r>
      <w:r>
        <w:rPr>
          <w:rFonts w:hint="eastAsia" w:ascii="宋体" w:hAnsi="宋体" w:eastAsia="宋体" w:cs="宋体"/>
          <w:color w:val="464646"/>
          <w:kern w:val="0"/>
          <w:sz w:val="21"/>
          <w:szCs w:val="21"/>
        </w:rPr>
        <w:t xml:space="preserve">     B．</w:t>
      </w:r>
      <w:r>
        <w:rPr>
          <w:rFonts w:hint="eastAsia" w:ascii="宋体" w:hAnsi="宋体" w:eastAsia="宋体" w:cs="宋体"/>
          <w:color w:val="464646"/>
          <w:kern w:val="0"/>
          <w:sz w:val="21"/>
          <w:szCs w:val="21"/>
          <w:lang w:val="en-US" w:eastAsia="zh-CN"/>
        </w:rPr>
        <w:t>一人一事式</w:t>
      </w:r>
      <w:r>
        <w:rPr>
          <w:rFonts w:hint="eastAsia" w:ascii="宋体" w:hAnsi="宋体" w:eastAsia="宋体" w:cs="宋体"/>
          <w:color w:val="464646"/>
          <w:kern w:val="0"/>
          <w:sz w:val="21"/>
          <w:szCs w:val="21"/>
        </w:rPr>
        <w:t xml:space="preserve">     C．</w:t>
      </w:r>
      <w:r>
        <w:rPr>
          <w:rFonts w:hint="eastAsia" w:ascii="宋体" w:hAnsi="宋体" w:eastAsia="宋体" w:cs="宋体"/>
          <w:color w:val="464646"/>
          <w:kern w:val="0"/>
          <w:sz w:val="21"/>
          <w:szCs w:val="21"/>
          <w:lang w:val="en-US" w:eastAsia="zh-CN"/>
        </w:rPr>
        <w:t>人像展览式</w:t>
      </w:r>
      <w:r>
        <w:rPr>
          <w:rFonts w:hint="eastAsia" w:ascii="宋体" w:hAnsi="宋体" w:eastAsia="宋体" w:cs="宋体"/>
          <w:color w:val="464646"/>
          <w:kern w:val="0"/>
          <w:sz w:val="21"/>
          <w:szCs w:val="21"/>
        </w:rPr>
        <w:t xml:space="preserve">     D．</w:t>
      </w:r>
      <w:r>
        <w:rPr>
          <w:rFonts w:hint="eastAsia" w:ascii="宋体" w:hAnsi="宋体" w:eastAsia="宋体" w:cs="宋体"/>
          <w:color w:val="464646"/>
          <w:kern w:val="0"/>
          <w:sz w:val="21"/>
          <w:szCs w:val="21"/>
          <w:lang w:val="en-US" w:eastAsia="zh-CN"/>
        </w:rPr>
        <w:t>闭锁式</w:t>
      </w:r>
    </w:p>
    <w:p w14:paraId="5598E421">
      <w:pPr>
        <w:keepNext w:val="0"/>
        <w:keepLines w:val="0"/>
        <w:pageBreakBefore w:val="0"/>
        <w:widowControl/>
        <w:kinsoku/>
        <w:wordWrap/>
        <w:overflowPunct/>
        <w:topLinePunct w:val="0"/>
        <w:autoSpaceDE/>
        <w:autoSpaceDN/>
        <w:bidi w:val="0"/>
        <w:adjustRightInd/>
        <w:snapToGrid/>
        <w:spacing w:line="312" w:lineRule="auto"/>
        <w:jc w:val="left"/>
        <w:textAlignment w:val="auto"/>
        <w:rPr>
          <w:rFonts w:hint="eastAsia" w:eastAsia="宋体"/>
          <w:lang w:val="en-US" w:eastAsia="zh-CN"/>
        </w:rPr>
      </w:pPr>
      <w:r>
        <w:rPr>
          <w:rFonts w:hint="eastAsia" w:eastAsia="宋体"/>
          <w:b/>
          <w:bCs/>
          <w:lang w:val="en-US" w:eastAsia="zh-CN"/>
        </w:rPr>
        <w:t>三、名词解释</w:t>
      </w:r>
      <w:r>
        <w:rPr>
          <w:rFonts w:hint="eastAsia" w:eastAsia="宋体"/>
          <w:lang w:val="en-US" w:eastAsia="zh-CN"/>
        </w:rPr>
        <w:t xml:space="preserve">                                                                                                                                                                </w:t>
      </w:r>
    </w:p>
    <w:p w14:paraId="548EF344">
      <w:pPr>
        <w:numPr>
          <w:ilvl w:val="0"/>
          <w:numId w:val="6"/>
        </w:numPr>
        <w:spacing w:line="360" w:lineRule="auto"/>
        <w:rPr>
          <w:rFonts w:hint="default" w:eastAsia="宋体"/>
          <w:lang w:val="en-US" w:eastAsia="zh-CN"/>
        </w:rPr>
      </w:pPr>
      <w:r>
        <w:rPr>
          <w:rFonts w:hint="eastAsia" w:eastAsia="宋体"/>
          <w:lang w:val="en-US" w:eastAsia="zh-CN"/>
        </w:rPr>
        <w:t xml:space="preserve">新写实小说                                                                                                                                       </w:t>
      </w:r>
    </w:p>
    <w:p w14:paraId="5B31AD87">
      <w:pPr>
        <w:numPr>
          <w:ilvl w:val="0"/>
          <w:numId w:val="0"/>
        </w:numPr>
        <w:spacing w:line="360" w:lineRule="auto"/>
        <w:rPr>
          <w:rFonts w:hint="default" w:eastAsia="宋体"/>
          <w:lang w:val="en-US" w:eastAsia="zh-CN"/>
        </w:rPr>
      </w:pPr>
    </w:p>
    <w:p w14:paraId="0E22E1B0">
      <w:pPr>
        <w:widowControl w:val="0"/>
        <w:numPr>
          <w:ilvl w:val="0"/>
          <w:numId w:val="0"/>
        </w:numPr>
        <w:tabs>
          <w:tab w:val="left" w:pos="312"/>
        </w:tabs>
        <w:spacing w:line="360" w:lineRule="auto"/>
        <w:jc w:val="both"/>
        <w:rPr>
          <w:rFonts w:hint="default" w:eastAsia="宋体"/>
          <w:lang w:val="en-US" w:eastAsia="zh-CN"/>
        </w:rPr>
      </w:pPr>
      <w:r>
        <w:rPr>
          <w:rFonts w:hint="eastAsia" w:eastAsia="宋体"/>
          <w:lang w:val="en-US" w:eastAsia="zh-CN"/>
        </w:rPr>
        <w:t>2.归来诗人</w:t>
      </w:r>
    </w:p>
    <w:p w14:paraId="0264F615">
      <w:pPr>
        <w:widowControl w:val="0"/>
        <w:numPr>
          <w:ilvl w:val="0"/>
          <w:numId w:val="0"/>
        </w:numPr>
        <w:tabs>
          <w:tab w:val="left" w:pos="312"/>
        </w:tabs>
        <w:spacing w:line="360" w:lineRule="auto"/>
        <w:jc w:val="both"/>
        <w:rPr>
          <w:rFonts w:hint="eastAsia" w:eastAsia="宋体"/>
          <w:lang w:val="en-US" w:eastAsia="zh-CN"/>
        </w:rPr>
      </w:pPr>
    </w:p>
    <w:p w14:paraId="1C887BAD">
      <w:pPr>
        <w:widowControl w:val="0"/>
        <w:numPr>
          <w:ilvl w:val="0"/>
          <w:numId w:val="0"/>
        </w:numPr>
        <w:tabs>
          <w:tab w:val="left" w:pos="312"/>
        </w:tabs>
        <w:spacing w:line="360" w:lineRule="auto"/>
        <w:jc w:val="both"/>
        <w:rPr>
          <w:rFonts w:hint="eastAsia" w:eastAsia="宋体"/>
          <w:lang w:val="en-US" w:eastAsia="zh-CN"/>
        </w:rPr>
      </w:pPr>
      <w:r>
        <w:rPr>
          <w:rFonts w:hint="eastAsia" w:eastAsia="宋体"/>
          <w:lang w:val="en-US" w:eastAsia="zh-CN"/>
        </w:rPr>
        <w:t>3.《班主任》</w:t>
      </w:r>
    </w:p>
    <w:p w14:paraId="7FEF1F6B">
      <w:pPr>
        <w:numPr>
          <w:ilvl w:val="0"/>
          <w:numId w:val="0"/>
        </w:numPr>
        <w:spacing w:line="360" w:lineRule="auto"/>
        <w:rPr>
          <w:rFonts w:hint="eastAsia" w:eastAsia="宋体"/>
          <w:lang w:val="en-US" w:eastAsia="zh-CN"/>
        </w:rPr>
      </w:pPr>
    </w:p>
    <w:p w14:paraId="62CEEAFA">
      <w:pPr>
        <w:numPr>
          <w:ilvl w:val="0"/>
          <w:numId w:val="0"/>
        </w:numPr>
        <w:spacing w:line="360" w:lineRule="auto"/>
        <w:ind w:leftChars="0"/>
        <w:rPr>
          <w:rFonts w:hint="eastAsia" w:eastAsia="宋体"/>
          <w:b/>
          <w:bCs/>
          <w:lang w:val="en-US" w:eastAsia="zh-CN"/>
        </w:rPr>
      </w:pPr>
      <w:r>
        <w:rPr>
          <w:rFonts w:hint="eastAsia" w:eastAsia="宋体"/>
          <w:b/>
          <w:bCs/>
          <w:lang w:val="en-US" w:eastAsia="zh-CN"/>
        </w:rPr>
        <w:t>四、分析题</w:t>
      </w:r>
    </w:p>
    <w:p w14:paraId="69D248A7">
      <w:pPr>
        <w:widowControl w:val="0"/>
        <w:numPr>
          <w:ilvl w:val="0"/>
          <w:numId w:val="0"/>
        </w:numPr>
        <w:spacing w:line="360" w:lineRule="auto"/>
        <w:jc w:val="both"/>
        <w:rPr>
          <w:rFonts w:hint="default" w:eastAsia="宋体"/>
          <w:lang w:val="en-US" w:eastAsia="zh-CN"/>
        </w:rPr>
      </w:pPr>
      <w:r>
        <w:rPr>
          <w:rFonts w:hint="eastAsia" w:eastAsia="宋体"/>
          <w:lang w:val="en-US" w:eastAsia="zh-CN"/>
        </w:rPr>
        <w:t>1.作为一部知识分子题材的长篇小说，《青春之歌》在出版之初却引起了巨大轰动，你认为是什么原因？请你结合主人公的艺术形象谈一谈。</w:t>
      </w:r>
    </w:p>
    <w:p w14:paraId="56C5B533">
      <w:pPr>
        <w:widowControl w:val="0"/>
        <w:numPr>
          <w:ilvl w:val="0"/>
          <w:numId w:val="0"/>
        </w:numPr>
        <w:spacing w:line="360" w:lineRule="auto"/>
        <w:jc w:val="both"/>
        <w:rPr>
          <w:rFonts w:hint="default" w:eastAsia="宋体"/>
          <w:lang w:val="en-US" w:eastAsia="zh-CN"/>
        </w:rPr>
      </w:pPr>
    </w:p>
    <w:p w14:paraId="0F92CF7D">
      <w:pPr>
        <w:widowControl w:val="0"/>
        <w:numPr>
          <w:ilvl w:val="0"/>
          <w:numId w:val="6"/>
        </w:numPr>
        <w:spacing w:line="360" w:lineRule="auto"/>
        <w:ind w:left="0" w:leftChars="0" w:firstLine="0" w:firstLineChars="0"/>
        <w:jc w:val="both"/>
        <w:rPr>
          <w:rFonts w:hint="eastAsia" w:ascii="宋体" w:hAnsi="宋体" w:eastAsia="宋体" w:cs="Times New Roman"/>
          <w:bCs/>
          <w:sz w:val="21"/>
          <w:szCs w:val="21"/>
          <w:lang w:val="en-US" w:eastAsia="zh-CN"/>
        </w:rPr>
      </w:pPr>
      <w:r>
        <w:rPr>
          <w:rFonts w:hint="eastAsia" w:ascii="宋体" w:hAnsi="宋体" w:eastAsia="宋体" w:cs="Times New Roman"/>
          <w:bCs/>
          <w:sz w:val="21"/>
          <w:szCs w:val="21"/>
          <w:lang w:val="en-US" w:eastAsia="zh-CN"/>
        </w:rPr>
        <w:t>对白嘉轩是白鹿村的族长，既仁义忠厚，又冷酷无情，这个人物的复杂性也体现了儒家文化的复杂性。试结合作品的具体内容和你自己的看法，分析白嘉轩的形象。</w:t>
      </w:r>
    </w:p>
    <w:p w14:paraId="5B1A7B00">
      <w:pPr>
        <w:widowControl w:val="0"/>
        <w:numPr>
          <w:ilvl w:val="0"/>
          <w:numId w:val="0"/>
        </w:numPr>
        <w:spacing w:line="360" w:lineRule="auto"/>
        <w:jc w:val="both"/>
        <w:rPr>
          <w:rFonts w:hint="default" w:ascii="宋体" w:hAnsi="宋体" w:eastAsia="宋体" w:cs="Times New Roman"/>
          <w:bCs/>
          <w:sz w:val="21"/>
          <w:szCs w:val="21"/>
          <w:lang w:val="en-US" w:eastAsia="zh-CN"/>
        </w:rPr>
      </w:pPr>
    </w:p>
    <w:p w14:paraId="52FFBDBB">
      <w:pPr>
        <w:spacing w:line="360" w:lineRule="auto"/>
        <w:rPr>
          <w:rFonts w:hint="eastAsia" w:ascii="宋体" w:hAnsi="宋体"/>
          <w:b/>
          <w:szCs w:val="21"/>
        </w:rPr>
      </w:pPr>
      <w:r>
        <w:rPr>
          <w:rFonts w:hint="eastAsia" w:ascii="宋体" w:hAnsi="宋体"/>
          <w:b/>
          <w:szCs w:val="21"/>
          <w:lang w:val="en-US" w:eastAsia="zh-CN"/>
        </w:rPr>
        <w:t>五</w:t>
      </w:r>
      <w:r>
        <w:rPr>
          <w:rFonts w:hint="eastAsia" w:ascii="宋体" w:hAnsi="宋体"/>
          <w:b/>
          <w:szCs w:val="21"/>
        </w:rPr>
        <w:t>、诗歌鉴赏</w:t>
      </w:r>
    </w:p>
    <w:p w14:paraId="43EDB915">
      <w:pPr>
        <w:adjustRightInd w:val="0"/>
        <w:snapToGrid w:val="0"/>
        <w:spacing w:line="360" w:lineRule="auto"/>
        <w:ind w:firstLine="420" w:firstLineChars="200"/>
        <w:rPr>
          <w:rFonts w:hint="default" w:ascii="宋体" w:hAnsi="宋体" w:eastAsia="宋体"/>
          <w:szCs w:val="21"/>
          <w:lang w:val="en-US" w:eastAsia="zh-CN"/>
        </w:rPr>
      </w:pPr>
      <w:r>
        <w:rPr>
          <w:rFonts w:hint="eastAsia" w:ascii="宋体" w:hAnsi="宋体"/>
          <w:szCs w:val="21"/>
        </w:rPr>
        <w:t>阅读下面这首诗歌，写一篇不少于300字的鉴赏文章，可以从诗歌的思想感情、艺术特点等方面进行鉴赏</w:t>
      </w:r>
      <w:r>
        <w:rPr>
          <w:rFonts w:hint="eastAsia" w:ascii="宋体" w:hAnsi="宋体"/>
          <w:szCs w:val="21"/>
          <w:lang w:eastAsia="zh-CN"/>
        </w:rPr>
        <w:t>，</w:t>
      </w:r>
      <w:r>
        <w:rPr>
          <w:rFonts w:hint="eastAsia" w:ascii="宋体" w:hAnsi="宋体"/>
          <w:szCs w:val="21"/>
          <w:lang w:val="en-US" w:eastAsia="zh-CN"/>
        </w:rPr>
        <w:t>题目自拟。</w:t>
      </w:r>
    </w:p>
    <w:p w14:paraId="4F9AE95E">
      <w:pPr>
        <w:spacing w:line="360" w:lineRule="auto"/>
        <w:ind w:firstLine="2319" w:firstLineChars="1100"/>
        <w:rPr>
          <w:rFonts w:hint="eastAsia" w:ascii="楷体" w:hAnsi="楷体" w:eastAsia="宋体" w:cs="楷体"/>
          <w:b/>
          <w:bCs/>
          <w:sz w:val="15"/>
          <w:szCs w:val="15"/>
          <w:lang w:eastAsia="zh-CN"/>
        </w:rPr>
      </w:pPr>
      <w:r>
        <w:rPr>
          <w:rFonts w:hint="eastAsia" w:ascii="宋体" w:hAnsi="宋体" w:cs="宋体"/>
          <w:b/>
          <w:bCs/>
          <w:szCs w:val="21"/>
          <w:lang w:val="en-US" w:eastAsia="zh-CN"/>
        </w:rPr>
        <w:t>乡愁</w:t>
      </w:r>
      <w:r>
        <w:rPr>
          <w:rFonts w:hint="eastAsia" w:ascii="宋体" w:hAnsi="宋体" w:cs="宋体"/>
          <w:b/>
          <w:bCs/>
          <w:szCs w:val="21"/>
        </w:rPr>
        <w:t xml:space="preserve">  </w:t>
      </w:r>
      <w:r>
        <w:rPr>
          <w:rFonts w:hint="eastAsia" w:ascii="宋体" w:hAnsi="宋体" w:cs="宋体"/>
          <w:b/>
          <w:bCs/>
          <w:sz w:val="15"/>
          <w:szCs w:val="15"/>
          <w:lang w:val="en-US" w:eastAsia="zh-CN"/>
        </w:rPr>
        <w:t>余光中</w:t>
      </w:r>
    </w:p>
    <w:p w14:paraId="59E45348">
      <w:pPr>
        <w:spacing w:line="288" w:lineRule="auto"/>
        <w:rPr>
          <w:rFonts w:hint="default" w:ascii="楷体" w:hAnsi="楷体" w:eastAsia="楷体" w:cs="楷体"/>
          <w:szCs w:val="21"/>
          <w:lang w:val="en-US" w:eastAsia="zh-CN"/>
        </w:rPr>
      </w:pPr>
      <w:r>
        <w:rPr>
          <w:rFonts w:hint="eastAsia" w:ascii="楷体" w:hAnsi="楷体" w:eastAsia="楷体" w:cs="楷体"/>
          <w:b/>
          <w:bCs/>
          <w:szCs w:val="21"/>
        </w:rPr>
        <w:t xml:space="preserve">       </w:t>
      </w:r>
      <w:r>
        <w:rPr>
          <w:rFonts w:hint="eastAsia" w:ascii="楷体" w:hAnsi="楷体" w:eastAsia="楷体" w:cs="楷体"/>
          <w:szCs w:val="21"/>
        </w:rPr>
        <w:t xml:space="preserve">  </w:t>
      </w:r>
      <w:r>
        <w:rPr>
          <w:rFonts w:hint="eastAsia" w:ascii="楷体" w:hAnsi="楷体" w:eastAsia="楷体" w:cs="楷体"/>
          <w:szCs w:val="21"/>
          <w:lang w:val="en-US" w:eastAsia="zh-CN"/>
        </w:rPr>
        <w:t>小时候</w:t>
      </w:r>
      <w:r>
        <w:rPr>
          <w:rFonts w:hint="eastAsia" w:ascii="楷体" w:hAnsi="楷体" w:eastAsia="楷体" w:cs="楷体"/>
          <w:szCs w:val="21"/>
        </w:rPr>
        <w:t xml:space="preserve">                        </w:t>
      </w:r>
      <w:r>
        <w:rPr>
          <w:rFonts w:hint="eastAsia" w:ascii="楷体" w:hAnsi="楷体" w:eastAsia="楷体" w:cs="楷体"/>
          <w:szCs w:val="21"/>
          <w:lang w:val="en-US" w:eastAsia="zh-CN"/>
        </w:rPr>
        <w:t xml:space="preserve">  后来啊</w:t>
      </w:r>
    </w:p>
    <w:p w14:paraId="0AE6172B">
      <w:pPr>
        <w:spacing w:line="288" w:lineRule="auto"/>
        <w:rPr>
          <w:rFonts w:hint="default" w:ascii="楷体" w:hAnsi="楷体" w:eastAsia="楷体" w:cs="楷体"/>
          <w:szCs w:val="21"/>
          <w:lang w:val="en-US" w:eastAsia="zh-CN"/>
        </w:rPr>
      </w:pPr>
      <w:r>
        <w:rPr>
          <w:rFonts w:hint="eastAsia" w:ascii="楷体" w:hAnsi="楷体" w:eastAsia="楷体" w:cs="楷体"/>
          <w:szCs w:val="21"/>
        </w:rPr>
        <w:t xml:space="preserve">         </w:t>
      </w:r>
      <w:r>
        <w:rPr>
          <w:rFonts w:hint="eastAsia" w:ascii="楷体" w:hAnsi="楷体" w:eastAsia="楷体" w:cs="楷体"/>
          <w:szCs w:val="21"/>
          <w:lang w:val="en-US" w:eastAsia="zh-CN"/>
        </w:rPr>
        <w:t>乡愁是一枚小小的邮票</w:t>
      </w:r>
      <w:r>
        <w:rPr>
          <w:rFonts w:hint="eastAsia" w:ascii="楷体" w:hAnsi="楷体" w:eastAsia="楷体" w:cs="楷体"/>
          <w:szCs w:val="21"/>
        </w:rPr>
        <w:t xml:space="preserve">            </w:t>
      </w:r>
      <w:r>
        <w:rPr>
          <w:rFonts w:hint="eastAsia" w:ascii="楷体" w:hAnsi="楷体" w:eastAsia="楷体" w:cs="楷体"/>
          <w:szCs w:val="21"/>
          <w:lang w:val="en-US" w:eastAsia="zh-CN"/>
        </w:rPr>
        <w:t>乡愁是一方矮矮的坟墓</w:t>
      </w:r>
    </w:p>
    <w:p w14:paraId="16112697">
      <w:pPr>
        <w:spacing w:line="288" w:lineRule="auto"/>
        <w:rPr>
          <w:rFonts w:hint="default" w:ascii="楷体" w:hAnsi="楷体" w:eastAsia="楷体" w:cs="楷体"/>
          <w:szCs w:val="21"/>
          <w:lang w:val="en-US" w:eastAsia="zh-CN"/>
        </w:rPr>
      </w:pPr>
      <w:r>
        <w:rPr>
          <w:rFonts w:hint="eastAsia" w:ascii="楷体" w:hAnsi="楷体" w:eastAsia="楷体" w:cs="楷体"/>
          <w:szCs w:val="21"/>
        </w:rPr>
        <w:t xml:space="preserve">         </w:t>
      </w:r>
      <w:r>
        <w:rPr>
          <w:rFonts w:hint="eastAsia" w:ascii="楷体" w:hAnsi="楷体" w:eastAsia="楷体" w:cs="楷体"/>
          <w:szCs w:val="21"/>
          <w:lang w:val="en-US" w:eastAsia="zh-CN"/>
        </w:rPr>
        <w:t>我在这头</w:t>
      </w:r>
      <w:r>
        <w:rPr>
          <w:rFonts w:hint="eastAsia" w:ascii="楷体" w:hAnsi="楷体" w:eastAsia="楷体" w:cs="楷体"/>
          <w:szCs w:val="21"/>
        </w:rPr>
        <w:t xml:space="preserve">                        </w:t>
      </w:r>
      <w:r>
        <w:rPr>
          <w:rFonts w:hint="eastAsia" w:ascii="楷体" w:hAnsi="楷体" w:eastAsia="楷体" w:cs="楷体"/>
          <w:szCs w:val="21"/>
          <w:lang w:val="en-US" w:eastAsia="zh-CN"/>
        </w:rPr>
        <w:t>我在外头</w:t>
      </w:r>
    </w:p>
    <w:p w14:paraId="7A38F28E">
      <w:pPr>
        <w:spacing w:line="288" w:lineRule="auto"/>
        <w:rPr>
          <w:rFonts w:hint="default" w:ascii="楷体" w:hAnsi="楷体" w:eastAsia="楷体" w:cs="楷体"/>
          <w:szCs w:val="21"/>
          <w:lang w:val="en-US" w:eastAsia="zh-CN"/>
        </w:rPr>
      </w:pPr>
      <w:r>
        <w:rPr>
          <w:rFonts w:hint="eastAsia" w:ascii="楷体" w:hAnsi="楷体" w:eastAsia="楷体" w:cs="楷体"/>
          <w:szCs w:val="21"/>
        </w:rPr>
        <w:t xml:space="preserve">         </w:t>
      </w:r>
      <w:r>
        <w:rPr>
          <w:rFonts w:hint="eastAsia" w:ascii="楷体" w:hAnsi="楷体" w:eastAsia="楷体" w:cs="楷体"/>
          <w:szCs w:val="21"/>
          <w:lang w:val="en-US" w:eastAsia="zh-CN"/>
        </w:rPr>
        <w:t>母亲在那头</w:t>
      </w:r>
      <w:r>
        <w:rPr>
          <w:rFonts w:hint="eastAsia" w:ascii="楷体" w:hAnsi="楷体" w:eastAsia="楷体" w:cs="楷体"/>
          <w:szCs w:val="21"/>
        </w:rPr>
        <w:t xml:space="preserve">                      </w:t>
      </w:r>
      <w:r>
        <w:rPr>
          <w:rFonts w:hint="eastAsia" w:ascii="楷体" w:hAnsi="楷体" w:eastAsia="楷体" w:cs="楷体"/>
          <w:szCs w:val="21"/>
          <w:lang w:val="en-US" w:eastAsia="zh-CN"/>
        </w:rPr>
        <w:t>母亲在里头</w:t>
      </w:r>
    </w:p>
    <w:p w14:paraId="77049E8D">
      <w:pPr>
        <w:spacing w:line="288" w:lineRule="auto"/>
        <w:rPr>
          <w:rFonts w:hint="eastAsia" w:ascii="楷体" w:hAnsi="楷体" w:eastAsia="楷体" w:cs="楷体"/>
          <w:szCs w:val="21"/>
        </w:rPr>
      </w:pPr>
      <w:r>
        <w:rPr>
          <w:rFonts w:hint="eastAsia" w:ascii="楷体" w:hAnsi="楷体" w:eastAsia="楷体" w:cs="楷体"/>
          <w:szCs w:val="21"/>
        </w:rPr>
        <w:t xml:space="preserve">          </w:t>
      </w:r>
    </w:p>
    <w:p w14:paraId="0D54245D">
      <w:pPr>
        <w:spacing w:line="288" w:lineRule="auto"/>
        <w:ind w:firstLine="840" w:firstLineChars="400"/>
        <w:rPr>
          <w:rFonts w:hint="default" w:ascii="楷体" w:hAnsi="楷体" w:eastAsia="楷体" w:cs="楷体"/>
          <w:szCs w:val="21"/>
          <w:lang w:val="en-US" w:eastAsia="zh-CN"/>
        </w:rPr>
      </w:pPr>
      <w:r>
        <w:rPr>
          <w:rFonts w:hint="eastAsia" w:ascii="楷体" w:hAnsi="楷体" w:eastAsia="楷体" w:cs="楷体"/>
          <w:szCs w:val="21"/>
          <w:lang w:val="en-US" w:eastAsia="zh-CN"/>
        </w:rPr>
        <w:t>长大后                           而现在</w:t>
      </w:r>
    </w:p>
    <w:p w14:paraId="123D5551">
      <w:pPr>
        <w:spacing w:line="288" w:lineRule="auto"/>
        <w:ind w:firstLine="840" w:firstLineChars="400"/>
        <w:rPr>
          <w:rFonts w:ascii="楷体" w:hAnsi="楷体" w:eastAsia="楷体" w:cs="楷体"/>
          <w:szCs w:val="21"/>
        </w:rPr>
      </w:pPr>
      <w:r>
        <w:rPr>
          <w:rFonts w:hint="eastAsia" w:ascii="楷体" w:hAnsi="楷体" w:eastAsia="楷体" w:cs="楷体"/>
          <w:szCs w:val="21"/>
          <w:lang w:val="en-US" w:eastAsia="zh-CN"/>
        </w:rPr>
        <w:t>乡愁是一张窄窄的邮票</w:t>
      </w:r>
      <w:r>
        <w:rPr>
          <w:rFonts w:hint="eastAsia" w:ascii="楷体" w:hAnsi="楷体" w:eastAsia="楷体" w:cs="楷体"/>
          <w:szCs w:val="21"/>
        </w:rPr>
        <w:t xml:space="preserve">            </w:t>
      </w:r>
      <w:r>
        <w:rPr>
          <w:rFonts w:hint="eastAsia" w:ascii="楷体" w:hAnsi="楷体" w:eastAsia="楷体" w:cs="楷体"/>
          <w:szCs w:val="21"/>
          <w:lang w:val="en-US" w:eastAsia="zh-CN"/>
        </w:rPr>
        <w:t>乡愁是一湾浅浅的海峡</w:t>
      </w:r>
      <w:r>
        <w:rPr>
          <w:rFonts w:hint="eastAsia" w:ascii="楷体" w:hAnsi="楷体" w:eastAsia="楷体" w:cs="楷体"/>
          <w:szCs w:val="21"/>
        </w:rPr>
        <w:t xml:space="preserve">   </w:t>
      </w:r>
    </w:p>
    <w:p w14:paraId="01D20837">
      <w:pPr>
        <w:spacing w:line="288" w:lineRule="auto"/>
        <w:ind w:firstLine="840" w:firstLineChars="400"/>
        <w:rPr>
          <w:rFonts w:hint="default" w:ascii="楷体" w:hAnsi="楷体" w:eastAsia="楷体" w:cs="楷体"/>
          <w:szCs w:val="21"/>
          <w:lang w:val="en-US" w:eastAsia="zh-CN"/>
        </w:rPr>
      </w:pPr>
      <w:r>
        <w:rPr>
          <w:rFonts w:hint="eastAsia" w:ascii="楷体" w:hAnsi="楷体" w:eastAsia="楷体" w:cs="楷体"/>
          <w:szCs w:val="21"/>
          <w:lang w:val="en-US" w:eastAsia="zh-CN"/>
        </w:rPr>
        <w:t>我在这头</w:t>
      </w:r>
      <w:r>
        <w:rPr>
          <w:rFonts w:hint="eastAsia" w:ascii="楷体" w:hAnsi="楷体" w:eastAsia="楷体" w:cs="楷体"/>
          <w:szCs w:val="21"/>
        </w:rPr>
        <w:t xml:space="preserve">                        </w:t>
      </w:r>
      <w:r>
        <w:rPr>
          <w:rFonts w:hint="eastAsia" w:ascii="楷体" w:hAnsi="楷体" w:eastAsia="楷体" w:cs="楷体"/>
          <w:szCs w:val="21"/>
          <w:lang w:val="en-US" w:eastAsia="zh-CN"/>
        </w:rPr>
        <w:t>我在这头</w:t>
      </w:r>
    </w:p>
    <w:p w14:paraId="25929FB6">
      <w:pPr>
        <w:spacing w:line="288" w:lineRule="auto"/>
        <w:rPr>
          <w:rFonts w:hint="eastAsia" w:ascii="楷体" w:hAnsi="楷体" w:eastAsia="楷体" w:cs="楷体"/>
          <w:szCs w:val="21"/>
        </w:rPr>
      </w:pPr>
      <w:r>
        <w:rPr>
          <w:rFonts w:hint="eastAsia" w:ascii="楷体" w:hAnsi="楷体" w:eastAsia="楷体" w:cs="楷体"/>
          <w:szCs w:val="21"/>
        </w:rPr>
        <w:t xml:space="preserve">        </w:t>
      </w:r>
      <w:r>
        <w:rPr>
          <w:rFonts w:hint="eastAsia" w:ascii="楷体" w:hAnsi="楷体" w:eastAsia="楷体" w:cs="楷体"/>
          <w:szCs w:val="21"/>
          <w:lang w:val="en-US" w:eastAsia="zh-CN"/>
        </w:rPr>
        <w:t>新娘在那头</w:t>
      </w:r>
      <w:r>
        <w:rPr>
          <w:rFonts w:hint="eastAsia" w:ascii="宋体" w:hAnsi="宋体" w:cs="Arial"/>
          <w:color w:val="333333"/>
          <w:sz w:val="24"/>
        </w:rPr>
        <w:t xml:space="preserve">                   </w:t>
      </w:r>
      <w:r>
        <w:rPr>
          <w:rFonts w:hint="eastAsia" w:ascii="楷体" w:hAnsi="楷体" w:eastAsia="楷体" w:cs="楷体"/>
          <w:szCs w:val="21"/>
          <w:lang w:val="en-US" w:eastAsia="zh-CN"/>
        </w:rPr>
        <w:t>大陆在那头</w:t>
      </w:r>
      <w:r>
        <w:rPr>
          <w:rFonts w:hint="eastAsia" w:ascii="宋体" w:hAnsi="宋体" w:cs="Arial"/>
          <w:color w:val="333333"/>
          <w:sz w:val="24"/>
        </w:rPr>
        <w:t xml:space="preserve">                </w:t>
      </w:r>
    </w:p>
    <w:p w14:paraId="64E09A48">
      <w:pPr>
        <w:spacing w:line="288" w:lineRule="auto"/>
        <w:rPr>
          <w:rFonts w:ascii="楷体" w:hAnsi="楷体" w:eastAsia="楷体" w:cs="楷体"/>
          <w:szCs w:val="21"/>
        </w:rPr>
      </w:pPr>
      <w:r>
        <w:rPr>
          <w:rFonts w:hint="eastAsia" w:ascii="楷体" w:hAnsi="楷体" w:eastAsia="楷体" w:cs="楷体"/>
          <w:szCs w:val="21"/>
        </w:rPr>
        <w:t xml:space="preserve">                                                                 </w:t>
      </w:r>
    </w:p>
    <w:p w14:paraId="7BF6CF68">
      <w:pPr>
        <w:spacing w:line="288" w:lineRule="auto"/>
        <w:ind w:firstLine="7350" w:firstLineChars="3500"/>
        <w:rPr>
          <w:rFonts w:hint="default" w:ascii="楷体" w:hAnsi="楷体" w:eastAsia="楷体" w:cs="楷体"/>
          <w:szCs w:val="21"/>
          <w:lang w:val="en-US" w:eastAsia="zh-CN"/>
        </w:rPr>
      </w:pPr>
      <w:r>
        <w:rPr>
          <w:rFonts w:hint="eastAsia" w:ascii="楷体" w:hAnsi="楷体" w:eastAsia="楷体" w:cs="楷体"/>
          <w:szCs w:val="21"/>
        </w:rPr>
        <w:t>19</w:t>
      </w:r>
      <w:r>
        <w:rPr>
          <w:rFonts w:hint="eastAsia" w:ascii="楷体" w:hAnsi="楷体" w:eastAsia="楷体" w:cs="楷体"/>
          <w:szCs w:val="21"/>
          <w:lang w:val="en-US" w:eastAsia="zh-CN"/>
        </w:rPr>
        <w:t>71</w:t>
      </w:r>
    </w:p>
    <w:p w14:paraId="7443A94F">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b/>
          <w:bCs/>
          <w:lang w:val="en-US" w:eastAsia="zh-CN"/>
        </w:rPr>
      </w:pPr>
    </w:p>
    <w:p w14:paraId="5E8C2BBF">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b/>
          <w:bCs/>
          <w:lang w:val="en-US" w:eastAsia="zh-CN"/>
        </w:rPr>
      </w:pPr>
    </w:p>
    <w:p w14:paraId="66F1279D">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b/>
          <w:bCs/>
          <w:lang w:val="en-US" w:eastAsia="zh-CN"/>
        </w:rPr>
      </w:pPr>
    </w:p>
    <w:p w14:paraId="6FA57A56">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b/>
          <w:bCs/>
          <w:lang w:val="en-US" w:eastAsia="zh-CN"/>
        </w:rPr>
      </w:pPr>
    </w:p>
    <w:p w14:paraId="302100C1">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b/>
          <w:bCs/>
          <w:lang w:val="en-US" w:eastAsia="zh-CN"/>
        </w:rPr>
      </w:pPr>
      <w:r>
        <w:rPr>
          <w:rFonts w:hint="eastAsia"/>
          <w:b/>
          <w:bCs/>
          <w:lang w:val="en-US" w:eastAsia="zh-CN"/>
        </w:rPr>
        <w:t>参考答案</w:t>
      </w:r>
    </w:p>
    <w:p w14:paraId="2661CA67">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b/>
          <w:bCs/>
          <w:lang w:val="en-US" w:eastAsia="zh-CN"/>
        </w:rPr>
      </w:pPr>
      <w:r>
        <w:rPr>
          <w:rFonts w:hint="eastAsia"/>
          <w:b/>
          <w:bCs/>
          <w:lang w:val="en-US" w:eastAsia="zh-CN"/>
        </w:rPr>
        <w:t>一、填空</w:t>
      </w:r>
    </w:p>
    <w:p w14:paraId="042C6E31">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b/>
          <w:bCs/>
          <w:lang w:val="en-US" w:eastAsia="zh-CN"/>
        </w:rPr>
      </w:pPr>
      <w:r>
        <w:rPr>
          <w:rFonts w:hint="eastAsia"/>
          <w:b/>
          <w:bCs/>
          <w:lang w:val="en-US" w:eastAsia="zh-CN"/>
        </w:rPr>
        <w:t>1.蔡文姬（武则天）、胆剑篇      2.组织部来了个年轻人，茹志娟，百合花</w:t>
      </w:r>
    </w:p>
    <w:p w14:paraId="37933CF1">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b/>
          <w:bCs/>
          <w:lang w:val="en-US" w:eastAsia="zh-CN"/>
        </w:rPr>
      </w:pPr>
      <w:r>
        <w:rPr>
          <w:rFonts w:hint="eastAsia"/>
          <w:b/>
          <w:bCs/>
          <w:lang w:val="en-US" w:eastAsia="zh-CN"/>
        </w:rPr>
        <w:t xml:space="preserve">3.意识流      4.棋王、最后一个渔佬儿、小鲍庄    5.巴金、余秋雨  </w:t>
      </w:r>
    </w:p>
    <w:p w14:paraId="5D860B40">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b/>
          <w:bCs/>
          <w:lang w:val="en-US" w:eastAsia="zh-CN"/>
        </w:rPr>
      </w:pPr>
      <w:r>
        <w:rPr>
          <w:rFonts w:hint="eastAsia"/>
          <w:b/>
          <w:bCs/>
          <w:lang w:val="en-US" w:eastAsia="zh-CN"/>
        </w:rPr>
        <w:t>二、选择题（20分，每题2分）</w:t>
      </w:r>
    </w:p>
    <w:p w14:paraId="23E0B79F">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b/>
          <w:bCs/>
          <w:lang w:val="en-US" w:eastAsia="zh-CN"/>
        </w:rPr>
      </w:pPr>
      <w:r>
        <w:rPr>
          <w:rFonts w:hint="eastAsia"/>
          <w:b/>
          <w:bCs/>
          <w:lang w:val="en-US" w:eastAsia="zh-CN"/>
        </w:rPr>
        <w:t>1.A    2.B    3.A    4.B    5.D    6.B    7.D    8.D    9.A    10.B</w:t>
      </w:r>
    </w:p>
    <w:p w14:paraId="1E3B7E7A">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b/>
          <w:bCs/>
          <w:lang w:val="en-US" w:eastAsia="zh-CN"/>
        </w:rPr>
      </w:pPr>
      <w:r>
        <w:rPr>
          <w:rFonts w:hint="eastAsia"/>
          <w:b/>
          <w:bCs/>
          <w:lang w:val="en-US" w:eastAsia="zh-CN"/>
        </w:rPr>
        <w:t>三、名词解释</w:t>
      </w:r>
    </w:p>
    <w:p w14:paraId="1557C0E8">
      <w:pPr>
        <w:numPr>
          <w:ilvl w:val="0"/>
          <w:numId w:val="0"/>
        </w:numPr>
        <w:spacing w:line="276" w:lineRule="auto"/>
        <w:ind w:firstLine="422" w:firstLineChars="200"/>
        <w:rPr>
          <w:rFonts w:hint="eastAsia" w:ascii="Times New Roman" w:hAnsi="Times New Roman" w:eastAsia="宋体" w:cs="Times New Roman"/>
          <w:b/>
          <w:bCs/>
          <w:lang w:val="en-US" w:eastAsia="zh-CN"/>
        </w:rPr>
      </w:pPr>
      <w:r>
        <w:rPr>
          <w:rFonts w:hint="eastAsia" w:ascii="Times New Roman" w:hAnsi="Times New Roman" w:eastAsia="宋体" w:cs="Times New Roman"/>
          <w:b/>
          <w:bCs/>
          <w:lang w:val="en-US" w:eastAsia="zh-CN"/>
        </w:rPr>
        <w:t>1.新写实小说：</w:t>
      </w:r>
    </w:p>
    <w:p w14:paraId="36AE0648">
      <w:pPr>
        <w:keepNext w:val="0"/>
        <w:keepLines w:val="0"/>
        <w:pageBreakBefore w:val="0"/>
        <w:widowControl w:val="0"/>
        <w:numPr>
          <w:ilvl w:val="0"/>
          <w:numId w:val="0"/>
        </w:numPr>
        <w:kinsoku/>
        <w:wordWrap/>
        <w:overflowPunct/>
        <w:topLinePunct w:val="0"/>
        <w:autoSpaceDE/>
        <w:autoSpaceDN/>
        <w:bidi w:val="0"/>
        <w:adjustRightInd/>
        <w:snapToGrid/>
        <w:spacing w:line="288" w:lineRule="auto"/>
        <w:ind w:firstLine="422" w:firstLineChars="200"/>
        <w:textAlignment w:val="auto"/>
        <w:rPr>
          <w:rFonts w:hint="eastAsia" w:ascii="Times New Roman" w:hAnsi="Times New Roman" w:eastAsia="宋体" w:cs="Times New Roman"/>
          <w:b/>
          <w:bCs/>
          <w:lang w:val="en-US" w:eastAsia="zh-CN"/>
        </w:rPr>
      </w:pPr>
      <w:r>
        <w:rPr>
          <w:rFonts w:hint="eastAsia" w:ascii="Times New Roman" w:hAnsi="Times New Roman" w:eastAsia="宋体" w:cs="Times New Roman"/>
          <w:b/>
          <w:bCs/>
          <w:lang w:val="en-US" w:eastAsia="zh-CN"/>
        </w:rPr>
        <w:t>要点：出现于80年代后期90年代初期（1分）创作方法以写实为主，注意生活本身原生态的还原；多采用客观化的叙述，提倡作家“零度介入”和“退出小说”，用一种不表露价值观和情感的凡是进行叙述，更多作品表现了现实的荒诞、压抑，以及平常人卑琐庸俗的生活。（3分）代表作品有刘震云《一地鸡毛》池莉《烦恼人生》等。（1分）</w:t>
      </w:r>
    </w:p>
    <w:p w14:paraId="5DAEA257">
      <w:pPr>
        <w:keepNext w:val="0"/>
        <w:keepLines w:val="0"/>
        <w:pageBreakBefore w:val="0"/>
        <w:widowControl w:val="0"/>
        <w:numPr>
          <w:ilvl w:val="0"/>
          <w:numId w:val="0"/>
        </w:numPr>
        <w:kinsoku/>
        <w:wordWrap/>
        <w:overflowPunct/>
        <w:topLinePunct w:val="0"/>
        <w:autoSpaceDE/>
        <w:autoSpaceDN/>
        <w:bidi w:val="0"/>
        <w:adjustRightInd/>
        <w:snapToGrid/>
        <w:spacing w:line="288" w:lineRule="auto"/>
        <w:ind w:firstLine="422" w:firstLineChars="200"/>
        <w:textAlignment w:val="auto"/>
        <w:rPr>
          <w:rFonts w:hint="default" w:ascii="Times New Roman" w:hAnsi="Times New Roman" w:eastAsia="宋体" w:cs="Times New Roman"/>
          <w:b/>
          <w:bCs/>
          <w:lang w:val="en-US" w:eastAsia="zh-CN"/>
        </w:rPr>
      </w:pPr>
      <w:r>
        <w:rPr>
          <w:rFonts w:hint="eastAsia" w:ascii="Times New Roman" w:hAnsi="Times New Roman" w:eastAsia="宋体" w:cs="Times New Roman"/>
          <w:b/>
          <w:bCs/>
          <w:lang w:val="en-US" w:eastAsia="zh-CN"/>
        </w:rPr>
        <w:t>2.归来诗人</w:t>
      </w:r>
    </w:p>
    <w:p w14:paraId="1E008096">
      <w:pPr>
        <w:keepNext w:val="0"/>
        <w:keepLines w:val="0"/>
        <w:pageBreakBefore w:val="0"/>
        <w:widowControl w:val="0"/>
        <w:numPr>
          <w:ilvl w:val="0"/>
          <w:numId w:val="0"/>
        </w:numPr>
        <w:kinsoku/>
        <w:wordWrap/>
        <w:overflowPunct/>
        <w:topLinePunct w:val="0"/>
        <w:autoSpaceDE/>
        <w:autoSpaceDN/>
        <w:bidi w:val="0"/>
        <w:adjustRightInd/>
        <w:snapToGrid/>
        <w:spacing w:line="288" w:lineRule="auto"/>
        <w:ind w:firstLine="422" w:firstLineChars="200"/>
        <w:textAlignment w:val="auto"/>
        <w:rPr>
          <w:rFonts w:hint="eastAsia" w:ascii="Times New Roman" w:hAnsi="Times New Roman" w:eastAsia="宋体" w:cs="Times New Roman"/>
          <w:b/>
          <w:bCs/>
          <w:lang w:val="en-US" w:eastAsia="zh-CN"/>
        </w:rPr>
      </w:pPr>
      <w:r>
        <w:rPr>
          <w:rFonts w:hint="eastAsia" w:ascii="Times New Roman" w:hAnsi="Times New Roman" w:eastAsia="宋体" w:cs="Times New Roman"/>
          <w:b/>
          <w:bCs/>
          <w:lang w:val="en-US" w:eastAsia="zh-CN"/>
        </w:rPr>
        <w:t>要点：指一批在50年代因政治原因被迫终止写作，“文革”结束后又重新回归诗坛的作家，包括三部分诗人：1在反右斗争中被化为右派的诗人，如艾青等；七月派诗人，如鲁藜、牛汉等；九叶诗人如穆旦等。（2分）因艾青复出诗坛后的第一部诗集《归来的歌》而得名。（2分）他们创作的主题多为饱经风霜后的孤傲自白、老而弥坚的人生信念、昂扬向上的社会理想。（1分）</w:t>
      </w:r>
    </w:p>
    <w:p w14:paraId="4A24F159">
      <w:pPr>
        <w:keepNext w:val="0"/>
        <w:keepLines w:val="0"/>
        <w:pageBreakBefore w:val="0"/>
        <w:widowControl w:val="0"/>
        <w:numPr>
          <w:ilvl w:val="0"/>
          <w:numId w:val="7"/>
        </w:numPr>
        <w:kinsoku/>
        <w:wordWrap/>
        <w:overflowPunct/>
        <w:topLinePunct w:val="0"/>
        <w:autoSpaceDE/>
        <w:autoSpaceDN/>
        <w:bidi w:val="0"/>
        <w:adjustRightInd/>
        <w:snapToGrid/>
        <w:spacing w:line="288" w:lineRule="auto"/>
        <w:jc w:val="left"/>
        <w:textAlignment w:val="auto"/>
        <w:rPr>
          <w:rFonts w:hint="eastAsia" w:ascii="Times New Roman" w:hAnsi="Times New Roman" w:eastAsia="宋体" w:cs="Times New Roman"/>
          <w:b/>
          <w:bCs/>
          <w:lang w:val="en-US" w:eastAsia="zh-CN"/>
        </w:rPr>
      </w:pPr>
      <w:r>
        <w:rPr>
          <w:rFonts w:hint="eastAsia" w:ascii="Times New Roman" w:hAnsi="Times New Roman" w:eastAsia="宋体" w:cs="Times New Roman"/>
          <w:b/>
          <w:bCs/>
          <w:lang w:val="en-US" w:eastAsia="zh-CN"/>
        </w:rPr>
        <w:t>《班主任》</w:t>
      </w:r>
    </w:p>
    <w:p w14:paraId="703D3F60">
      <w:pPr>
        <w:keepNext w:val="0"/>
        <w:keepLines w:val="0"/>
        <w:pageBreakBefore w:val="0"/>
        <w:widowControl w:val="0"/>
        <w:numPr>
          <w:ilvl w:val="0"/>
          <w:numId w:val="0"/>
        </w:numPr>
        <w:kinsoku/>
        <w:wordWrap/>
        <w:overflowPunct/>
        <w:topLinePunct w:val="0"/>
        <w:autoSpaceDE/>
        <w:autoSpaceDN/>
        <w:bidi w:val="0"/>
        <w:adjustRightInd/>
        <w:snapToGrid/>
        <w:spacing w:line="288" w:lineRule="auto"/>
        <w:ind w:firstLine="422" w:firstLineChars="200"/>
        <w:textAlignment w:val="auto"/>
        <w:rPr>
          <w:rFonts w:hint="default" w:ascii="Times New Roman" w:hAnsi="Times New Roman" w:eastAsia="宋体" w:cs="Times New Roman"/>
          <w:b/>
          <w:bCs/>
          <w:lang w:val="en-US" w:eastAsia="zh-CN"/>
        </w:rPr>
      </w:pPr>
      <w:r>
        <w:rPr>
          <w:rFonts w:hint="eastAsia" w:ascii="Times New Roman" w:hAnsi="Times New Roman" w:eastAsia="宋体" w:cs="Times New Roman"/>
          <w:b/>
          <w:bCs/>
          <w:lang w:val="en-US" w:eastAsia="zh-CN"/>
        </w:rPr>
        <w:t>要点：作者刘心武，伤痕文学的发端之作代表作之一。（2分）主要塑造了宋宝琦、谢慧敏两个不同类型的青年学生形象（可展开简单分析）（3分），控诉了四人帮愚民政策的危害，发出来“救救孩子”的呼声（1分）。</w:t>
      </w:r>
    </w:p>
    <w:p w14:paraId="5668EDB4">
      <w:pPr>
        <w:keepNext w:val="0"/>
        <w:keepLines w:val="0"/>
        <w:pageBreakBefore w:val="0"/>
        <w:widowControl w:val="0"/>
        <w:numPr>
          <w:ilvl w:val="0"/>
          <w:numId w:val="8"/>
        </w:numPr>
        <w:kinsoku/>
        <w:wordWrap/>
        <w:overflowPunct/>
        <w:topLinePunct w:val="0"/>
        <w:autoSpaceDE/>
        <w:autoSpaceDN/>
        <w:bidi w:val="0"/>
        <w:adjustRightInd/>
        <w:snapToGrid/>
        <w:spacing w:line="288" w:lineRule="auto"/>
        <w:textAlignment w:val="auto"/>
        <w:rPr>
          <w:rFonts w:hint="eastAsia" w:ascii="Times New Roman" w:hAnsi="Times New Roman" w:eastAsia="宋体" w:cs="Times New Roman"/>
          <w:b/>
          <w:bCs/>
          <w:lang w:val="en-US" w:eastAsia="zh-CN"/>
        </w:rPr>
      </w:pPr>
      <w:r>
        <w:rPr>
          <w:rFonts w:hint="eastAsia" w:ascii="Times New Roman" w:hAnsi="Times New Roman" w:eastAsia="宋体" w:cs="Times New Roman"/>
          <w:b/>
          <w:bCs/>
          <w:lang w:val="en-US" w:eastAsia="zh-CN"/>
        </w:rPr>
        <w:t>论述题</w:t>
      </w:r>
    </w:p>
    <w:p w14:paraId="0707B5F4">
      <w:pPr>
        <w:keepNext w:val="0"/>
        <w:keepLines w:val="0"/>
        <w:pageBreakBefore w:val="0"/>
        <w:widowControl w:val="0"/>
        <w:numPr>
          <w:ilvl w:val="0"/>
          <w:numId w:val="0"/>
        </w:numPr>
        <w:kinsoku/>
        <w:wordWrap/>
        <w:overflowPunct/>
        <w:topLinePunct w:val="0"/>
        <w:autoSpaceDE/>
        <w:autoSpaceDN/>
        <w:bidi w:val="0"/>
        <w:adjustRightInd/>
        <w:snapToGrid/>
        <w:spacing w:line="288" w:lineRule="auto"/>
        <w:ind w:firstLine="422" w:firstLineChars="200"/>
        <w:textAlignment w:val="auto"/>
        <w:rPr>
          <w:rFonts w:hint="eastAsia" w:ascii="Times New Roman" w:hAnsi="Times New Roman" w:eastAsia="宋体" w:cs="Times New Roman"/>
          <w:b/>
          <w:bCs/>
          <w:lang w:val="en-US" w:eastAsia="zh-CN"/>
        </w:rPr>
      </w:pPr>
      <w:r>
        <w:rPr>
          <w:rFonts w:hint="eastAsia" w:ascii="Times New Roman" w:hAnsi="Times New Roman" w:eastAsia="宋体" w:cs="Times New Roman"/>
          <w:b/>
          <w:bCs/>
          <w:lang w:val="en-US" w:eastAsia="zh-CN"/>
        </w:rPr>
        <w:t>要点：《青春之歌》是当代文学史上第一部描写学生运动和知识分子思想改造的长篇小说，以林道静的生活轨迹为主线，展现了她从争取个性解放到走向献身于社会解放的革命事业，最终实现与生命意义的艰难旅程。小说的主题在于：青年知识分子只有把个人追求与民族/国家的命运，与革命的事业结合在一起，积极投身历史潮流中去，接受党的教育和领悟革命真理，才有真正的前途，才有无愧于人民的青春生命。</w:t>
      </w:r>
    </w:p>
    <w:p w14:paraId="60B2BC13">
      <w:pPr>
        <w:keepNext w:val="0"/>
        <w:keepLines w:val="0"/>
        <w:pageBreakBefore w:val="0"/>
        <w:widowControl w:val="0"/>
        <w:numPr>
          <w:ilvl w:val="0"/>
          <w:numId w:val="0"/>
        </w:numPr>
        <w:kinsoku/>
        <w:wordWrap/>
        <w:overflowPunct/>
        <w:topLinePunct w:val="0"/>
        <w:autoSpaceDE/>
        <w:autoSpaceDN/>
        <w:bidi w:val="0"/>
        <w:adjustRightInd/>
        <w:snapToGrid/>
        <w:spacing w:line="288" w:lineRule="auto"/>
        <w:ind w:firstLine="422" w:firstLineChars="200"/>
        <w:textAlignment w:val="auto"/>
        <w:rPr>
          <w:rFonts w:hint="eastAsia" w:ascii="Times New Roman" w:hAnsi="Times New Roman" w:eastAsia="宋体" w:cs="Times New Roman"/>
          <w:b/>
          <w:bCs/>
          <w:lang w:val="en-US" w:eastAsia="zh-CN"/>
        </w:rPr>
      </w:pPr>
      <w:r>
        <w:rPr>
          <w:rFonts w:hint="eastAsia" w:ascii="Times New Roman" w:hAnsi="Times New Roman" w:eastAsia="宋体" w:cs="Times New Roman"/>
          <w:b/>
          <w:bCs/>
          <w:lang w:val="en-US" w:eastAsia="zh-CN"/>
        </w:rPr>
        <w:t>（结合林道静的成长过程分析）</w:t>
      </w:r>
    </w:p>
    <w:p w14:paraId="282EF7CA">
      <w:pPr>
        <w:keepNext w:val="0"/>
        <w:keepLines w:val="0"/>
        <w:pageBreakBefore w:val="0"/>
        <w:widowControl w:val="0"/>
        <w:numPr>
          <w:ilvl w:val="0"/>
          <w:numId w:val="0"/>
        </w:numPr>
        <w:kinsoku/>
        <w:wordWrap/>
        <w:overflowPunct/>
        <w:topLinePunct w:val="0"/>
        <w:autoSpaceDE/>
        <w:autoSpaceDN/>
        <w:bidi w:val="0"/>
        <w:adjustRightInd/>
        <w:snapToGrid/>
        <w:spacing w:line="288" w:lineRule="auto"/>
        <w:ind w:firstLine="422" w:firstLineChars="200"/>
        <w:textAlignment w:val="auto"/>
        <w:rPr>
          <w:rFonts w:hint="eastAsia" w:ascii="Times New Roman" w:hAnsi="Times New Roman" w:eastAsia="宋体" w:cs="Times New Roman"/>
          <w:b/>
          <w:bCs/>
          <w:lang w:val="en-US" w:eastAsia="zh-CN"/>
        </w:rPr>
      </w:pPr>
      <w:r>
        <w:rPr>
          <w:rFonts w:hint="eastAsia" w:ascii="Times New Roman" w:hAnsi="Times New Roman" w:eastAsia="宋体" w:cs="Times New Roman"/>
          <w:b/>
          <w:bCs/>
          <w:lang w:val="en-US" w:eastAsia="zh-CN"/>
        </w:rPr>
        <w:t>（答对要点给10分，其余5分结合表述的逻辑性和是否结合作品进行分析酌情给分。）</w:t>
      </w:r>
    </w:p>
    <w:p w14:paraId="4C69E1A6">
      <w:pPr>
        <w:keepNext w:val="0"/>
        <w:keepLines w:val="0"/>
        <w:pageBreakBefore w:val="0"/>
        <w:widowControl w:val="0"/>
        <w:numPr>
          <w:ilvl w:val="0"/>
          <w:numId w:val="0"/>
        </w:numPr>
        <w:kinsoku/>
        <w:wordWrap/>
        <w:overflowPunct/>
        <w:topLinePunct w:val="0"/>
        <w:autoSpaceDE/>
        <w:autoSpaceDN/>
        <w:bidi w:val="0"/>
        <w:adjustRightInd/>
        <w:snapToGrid/>
        <w:spacing w:line="288" w:lineRule="auto"/>
        <w:ind w:firstLine="422" w:firstLineChars="200"/>
        <w:textAlignment w:val="auto"/>
        <w:rPr>
          <w:rFonts w:hint="eastAsia" w:ascii="Times New Roman" w:hAnsi="Times New Roman" w:eastAsia="宋体" w:cs="Times New Roman"/>
          <w:b/>
          <w:bCs/>
          <w:lang w:val="en-US" w:eastAsia="zh-CN"/>
        </w:rPr>
      </w:pPr>
      <w:r>
        <w:rPr>
          <w:rFonts w:hint="eastAsia" w:ascii="Times New Roman" w:hAnsi="Times New Roman" w:eastAsia="宋体" w:cs="Times New Roman"/>
          <w:b/>
          <w:bCs/>
          <w:lang w:val="en-US" w:eastAsia="zh-CN"/>
        </w:rPr>
        <w:t>2.要点</w:t>
      </w:r>
    </w:p>
    <w:p w14:paraId="57E07FC4">
      <w:pPr>
        <w:keepNext w:val="0"/>
        <w:keepLines w:val="0"/>
        <w:pageBreakBefore w:val="0"/>
        <w:widowControl w:val="0"/>
        <w:numPr>
          <w:ilvl w:val="0"/>
          <w:numId w:val="0"/>
        </w:numPr>
        <w:kinsoku/>
        <w:wordWrap/>
        <w:overflowPunct/>
        <w:topLinePunct w:val="0"/>
        <w:autoSpaceDE/>
        <w:autoSpaceDN/>
        <w:bidi w:val="0"/>
        <w:adjustRightInd/>
        <w:snapToGrid/>
        <w:spacing w:line="288" w:lineRule="auto"/>
        <w:ind w:firstLine="422" w:firstLineChars="200"/>
        <w:textAlignment w:val="auto"/>
        <w:rPr>
          <w:rFonts w:hint="eastAsia" w:ascii="Times New Roman" w:hAnsi="Times New Roman" w:eastAsia="宋体" w:cs="Times New Roman"/>
          <w:b/>
          <w:bCs/>
          <w:lang w:val="en-US" w:eastAsia="zh-CN"/>
        </w:rPr>
      </w:pPr>
      <w:r>
        <w:rPr>
          <w:rFonts w:hint="eastAsia" w:ascii="Times New Roman" w:hAnsi="Times New Roman" w:eastAsia="宋体" w:cs="Times New Roman"/>
          <w:b/>
          <w:bCs/>
          <w:lang w:val="en-US" w:eastAsia="zh-CN"/>
        </w:rPr>
        <w:t>白嘉轩是白鹿原上白、鹿两个家族的族长。就个人品质而言，白嘉轩的完美几乎是无可挑剔的。作为一个敬恭桑梓、勤于稼穑的农人，他身上有着民族许多优秀品质。他靠自力更生建立起家业，又靠博施众济树立起人望；无论是治家还是管理家族，他都能守正不阿，树德务滋。尤其是对文化人朱先生、冷先生的尊敬、效仿，对老长工鹿三的尊重、提携，都表现了他在一代农民中的卓尔不群。他把一己的价值实现寓于家族和乡里的事业发展；，他首立了乡规、乡约，确立了自己的族长地位，又使乡民们有规可依；他修祠堂、建学堂，树立了自己的威望，也使孩子们上学读书有了保障；他与鹿子霖明争暗斗，守住了组长的宝座，也阻遏了恶势力的膨胀；他处处救助受难的人，使自己的人缘、人望大增，也使处于不断战乱的人们的受害程度得到一定的减轻。他的以人为本、自立为本的人格精神，集中体现了中国传统农民基于小农经济和田园生活的文化意识和人生追求。</w:t>
      </w:r>
    </w:p>
    <w:p w14:paraId="14B50E54">
      <w:pPr>
        <w:keepNext w:val="0"/>
        <w:keepLines w:val="0"/>
        <w:pageBreakBefore w:val="0"/>
        <w:widowControl w:val="0"/>
        <w:numPr>
          <w:ilvl w:val="0"/>
          <w:numId w:val="0"/>
        </w:numPr>
        <w:kinsoku/>
        <w:wordWrap/>
        <w:overflowPunct/>
        <w:topLinePunct w:val="0"/>
        <w:autoSpaceDE/>
        <w:autoSpaceDN/>
        <w:bidi w:val="0"/>
        <w:adjustRightInd/>
        <w:snapToGrid/>
        <w:spacing w:line="288" w:lineRule="auto"/>
        <w:ind w:firstLine="422" w:firstLineChars="200"/>
        <w:textAlignment w:val="auto"/>
        <w:rPr>
          <w:rFonts w:hint="eastAsia" w:ascii="Times New Roman" w:hAnsi="Times New Roman" w:eastAsia="宋体" w:cs="Times New Roman"/>
          <w:b/>
          <w:bCs/>
          <w:lang w:val="en-US" w:eastAsia="zh-CN"/>
        </w:rPr>
      </w:pPr>
      <w:r>
        <w:rPr>
          <w:rFonts w:hint="eastAsia" w:ascii="Times New Roman" w:hAnsi="Times New Roman" w:eastAsia="宋体" w:cs="Times New Roman"/>
          <w:b/>
          <w:bCs/>
          <w:lang w:val="en-US" w:eastAsia="zh-CN"/>
        </w:rPr>
        <w:t>应该指出，作为白鹿原上的独特产儿，白嘉轩只能是这块土地上的理想人物。他的一切行为，都是以封建文化信条为准则的，因此，在他身上既体现着中国家族文化理想的一面，也体现着这一文化全部的反动与保守。他按照封建文化传统要求乡民，也按照这一传统要求和培养自己的两个儿子。对待小娥的处理，更是充分体现了他捍卫自己文化理想时的残酷。后来，他又容忍黑娃和孝文回村认祖归宗，并非是他做族长的宽宏大量，实际上是家族文化“浪子回头金不换”的直接表现。所有这些都说明，白嘉轩是家族文化的自觉维护者。正是对白嘉轩身上所包容的中国文化传统全部价值的深刻把握和体悟，才使得白嘉轩具有非常深厚的性格和思想内蕴，成为当代文学中独一无二的最后一个族长的形象</w:t>
      </w:r>
    </w:p>
    <w:p w14:paraId="3F9FF52B">
      <w:pPr>
        <w:keepNext w:val="0"/>
        <w:keepLines w:val="0"/>
        <w:pageBreakBefore w:val="0"/>
        <w:widowControl w:val="0"/>
        <w:numPr>
          <w:ilvl w:val="0"/>
          <w:numId w:val="0"/>
        </w:numPr>
        <w:kinsoku/>
        <w:wordWrap/>
        <w:overflowPunct/>
        <w:topLinePunct w:val="0"/>
        <w:autoSpaceDE/>
        <w:autoSpaceDN/>
        <w:bidi w:val="0"/>
        <w:adjustRightInd/>
        <w:snapToGrid/>
        <w:spacing w:line="288" w:lineRule="auto"/>
        <w:ind w:firstLine="422" w:firstLineChars="200"/>
        <w:textAlignment w:val="auto"/>
        <w:rPr>
          <w:rFonts w:hint="eastAsia" w:ascii="Times New Roman" w:hAnsi="Times New Roman" w:eastAsia="宋体" w:cs="Times New Roman"/>
          <w:b/>
          <w:bCs/>
          <w:lang w:val="en-US" w:eastAsia="zh-CN"/>
        </w:rPr>
      </w:pPr>
      <w:r>
        <w:rPr>
          <w:rFonts w:hint="eastAsia" w:ascii="Times New Roman" w:hAnsi="Times New Roman" w:eastAsia="宋体" w:cs="Times New Roman"/>
          <w:b/>
          <w:bCs/>
          <w:lang w:val="en-US" w:eastAsia="zh-CN"/>
        </w:rPr>
        <w:t>（答对要点给10分，其余5分结合表述的逻辑性和是否结合作品进行分析酌情给分。）</w:t>
      </w:r>
    </w:p>
    <w:p w14:paraId="2AE70E3A">
      <w:pPr>
        <w:keepNext w:val="0"/>
        <w:keepLines w:val="0"/>
        <w:pageBreakBefore w:val="0"/>
        <w:widowControl w:val="0"/>
        <w:numPr>
          <w:ilvl w:val="0"/>
          <w:numId w:val="0"/>
        </w:numPr>
        <w:kinsoku/>
        <w:wordWrap/>
        <w:overflowPunct/>
        <w:topLinePunct w:val="0"/>
        <w:autoSpaceDE/>
        <w:autoSpaceDN/>
        <w:bidi w:val="0"/>
        <w:adjustRightInd/>
        <w:snapToGrid/>
        <w:spacing w:line="288" w:lineRule="auto"/>
        <w:ind w:firstLine="422" w:firstLineChars="200"/>
        <w:textAlignment w:val="auto"/>
        <w:rPr>
          <w:rFonts w:hint="eastAsia" w:ascii="Times New Roman" w:hAnsi="Times New Roman" w:eastAsia="宋体" w:cs="Times New Roman"/>
          <w:b/>
          <w:bCs/>
          <w:lang w:val="en-US" w:eastAsia="zh-CN"/>
        </w:rPr>
      </w:pPr>
      <w:r>
        <w:rPr>
          <w:rFonts w:hint="eastAsia" w:ascii="Times New Roman" w:hAnsi="Times New Roman" w:eastAsia="宋体" w:cs="Times New Roman"/>
          <w:b/>
          <w:bCs/>
          <w:lang w:val="en-US" w:eastAsia="zh-CN"/>
        </w:rPr>
        <w:t>五、诗歌鉴赏</w:t>
      </w:r>
      <w:bookmarkStart w:id="0" w:name="_GoBack"/>
      <w:bookmarkEnd w:id="0"/>
    </w:p>
    <w:p w14:paraId="71C7D7D8">
      <w:pPr>
        <w:keepNext w:val="0"/>
        <w:keepLines w:val="0"/>
        <w:pageBreakBefore w:val="0"/>
        <w:widowControl w:val="0"/>
        <w:numPr>
          <w:ilvl w:val="0"/>
          <w:numId w:val="0"/>
        </w:numPr>
        <w:kinsoku/>
        <w:wordWrap/>
        <w:overflowPunct/>
        <w:topLinePunct w:val="0"/>
        <w:autoSpaceDE/>
        <w:autoSpaceDN/>
        <w:bidi w:val="0"/>
        <w:adjustRightInd/>
        <w:snapToGrid/>
        <w:spacing w:line="288" w:lineRule="auto"/>
        <w:ind w:firstLine="422" w:firstLineChars="200"/>
        <w:textAlignment w:val="auto"/>
        <w:rPr>
          <w:rFonts w:hint="default" w:ascii="Times New Roman" w:hAnsi="Times New Roman" w:eastAsia="宋体" w:cs="Times New Roman"/>
          <w:b/>
          <w:bCs/>
          <w:lang w:val="en-US" w:eastAsia="zh-CN"/>
        </w:rPr>
      </w:pPr>
      <w:r>
        <w:rPr>
          <w:rFonts w:hint="eastAsia" w:ascii="Times New Roman" w:hAnsi="Times New Roman" w:eastAsia="宋体" w:cs="Times New Roman"/>
          <w:b/>
          <w:bCs/>
          <w:lang w:val="en-US" w:eastAsia="zh-CN"/>
        </w:rPr>
        <w:t xml:space="preserve">  写成一篇有观点，有论证的小论文，鼓励学生独立思考，发挥创见。</w:t>
      </w:r>
    </w:p>
    <w:p w14:paraId="02A2EC1B">
      <w:pPr>
        <w:keepNext w:val="0"/>
        <w:keepLines w:val="0"/>
        <w:pageBreakBefore w:val="0"/>
        <w:widowControl w:val="0"/>
        <w:numPr>
          <w:ilvl w:val="0"/>
          <w:numId w:val="0"/>
        </w:numPr>
        <w:kinsoku/>
        <w:wordWrap/>
        <w:overflowPunct/>
        <w:topLinePunct w:val="0"/>
        <w:autoSpaceDE/>
        <w:autoSpaceDN/>
        <w:bidi w:val="0"/>
        <w:adjustRightInd/>
        <w:snapToGrid/>
        <w:spacing w:line="288" w:lineRule="auto"/>
        <w:ind w:firstLine="632" w:firstLineChars="300"/>
        <w:textAlignment w:val="auto"/>
        <w:rPr>
          <w:rFonts w:hint="default" w:ascii="Times New Roman" w:hAnsi="Times New Roman" w:eastAsia="宋体" w:cs="Times New Roman"/>
          <w:b/>
          <w:bCs/>
          <w:lang w:val="en-US" w:eastAsia="zh-CN"/>
        </w:rPr>
      </w:pPr>
      <w:r>
        <w:rPr>
          <w:rFonts w:hint="eastAsia" w:ascii="Times New Roman" w:hAnsi="Times New Roman" w:eastAsia="宋体" w:cs="Times New Roman"/>
          <w:b/>
          <w:bCs/>
          <w:lang w:val="en-US" w:eastAsia="zh-CN"/>
        </w:rPr>
        <w:t>讲究章法和文字精彩者酌情加分。</w:t>
      </w:r>
    </w:p>
    <w:p w14:paraId="4FD5158A">
      <w:r>
        <w:rPr>
          <w:rFonts w:hint="eastAsia" w:ascii="Times New Roman" w:hAnsi="Times New Roman" w:eastAsia="宋体" w:cs="Times New Roman"/>
          <w:b/>
          <w:bCs/>
          <w:lang w:val="en-US" w:eastAsia="zh-CN"/>
        </w:rPr>
        <w:t>人生价值</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B427DC6"/>
    <w:multiLevelType w:val="singleLevel"/>
    <w:tmpl w:val="AB427DC6"/>
    <w:lvl w:ilvl="0" w:tentative="0">
      <w:start w:val="1"/>
      <w:numFmt w:val="upperLetter"/>
      <w:lvlText w:val="%1."/>
      <w:lvlJc w:val="left"/>
      <w:pPr>
        <w:tabs>
          <w:tab w:val="left" w:pos="312"/>
        </w:tabs>
      </w:pPr>
    </w:lvl>
  </w:abstractNum>
  <w:abstractNum w:abstractNumId="1">
    <w:nsid w:val="CE88DCEF"/>
    <w:multiLevelType w:val="singleLevel"/>
    <w:tmpl w:val="CE88DCEF"/>
    <w:lvl w:ilvl="0" w:tentative="0">
      <w:start w:val="1"/>
      <w:numFmt w:val="chineseCounting"/>
      <w:suff w:val="nothing"/>
      <w:lvlText w:val="%1、"/>
      <w:lvlJc w:val="left"/>
      <w:pPr>
        <w:ind w:left="420"/>
      </w:pPr>
      <w:rPr>
        <w:rFonts w:hint="eastAsia"/>
      </w:rPr>
    </w:lvl>
  </w:abstractNum>
  <w:abstractNum w:abstractNumId="2">
    <w:nsid w:val="DDE91212"/>
    <w:multiLevelType w:val="singleLevel"/>
    <w:tmpl w:val="DDE91212"/>
    <w:lvl w:ilvl="0" w:tentative="0">
      <w:start w:val="1"/>
      <w:numFmt w:val="decimal"/>
      <w:lvlText w:val="%1."/>
      <w:lvlJc w:val="left"/>
      <w:pPr>
        <w:tabs>
          <w:tab w:val="left" w:pos="312"/>
        </w:tabs>
      </w:pPr>
    </w:lvl>
  </w:abstractNum>
  <w:abstractNum w:abstractNumId="3">
    <w:nsid w:val="F516233B"/>
    <w:multiLevelType w:val="singleLevel"/>
    <w:tmpl w:val="F516233B"/>
    <w:lvl w:ilvl="0" w:tentative="0">
      <w:start w:val="3"/>
      <w:numFmt w:val="decimal"/>
      <w:lvlText w:val="%1."/>
      <w:lvlJc w:val="left"/>
      <w:pPr>
        <w:tabs>
          <w:tab w:val="left" w:pos="312"/>
        </w:tabs>
      </w:pPr>
    </w:lvl>
  </w:abstractNum>
  <w:abstractNum w:abstractNumId="4">
    <w:nsid w:val="F7A6EAB9"/>
    <w:multiLevelType w:val="singleLevel"/>
    <w:tmpl w:val="F7A6EAB9"/>
    <w:lvl w:ilvl="0" w:tentative="0">
      <w:start w:val="1"/>
      <w:numFmt w:val="upperLetter"/>
      <w:lvlText w:val="%1."/>
      <w:lvlJc w:val="left"/>
      <w:pPr>
        <w:tabs>
          <w:tab w:val="left" w:pos="312"/>
        </w:tabs>
      </w:pPr>
    </w:lvl>
  </w:abstractNum>
  <w:abstractNum w:abstractNumId="5">
    <w:nsid w:val="338FA3EC"/>
    <w:multiLevelType w:val="singleLevel"/>
    <w:tmpl w:val="338FA3EC"/>
    <w:lvl w:ilvl="0" w:tentative="0">
      <w:start w:val="1"/>
      <w:numFmt w:val="decimal"/>
      <w:lvlText w:val="%1."/>
      <w:lvlJc w:val="left"/>
      <w:pPr>
        <w:tabs>
          <w:tab w:val="left" w:pos="312"/>
        </w:tabs>
      </w:pPr>
    </w:lvl>
  </w:abstractNum>
  <w:abstractNum w:abstractNumId="6">
    <w:nsid w:val="5669E74F"/>
    <w:multiLevelType w:val="singleLevel"/>
    <w:tmpl w:val="5669E74F"/>
    <w:lvl w:ilvl="0" w:tentative="0">
      <w:start w:val="1"/>
      <w:numFmt w:val="upperLetter"/>
      <w:lvlText w:val="%1."/>
      <w:lvlJc w:val="left"/>
      <w:pPr>
        <w:tabs>
          <w:tab w:val="left" w:pos="312"/>
        </w:tabs>
      </w:pPr>
    </w:lvl>
  </w:abstractNum>
  <w:abstractNum w:abstractNumId="7">
    <w:nsid w:val="64F49198"/>
    <w:multiLevelType w:val="singleLevel"/>
    <w:tmpl w:val="64F49198"/>
    <w:lvl w:ilvl="0" w:tentative="0">
      <w:start w:val="4"/>
      <w:numFmt w:val="chineseCounting"/>
      <w:suff w:val="nothing"/>
      <w:lvlText w:val="%1、"/>
      <w:lvlJc w:val="left"/>
      <w:rPr>
        <w:rFonts w:hint="eastAsia"/>
      </w:rPr>
    </w:lvl>
  </w:abstractNum>
  <w:num w:numId="1">
    <w:abstractNumId w:val="1"/>
  </w:num>
  <w:num w:numId="2">
    <w:abstractNumId w:val="5"/>
  </w:num>
  <w:num w:numId="3">
    <w:abstractNumId w:val="6"/>
  </w:num>
  <w:num w:numId="4">
    <w:abstractNumId w:val="0"/>
  </w:num>
  <w:num w:numId="5">
    <w:abstractNumId w:val="4"/>
  </w:num>
  <w:num w:numId="6">
    <w:abstractNumId w:val="2"/>
  </w:num>
  <w:num w:numId="7">
    <w:abstractNumId w:val="3"/>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2"/>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AD14D0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qFormat/>
    <w:uiPriority w:val="0"/>
    <w:pPr>
      <w:spacing w:before="100" w:beforeAutospacing="1" w:after="10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1</TotalTime>
  <ScaleCrop>false</ScaleCrop>
  <LinksUpToDate>false</LinksUpToDate>
  <CharactersWithSpaces>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2026-06-02T01:10:15Z</dcterms:created>
  <dc:creator>Administrator</dc:creator>
  <cp:lastModifiedBy>育华天台</cp:lastModifiedBy>
  <dcterms:modified xsi:type="dcterms:W3CDTF">2026-06-02T01:13:20Z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KSOTemplateDocerSaveRecord">
    <vt:lpwstr>eyJoZGlkIjoiOGY1YTNmZDAwODE0ZWFkYTlkZDVmNjhmMjI2ZjRhODEiLCJ1c2VySWQiOiIzODM0OTM5MzgifQ==</vt:lpwstr>
  </property>
  <property fmtid="{D5CDD505-2E9C-101B-9397-08002B2CF9AE}" pid="4" name="ICV">
    <vt:lpwstr>1B7066E7556A4688BDCC84ADFBEB5E95_12</vt:lpwstr>
  </property>
</Properties>
</file>