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CD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color w:val="222D44"/>
          <w:sz w:val="33"/>
          <w:szCs w:val="33"/>
          <w:bdr w:val="none" w:color="auto" w:sz="0" w:space="0"/>
        </w:rPr>
        <w:t>24秋期末卷-中国税制</w:t>
      </w:r>
    </w:p>
    <w:p w14:paraId="56E6C7F2">
      <w:pPr>
        <w:keepNext w:val="0"/>
        <w:keepLines w:val="0"/>
        <w:widowControl/>
        <w:suppressLineNumbers w:val="0"/>
        <w:wordWrap/>
        <w:spacing w:after="225" w:afterAutospacing="0" w:line="600" w:lineRule="atLeast"/>
        <w:jc w:val="center"/>
        <w:rPr>
          <w:color w:val="AAB6CC"/>
          <w:sz w:val="19"/>
          <w:szCs w:val="19"/>
        </w:rPr>
      </w:pPr>
      <w:r>
        <w:rPr>
          <w:rFonts w:ascii="宋体" w:hAnsi="宋体" w:eastAsia="宋体" w:cs="宋体"/>
          <w:color w:val="66AAFF"/>
          <w:kern w:val="0"/>
          <w:sz w:val="27"/>
          <w:szCs w:val="27"/>
          <w:lang w:val="en-US" w:eastAsia="zh-CN" w:bidi="ar"/>
        </w:rPr>
        <w:t>40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题 </w:t>
      </w:r>
      <w:r>
        <w:rPr>
          <w:rFonts w:ascii="宋体" w:hAnsi="宋体" w:eastAsia="宋体" w:cs="宋体"/>
          <w:i w:val="0"/>
          <w:iCs w:val="0"/>
          <w:color w:val="D6DBE0"/>
          <w:kern w:val="0"/>
          <w:sz w:val="16"/>
          <w:szCs w:val="16"/>
          <w:lang w:val="en-US" w:eastAsia="zh-CN" w:bidi="ar"/>
        </w:rPr>
        <w:t>|</w:t>
      </w:r>
      <w:r>
        <w:rPr>
          <w:rFonts w:ascii="宋体" w:hAnsi="宋体" w:eastAsia="宋体" w:cs="宋体"/>
          <w:color w:val="FF6666"/>
          <w:kern w:val="0"/>
          <w:sz w:val="27"/>
          <w:szCs w:val="27"/>
          <w:lang w:val="en-US" w:eastAsia="zh-CN" w:bidi="ar"/>
        </w:rPr>
        <w:t>100</w:t>
      </w:r>
      <w:r>
        <w:rPr>
          <w:rFonts w:ascii="宋体" w:hAnsi="宋体" w:eastAsia="宋体" w:cs="宋体"/>
          <w:color w:val="AAB6CC"/>
          <w:kern w:val="0"/>
          <w:sz w:val="19"/>
          <w:szCs w:val="19"/>
          <w:lang w:val="en-US" w:eastAsia="zh-CN" w:bidi="ar"/>
        </w:rPr>
        <w:t> 分</w:t>
      </w:r>
    </w:p>
    <w:p w14:paraId="187E3407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/>
        <w:jc w:val="center"/>
        <w:rPr>
          <w:color w:val="AAB6CC"/>
          <w:sz w:val="18"/>
          <w:szCs w:val="18"/>
        </w:rPr>
      </w:pPr>
      <w:r>
        <w:rPr>
          <w:rFonts w:ascii="宋体" w:hAnsi="宋体" w:eastAsia="宋体" w:cs="宋体"/>
          <w:color w:val="AAB6CC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26ABE268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（每题2分，共35题，总分值70分）</w:t>
      </w:r>
    </w:p>
    <w:p w14:paraId="11D3D2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1. </w:t>
      </w:r>
    </w:p>
    <w:p w14:paraId="4F9B8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征税对象的具体内容是( )。</w:t>
      </w:r>
    </w:p>
    <w:p w14:paraId="194F72D6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  <w:shd w:val="clear" w:fill="E4EFFF"/>
        </w:rPr>
        <w:t>（2分）</w:t>
      </w:r>
    </w:p>
    <w:p w14:paraId="7C71E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9D06C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shd w:val="clear" w:fill="E4EFFF"/>
          <w:lang w:val="en-US" w:eastAsia="zh-CN" w:bidi="ar"/>
        </w:rPr>
        <w:t>税目</w:t>
      </w:r>
    </w:p>
    <w:p w14:paraId="683D3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A986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shd w:val="clear" w:fill="E4EFFF"/>
          <w:lang w:val="en-US" w:eastAsia="zh-CN" w:bidi="ar"/>
        </w:rPr>
        <w:t>税源</w:t>
      </w:r>
    </w:p>
    <w:p w14:paraId="4203B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D9C2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shd w:val="clear" w:fill="E4EFFF"/>
          <w:lang w:val="en-US" w:eastAsia="zh-CN" w:bidi="ar"/>
        </w:rPr>
        <w:t>税率</w:t>
      </w:r>
    </w:p>
    <w:p w14:paraId="384D40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1BAF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shd w:val="clear" w:fill="E4EFFF"/>
          <w:lang w:val="en-US" w:eastAsia="zh-CN" w:bidi="ar"/>
        </w:rPr>
        <w:t>纳税环节</w:t>
      </w:r>
    </w:p>
    <w:p w14:paraId="7A7DCBCE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color w:val="FFFFFF"/>
          <w:sz w:val="21"/>
          <w:szCs w:val="21"/>
          <w:bdr w:val="none" w:color="auto" w:sz="0" w:space="0"/>
          <w:shd w:val="clear" w:fill="56A2FF"/>
        </w:rPr>
        <w:t>纠错</w:t>
      </w:r>
    </w:p>
    <w:p w14:paraId="1ECBCA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4B73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489CE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38206F0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/>
        <w:ind w:left="-16" w:right="-15" w:hanging="360"/>
      </w:pPr>
      <w:r>
        <w:rPr>
          <w:color w:val="AAB6CC"/>
          <w:sz w:val="19"/>
          <w:szCs w:val="19"/>
          <w:bdr w:val="none" w:color="auto" w:sz="0" w:space="0"/>
          <w:shd w:val="clear" w:fill="E4EFFF"/>
        </w:rPr>
        <w:t>难度 : 容易</w:t>
      </w:r>
      <w:r>
        <w:rPr>
          <w:i w:val="0"/>
          <w:iCs w:val="0"/>
          <w:color w:val="D6DBE0"/>
          <w:sz w:val="19"/>
          <w:szCs w:val="19"/>
          <w:shd w:val="clear" w:fill="E4EFFF"/>
        </w:rPr>
        <w:t>|</w:t>
      </w:r>
    </w:p>
    <w:p w14:paraId="65D549FF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/>
        <w:ind w:left="-16" w:right="-15" w:hanging="360"/>
      </w:pPr>
      <w:r>
        <w:rPr>
          <w:color w:val="AAB6CC"/>
          <w:sz w:val="19"/>
          <w:szCs w:val="19"/>
          <w:bdr w:val="none" w:color="auto" w:sz="0" w:space="0"/>
          <w:shd w:val="clear" w:fill="E4EFFF"/>
        </w:rPr>
        <w:t>课程结构 : 中国税制</w:t>
      </w:r>
    </w:p>
    <w:p w14:paraId="58339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2. </w:t>
      </w:r>
    </w:p>
    <w:p w14:paraId="40D2C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行使征税权的主体是</w:t>
      </w:r>
    </w:p>
    <w:p w14:paraId="4C01C3B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53CD3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2B72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税务机关</w:t>
      </w:r>
    </w:p>
    <w:p w14:paraId="0B717D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54ED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个人</w:t>
      </w:r>
    </w:p>
    <w:p w14:paraId="2C7229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073CC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国家</w:t>
      </w:r>
    </w:p>
    <w:p w14:paraId="1D7AC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0AACD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企业</w:t>
      </w:r>
    </w:p>
    <w:p w14:paraId="7B143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93F0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04FA9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3F904A7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869A3F9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1B2E3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3. </w:t>
      </w:r>
    </w:p>
    <w:p w14:paraId="497ED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进口货物的关税完税价格不包括</w:t>
      </w:r>
    </w:p>
    <w:p w14:paraId="754A2A9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D1415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FE092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货物的货价</w:t>
      </w:r>
    </w:p>
    <w:p w14:paraId="7B52D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6AAC4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货物运抵我国境内输入地点之后的运费</w:t>
      </w:r>
    </w:p>
    <w:p w14:paraId="53D06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682F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货物运抵我国境内输入地点起卸前的运费</w:t>
      </w:r>
    </w:p>
    <w:p w14:paraId="60FB4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3BE3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货物运抵我国境内输入地点起卸前的保险费</w:t>
      </w:r>
    </w:p>
    <w:p w14:paraId="6AA7B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CA98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CA90B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36CD8EE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4EF8990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14D7C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4. </w:t>
      </w:r>
    </w:p>
    <w:p w14:paraId="42252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对在我国境内销售应税劳务或不动产的单位和个人征收的税是( )。</w:t>
      </w:r>
    </w:p>
    <w:p w14:paraId="2C8BC06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1B31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9A35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增值税</w:t>
      </w:r>
    </w:p>
    <w:p w14:paraId="3584F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5507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消费税</w:t>
      </w:r>
    </w:p>
    <w:p w14:paraId="6E22C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A1CD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营业税</w:t>
      </w:r>
    </w:p>
    <w:p w14:paraId="17F118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A5B2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关税</w:t>
      </w:r>
    </w:p>
    <w:p w14:paraId="415299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1F1FA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593F4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16A8E5C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0E76D92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0FE1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5. </w:t>
      </w:r>
    </w:p>
    <w:p w14:paraId="590DD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目前，我国增值税所采用的征税方法是( )。</w:t>
      </w:r>
    </w:p>
    <w:p w14:paraId="2F8E38C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BCFAE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88EB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直接计算法</w:t>
      </w:r>
    </w:p>
    <w:p w14:paraId="5D3406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066B4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加法</w:t>
      </w:r>
    </w:p>
    <w:p w14:paraId="12979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0650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扣额法</w:t>
      </w:r>
    </w:p>
    <w:p w14:paraId="215D3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4550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扣税</w:t>
      </w:r>
    </w:p>
    <w:p w14:paraId="23A2C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F9CD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63898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1479EA6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AA2925C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46EBC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6. </w:t>
      </w:r>
    </w:p>
    <w:p w14:paraId="09E27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下列行为中.应当缴纳契税的是</w:t>
      </w:r>
    </w:p>
    <w:p w14:paraId="2024F09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33F2E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AD75C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医院购买医疗用房</w:t>
      </w:r>
    </w:p>
    <w:p w14:paraId="6DC658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9AC8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学校购买教学用房</w:t>
      </w:r>
    </w:p>
    <w:p w14:paraId="0F286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C7EC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科研单位购买职工用房</w:t>
      </w:r>
    </w:p>
    <w:p w14:paraId="6266B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1510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国家机关购买办公用房</w:t>
      </w:r>
    </w:p>
    <w:p w14:paraId="676DF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980C9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0E226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E8CD970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DB60B86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4CFC4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7. </w:t>
      </w:r>
    </w:p>
    <w:p w14:paraId="310AB3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甲公司进口一台机器设备，成交价格为4500万元人民币，起卸前运费和保险费共为1.5万元，购货佣金4万元，进口关税税率为15%，则甲公司应纳进口关税为</w:t>
      </w:r>
    </w:p>
    <w:p w14:paraId="1704C14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0C456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EF55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60万元     </w:t>
      </w:r>
    </w:p>
    <w:p w14:paraId="0982A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65DF6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60.18万元    </w:t>
      </w:r>
    </w:p>
    <w:p w14:paraId="17EEEB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A2A0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675.225万元 </w:t>
      </w:r>
    </w:p>
    <w:p w14:paraId="79B72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BE501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60.825万元</w:t>
      </w:r>
    </w:p>
    <w:p w14:paraId="07D5F7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B161D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96FA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F5E4C9E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5EA1E9B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1F250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8. </w:t>
      </w:r>
    </w:p>
    <w:p w14:paraId="122E1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甲公司受乙公司委托加工产品.合同中注明原材料由乙公司提供,金额为180万元,甲公司提供加工劳务和辅助材料,金额为20万元。甲公司上述业务应缴纳印花税的计税依据是</w:t>
      </w:r>
    </w:p>
    <w:p w14:paraId="4184B7C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78F14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16E3A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20万元</w:t>
      </w:r>
    </w:p>
    <w:p w14:paraId="4E522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DABDC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180万元</w:t>
      </w:r>
    </w:p>
    <w:p w14:paraId="4B8FB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FC596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200万元</w:t>
      </w:r>
    </w:p>
    <w:p w14:paraId="22FD8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0942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220万元</w:t>
      </w:r>
    </w:p>
    <w:p w14:paraId="792749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EE181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8686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4E61C79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56B30B0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47206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9. </w:t>
      </w:r>
    </w:p>
    <w:p w14:paraId="57DC1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下列项目中，属于应征消费税的“小汽车”税目征收范围的是</w:t>
      </w:r>
    </w:p>
    <w:p w14:paraId="74C2017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3A3D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6661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电动汽车　 　</w:t>
      </w:r>
    </w:p>
    <w:p w14:paraId="53BF34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F357B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高尔夫车</w:t>
      </w:r>
    </w:p>
    <w:p w14:paraId="4B676E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D3A6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中轻型商务客车</w:t>
      </w:r>
    </w:p>
    <w:p w14:paraId="402D01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F16C0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企业购进货车改装生产的商务车</w:t>
      </w:r>
    </w:p>
    <w:p w14:paraId="39135D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FE76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5B71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175BCA6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6715224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178A9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10. </w:t>
      </w:r>
    </w:p>
    <w:p w14:paraId="546171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某企业为增值税小规模纳税人，主要从事汽车修理和装潢业务。20XX年10月提供汽车修理业务取得收入25万元，销售汽车装饰用品取得收入20万元;购进的修理用配件被盗，账面成本0.6万元，当月购进税控收款机及通用设备一批，普通发票上的金额为7.64万元。则应缴纳的增值税税额为( )万元。</w:t>
      </w:r>
    </w:p>
    <w:p w14:paraId="1659C39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B682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F3FB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0.15　　</w:t>
      </w:r>
    </w:p>
    <w:p w14:paraId="13589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265BB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1.44　　</w:t>
      </w:r>
    </w:p>
    <w:p w14:paraId="4429A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F600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0.62</w:t>
      </w:r>
    </w:p>
    <w:p w14:paraId="6BEF7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2AFA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0.2</w:t>
      </w:r>
    </w:p>
    <w:p w14:paraId="1A5F36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7531C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1A009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60DD616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25025CB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345DF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11. </w:t>
      </w:r>
    </w:p>
    <w:p w14:paraId="011F7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流转税制中各税种的征税对象是( )。</w:t>
      </w:r>
    </w:p>
    <w:p w14:paraId="3E8D361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033EA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6C4C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流转率</w:t>
      </w:r>
    </w:p>
    <w:p w14:paraId="0F7B8C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9B07C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流转额</w:t>
      </w:r>
    </w:p>
    <w:p w14:paraId="7CF3B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D778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流转费</w:t>
      </w:r>
    </w:p>
    <w:p w14:paraId="045AA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13D0D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流转量</w:t>
      </w:r>
    </w:p>
    <w:p w14:paraId="7B028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7C98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1142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EBECD92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335126E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218788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12. </w:t>
      </w:r>
    </w:p>
    <w:p w14:paraId="64199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某电脑股份有限公司(一般纳税人)销售给某商场100台电脑，不含税单价为4300元/台，已开具税控专用发票，双方议定送货上门，商场支付运费1500元(开具普通发票)，当月该企业可以抵扣的进项税额为3400元。该电脑股份公司应纳增值税为(　)元。</w:t>
      </w:r>
    </w:p>
    <w:p w14:paraId="5D6548D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6F6A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3B2A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69955　　</w:t>
      </w:r>
    </w:p>
    <w:p w14:paraId="14519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7964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69700　　</w:t>
      </w:r>
    </w:p>
    <w:p w14:paraId="7C5CA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97775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69917.95</w:t>
      </w:r>
    </w:p>
    <w:p w14:paraId="19D87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E53C9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73317.95</w:t>
      </w:r>
    </w:p>
    <w:p w14:paraId="2BB3C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4B49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8BCC9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00F9AB1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BE22BD6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48793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13. </w:t>
      </w:r>
    </w:p>
    <w:p w14:paraId="4CF8B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税收的形式特征不包括</w:t>
      </w:r>
    </w:p>
    <w:p w14:paraId="14FB05B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113F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05DB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选择性</w:t>
      </w:r>
    </w:p>
    <w:p w14:paraId="66F54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80C5B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强制性</w:t>
      </w:r>
    </w:p>
    <w:p w14:paraId="1D1DB1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73C6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固定性</w:t>
      </w:r>
    </w:p>
    <w:p w14:paraId="6EE2AD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5689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无偿性</w:t>
      </w:r>
    </w:p>
    <w:p w14:paraId="2E841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D924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5B2C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6FB8CA4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6147EE4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34489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14. </w:t>
      </w:r>
    </w:p>
    <w:p w14:paraId="0A9F3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下列税种中，属于直接税的是</w:t>
      </w:r>
    </w:p>
    <w:p w14:paraId="460B7EA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770EE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8A3C7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增值税</w:t>
      </w:r>
    </w:p>
    <w:p w14:paraId="75054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5085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消费税</w:t>
      </w:r>
    </w:p>
    <w:p w14:paraId="78D30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8FD3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资源税</w:t>
      </w:r>
    </w:p>
    <w:p w14:paraId="08C461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9774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个人所得税</w:t>
      </w:r>
    </w:p>
    <w:p w14:paraId="209F94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D646F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4F0A3D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DFA75AF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0C8A681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32DD1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15. </w:t>
      </w:r>
    </w:p>
    <w:p w14:paraId="429508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我国税收法律的立法主体是( )。</w:t>
      </w:r>
    </w:p>
    <w:p w14:paraId="2CAE7AD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7A092E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1D27A3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国家最高权力机关</w:t>
      </w:r>
    </w:p>
    <w:p w14:paraId="64BDCD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94AA8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地方政府</w:t>
      </w:r>
    </w:p>
    <w:p w14:paraId="29940C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7BD3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国家最高行政机关</w:t>
      </w:r>
    </w:p>
    <w:p w14:paraId="0102B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72787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地方立法机关</w:t>
      </w:r>
    </w:p>
    <w:p w14:paraId="36082C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D7E7D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07C2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A28C2D8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84826BA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052003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16. </w:t>
      </w:r>
    </w:p>
    <w:p w14:paraId="6EEB83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我国营业税采用的税率形式是( )。</w:t>
      </w:r>
    </w:p>
    <w:p w14:paraId="3EBB99D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256B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0CBA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固定税率</w:t>
      </w:r>
    </w:p>
    <w:p w14:paraId="5A58A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CC673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全额累进税率</w:t>
      </w:r>
    </w:p>
    <w:p w14:paraId="7B4F3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60A32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超额累进税率</w:t>
      </w:r>
    </w:p>
    <w:p w14:paraId="280054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C64D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比例税率</w:t>
      </w:r>
    </w:p>
    <w:p w14:paraId="377DFC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AEF4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1012D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7E021CB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3EF1926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7A465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17. </w:t>
      </w:r>
    </w:p>
    <w:p w14:paraId="7032FD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我国关税的征收机关是</w:t>
      </w:r>
    </w:p>
    <w:p w14:paraId="342AFE7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0B6E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8570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海关</w:t>
      </w:r>
    </w:p>
    <w:p w14:paraId="5F4B4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D9E22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税务机关</w:t>
      </w:r>
    </w:p>
    <w:p w14:paraId="4437CD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2EC80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工商机关</w:t>
      </w:r>
    </w:p>
    <w:p w14:paraId="0AA5A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03B9B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财政机关</w:t>
      </w:r>
    </w:p>
    <w:p w14:paraId="458C1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8096D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2B8B6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75F6C80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E07680F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4B4CF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18. </w:t>
      </w:r>
    </w:p>
    <w:p w14:paraId="1F41F3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根据营业税的相关规定，下列关于营业税纳税期限的说法中错误的是</w:t>
      </w:r>
    </w:p>
    <w:p w14:paraId="1A91E73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534F5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03CD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营业税的纳税期分别为1日、3日、5日、10日、15日或者一个月</w:t>
      </w:r>
    </w:p>
    <w:p w14:paraId="66214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EF0B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银行、信用社从事金融业的纳税期限为一个季度，自纳税期满之日起15日内申报纳税</w:t>
      </w:r>
    </w:p>
    <w:p w14:paraId="4B7AF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FF390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保险业的纳税期限为一个月，自纳税期满之日起15日内申报纳税</w:t>
      </w:r>
    </w:p>
    <w:p w14:paraId="452E9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AE3E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58A12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A64A2C5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6DEA71B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8F7C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19. </w:t>
      </w:r>
    </w:p>
    <w:p w14:paraId="2F09F4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国家以各种形式规定的税收法规的总称是( )。</w:t>
      </w:r>
    </w:p>
    <w:p w14:paraId="2199833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5D4F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A109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税法</w:t>
      </w:r>
    </w:p>
    <w:p w14:paraId="2EFC6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641A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税收</w:t>
      </w:r>
    </w:p>
    <w:p w14:paraId="3CFB49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09B9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税制</w:t>
      </w:r>
    </w:p>
    <w:p w14:paraId="3A6C9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C5EB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税收法律关系</w:t>
      </w:r>
    </w:p>
    <w:p w14:paraId="0D33E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043A1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034E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95A90D2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0134E54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0072D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20. </w:t>
      </w:r>
    </w:p>
    <w:p w14:paraId="2AD3D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下列混合销售行为，应征增值税不征营业税的是</w:t>
      </w:r>
    </w:p>
    <w:p w14:paraId="27258BE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F1E1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90F4A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餐厅提供餐饮服务并销售饮料</w:t>
      </w:r>
    </w:p>
    <w:p w14:paraId="3093DA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347BC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电信部门销售移动电话并提供有偿电信服务</w:t>
      </w:r>
    </w:p>
    <w:p w14:paraId="3E96D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9E3E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装饰公司为客户包工包料进行装修</w:t>
      </w:r>
    </w:p>
    <w:p w14:paraId="2576A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ACF4A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机械厂销售机器并为顾客有偿送货</w:t>
      </w:r>
    </w:p>
    <w:p w14:paraId="27C35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0FD0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77F03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F958B50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33FAD63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35021B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21. </w:t>
      </w:r>
    </w:p>
    <w:p w14:paraId="3D960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车辆购置税的计税依据是</w:t>
      </w:r>
    </w:p>
    <w:p w14:paraId="50856A9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9406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2846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车辆的销售额</w:t>
      </w:r>
    </w:p>
    <w:p w14:paraId="713AEE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1718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含增值税的车辆的购置价款及价外费用</w:t>
      </w:r>
    </w:p>
    <w:p w14:paraId="7ED943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3244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车辆的购进额</w:t>
      </w:r>
    </w:p>
    <w:p w14:paraId="5B7BD9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5FB9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不含增值税的车辆的购置价款及价外费用</w:t>
      </w:r>
    </w:p>
    <w:p w14:paraId="5EAF7E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BBAA0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3D196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888264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6F7B6C70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6B205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22. </w:t>
      </w:r>
    </w:p>
    <w:p w14:paraId="533EE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目前，我国流转税制改革的核心是规范( )。</w:t>
      </w:r>
    </w:p>
    <w:p w14:paraId="6BEEAE7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54AF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31EF3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增值税</w:t>
      </w:r>
    </w:p>
    <w:p w14:paraId="2540F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9FA6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消费税</w:t>
      </w:r>
    </w:p>
    <w:p w14:paraId="618824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CB67D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营业税</w:t>
      </w:r>
    </w:p>
    <w:p w14:paraId="15E24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1697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关税</w:t>
      </w:r>
    </w:p>
    <w:p w14:paraId="1AD88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C45F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78054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169934B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344836D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15037D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23. </w:t>
      </w:r>
    </w:p>
    <w:p w14:paraId="04F8C5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下列各项中，不符合应税消费品销售数量规定的是</w:t>
      </w:r>
    </w:p>
    <w:p w14:paraId="4F09ADC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2DD72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E6A87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生产销售应税消费品的，为应税消费品的销售数量</w:t>
      </w:r>
    </w:p>
    <w:p w14:paraId="666CFD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2E2D4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自产自用应税消费品的，为应税消费品的生产数量</w:t>
      </w:r>
    </w:p>
    <w:p w14:paraId="02B54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20CDC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委托加工应税消费品的，为纳税人收回的应税消费品数量</w:t>
      </w:r>
    </w:p>
    <w:p w14:paraId="7B896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3CC87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进口应税消费品的，为海关核定的应税消费品进口征税数量</w:t>
      </w:r>
    </w:p>
    <w:p w14:paraId="3680C8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C113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7CD09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6E65732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CFE5D6D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89822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24. </w:t>
      </w:r>
    </w:p>
    <w:p w14:paraId="09E4A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国际上最旱采用增值税的国家是( )。</w:t>
      </w:r>
    </w:p>
    <w:p w14:paraId="15073FC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CA7A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ABF0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美国</w:t>
      </w:r>
    </w:p>
    <w:p w14:paraId="54C3E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E8EE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英国</w:t>
      </w:r>
    </w:p>
    <w:p w14:paraId="01B109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2C6E5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法国</w:t>
      </w:r>
    </w:p>
    <w:p w14:paraId="29D11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2E40F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德国</w:t>
      </w:r>
    </w:p>
    <w:p w14:paraId="0D15B7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7A96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21E243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E9050E4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3413ED18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02C81C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25. </w:t>
      </w:r>
    </w:p>
    <w:p w14:paraId="3D2E42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新中国成立之初实行的营业税的征税环节是( )。</w:t>
      </w:r>
    </w:p>
    <w:p w14:paraId="7001705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9166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EE1D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生产环节</w:t>
      </w:r>
    </w:p>
    <w:p w14:paraId="225DA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D8C0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销售环节</w:t>
      </w:r>
    </w:p>
    <w:p w14:paraId="3BF969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74F11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消费环节</w:t>
      </w:r>
    </w:p>
    <w:p w14:paraId="0BE23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CC82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所有流转环节</w:t>
      </w:r>
    </w:p>
    <w:p w14:paraId="0502D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D56F5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179C19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455DFAC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6AE86FB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52222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26. </w:t>
      </w:r>
    </w:p>
    <w:p w14:paraId="43211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实行复合计税征税办法的产品是</w:t>
      </w:r>
    </w:p>
    <w:p w14:paraId="5E86F45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585A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C04E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石脑油　　</w:t>
      </w:r>
    </w:p>
    <w:p w14:paraId="7217EC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3547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啤酒　　</w:t>
      </w:r>
    </w:p>
    <w:p w14:paraId="51B0A0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1E644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粮食白酒</w:t>
      </w:r>
    </w:p>
    <w:p w14:paraId="5DB845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70ED5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黄酒</w:t>
      </w:r>
    </w:p>
    <w:p w14:paraId="78EAA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A6EB0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3D923B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045BF9D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658017F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133DE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27. </w:t>
      </w:r>
    </w:p>
    <w:p w14:paraId="7D9EF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从物质形态来看，税收缴纳的形式是( )。</w:t>
      </w:r>
    </w:p>
    <w:p w14:paraId="4573316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E059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09E8D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实物</w:t>
      </w:r>
    </w:p>
    <w:p w14:paraId="5E812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471B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货币</w:t>
      </w:r>
    </w:p>
    <w:p w14:paraId="54720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B7AF1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实物或者货币</w:t>
      </w:r>
    </w:p>
    <w:p w14:paraId="45C2E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6F67A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二者皆非</w:t>
      </w:r>
    </w:p>
    <w:p w14:paraId="6EE50A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E315E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67A9F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9EC455D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70D44C3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254E6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28. </w:t>
      </w:r>
    </w:p>
    <w:p w14:paraId="165AB8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耕地占用税的征收机关是</w:t>
      </w:r>
    </w:p>
    <w:p w14:paraId="7346AAA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2DFB3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735D2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财政局</w:t>
      </w:r>
    </w:p>
    <w:p w14:paraId="088FD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B1ADB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税务局</w:t>
      </w:r>
    </w:p>
    <w:p w14:paraId="33F53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349667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住房和城乡建设局</w:t>
      </w:r>
    </w:p>
    <w:p w14:paraId="0D318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2C375A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自然资源局</w:t>
      </w:r>
    </w:p>
    <w:p w14:paraId="192CD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3B1B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26F0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49AFBB3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7653CF9F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4636D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29. </w:t>
      </w:r>
    </w:p>
    <w:p w14:paraId="0461B1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地处市区的某企业，20XX年6月份销售货物应缴纳增值税531万元，其中因符合有关政策规定而被退库31万元，进口货物应纳增值税15万元；缴纳消费税88万元；缴纳营业税35万元，因故被加收滞纳金2万元。请计算该企业实际应纳城市维护建设税额。</w:t>
      </w:r>
    </w:p>
    <w:p w14:paraId="700F9F9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CE305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C96C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45.78</w:t>
      </w:r>
    </w:p>
    <w:p w14:paraId="147B7C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C97E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43.75</w:t>
      </w:r>
    </w:p>
    <w:p w14:paraId="0281A6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10F4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43.61</w:t>
      </w:r>
    </w:p>
    <w:p w14:paraId="2DD4E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6B23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44.66</w:t>
      </w:r>
    </w:p>
    <w:p w14:paraId="7ED27C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86B6B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75F8A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E6F4C41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2A7757C5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7703E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30. </w:t>
      </w:r>
    </w:p>
    <w:p w14:paraId="388DA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从公平角度分析，为实现公平分配目标，在选择性商品税的情况下，应选择（ ）的商品征税。</w:t>
      </w:r>
    </w:p>
    <w:p w14:paraId="38B39EE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57DC74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AEB3E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弹性小</w:t>
      </w:r>
    </w:p>
    <w:p w14:paraId="733AE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5C14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弹性大</w:t>
      </w:r>
    </w:p>
    <w:p w14:paraId="2DD22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3C12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与弹性无关</w:t>
      </w:r>
    </w:p>
    <w:p w14:paraId="38283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69E2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以上都不对</w:t>
      </w:r>
    </w:p>
    <w:p w14:paraId="1FDFF3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A09E5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A36F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4F86A1A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B385588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ED10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31. </w:t>
      </w:r>
    </w:p>
    <w:p w14:paraId="0C829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土地增值税采用的税率形式是</w:t>
      </w:r>
    </w:p>
    <w:p w14:paraId="74A8828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6859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E017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超额累进税率</w:t>
      </w:r>
    </w:p>
    <w:p w14:paraId="3E69A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11565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超率累进税率</w:t>
      </w:r>
    </w:p>
    <w:p w14:paraId="13997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CB6C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全额累进税率</w:t>
      </w:r>
    </w:p>
    <w:p w14:paraId="6FEAD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80A2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全率累进税率</w:t>
      </w:r>
    </w:p>
    <w:p w14:paraId="72404C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1104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16F42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9E2EEC3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F3E26E5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0B9BE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32. </w:t>
      </w:r>
    </w:p>
    <w:p w14:paraId="351834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如果税收制度允许税前扣除，那么名义税率就会（ ）实际税率</w:t>
      </w:r>
    </w:p>
    <w:p w14:paraId="4D1DA02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4D730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3CB16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低于</w:t>
      </w:r>
    </w:p>
    <w:p w14:paraId="3EA6E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696344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高于</w:t>
      </w:r>
    </w:p>
    <w:p w14:paraId="649A61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8CFD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等于</w:t>
      </w:r>
    </w:p>
    <w:p w14:paraId="5A5E2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EA2E7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无关于</w:t>
      </w:r>
    </w:p>
    <w:p w14:paraId="177E0E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A140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6B9E3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A916F64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06842856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57F85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33. </w:t>
      </w:r>
    </w:p>
    <w:p w14:paraId="2F4907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根据增值税法律制度的有关规定，工业企业购进货物的，其申报抵扣进项税额的时间为( )。</w:t>
      </w:r>
    </w:p>
    <w:p w14:paraId="7E5EA65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10DD60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DE4CB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已支付货款后</w:t>
      </w:r>
    </w:p>
    <w:p w14:paraId="6E3B30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F9777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售货方已发出货物后</w:t>
      </w:r>
    </w:p>
    <w:p w14:paraId="143725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5B6AFB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货物已验收入库后</w:t>
      </w:r>
    </w:p>
    <w:p w14:paraId="68317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68BA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货物已开始使用后</w:t>
      </w:r>
    </w:p>
    <w:p w14:paraId="5CB45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2AFE8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96CB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C6AE423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1FC64E8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21340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34. </w:t>
      </w:r>
    </w:p>
    <w:p w14:paraId="7F7FA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最终负担国家征收的税款的单位和个人是( )。</w:t>
      </w:r>
    </w:p>
    <w:p w14:paraId="46558BBD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6B1A3A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21692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纳税人</w:t>
      </w:r>
    </w:p>
    <w:p w14:paraId="5E776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759F79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负税人</w:t>
      </w:r>
    </w:p>
    <w:p w14:paraId="2398CF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7784C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自然人和法人</w:t>
      </w:r>
    </w:p>
    <w:p w14:paraId="59880F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22C8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消费者</w:t>
      </w:r>
    </w:p>
    <w:p w14:paraId="12CE9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0E91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0EEBF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22810F7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容易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9CBD0E6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755DC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35. </w:t>
      </w:r>
    </w:p>
    <w:p w14:paraId="7409A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下列关于营业税纳税地点的表述中，不正确的是</w:t>
      </w:r>
    </w:p>
    <w:p w14:paraId="2A7D9FB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（2分）</w:t>
      </w:r>
    </w:p>
    <w:p w14:paraId="030618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7007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单位和个人出租物品的，营业税纳税地点为出租单位机构所在地或个人居住地</w:t>
      </w:r>
    </w:p>
    <w:p w14:paraId="1E807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0E92E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纳税人提供建筑业应税劳务，其营业税纳税地点为机构所在地</w:t>
      </w:r>
    </w:p>
    <w:p w14:paraId="0DDE1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09F18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纳税人转让土地使用权，应当向土地所在地主管税务机关申报纳税</w:t>
      </w:r>
    </w:p>
    <w:p w14:paraId="024CF8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560045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电信单位提供电信业务，纳税地点为电信单位机构所在地</w:t>
      </w:r>
    </w:p>
    <w:p w14:paraId="6436A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BFBD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52A77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A2E4280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D608AD7"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29FF7F36">
      <w:pPr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after="300" w:afterAutospacing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BBC3CC"/>
          <w:kern w:val="0"/>
          <w:sz w:val="19"/>
          <w:szCs w:val="19"/>
          <w:lang w:val="en-US" w:eastAsia="zh-CN" w:bidi="ar"/>
        </w:rPr>
        <w:t>（每题6分，共5题，总分值30分）</w:t>
      </w:r>
    </w:p>
    <w:p w14:paraId="247FC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36. </w:t>
      </w:r>
    </w:p>
    <w:p w14:paraId="44621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企业缴纳的下列保险费中，准予在企业所得税税前扣除的有</w:t>
      </w:r>
    </w:p>
    <w:p w14:paraId="7F1C935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（6分）</w:t>
      </w:r>
    </w:p>
    <w:p w14:paraId="5F481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4C430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按规定为职工缴纳的失业保险费</w:t>
      </w:r>
    </w:p>
    <w:p w14:paraId="2278A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2AE74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企业为职工教纳的个人财产保险费</w:t>
      </w:r>
    </w:p>
    <w:p w14:paraId="79E01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4AB7DE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按规定为职工缴纳的荃本医疗保险费</w:t>
      </w:r>
    </w:p>
    <w:p w14:paraId="415AD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172A4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按规定为企业员工缴纳的补充养老保险费</w:t>
      </w:r>
    </w:p>
    <w:p w14:paraId="1609B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25D67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按规定为企业员工缴纳的补充医疗保险费</w:t>
      </w:r>
    </w:p>
    <w:p w14:paraId="49203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FB47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ACDE</w:t>
      </w:r>
    </w:p>
    <w:p w14:paraId="312F94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FDD8719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5A2FA7FE"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0C9FA7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37. </w:t>
      </w:r>
    </w:p>
    <w:p w14:paraId="7B2A0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下列服务属于增值税应税服务的有</w:t>
      </w:r>
    </w:p>
    <w:p w14:paraId="5499A3D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（6分）</w:t>
      </w:r>
    </w:p>
    <w:p w14:paraId="3C0747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6AD5B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文化创意服务</w:t>
      </w:r>
    </w:p>
    <w:p w14:paraId="5D621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F90A5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交通运输服务</w:t>
      </w:r>
    </w:p>
    <w:p w14:paraId="56ADAD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AB8E0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广播影视服务</w:t>
      </w:r>
    </w:p>
    <w:p w14:paraId="585A5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0A2842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研发和技术服务</w:t>
      </w:r>
    </w:p>
    <w:p w14:paraId="122298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67C518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有形动产租赁服务</w:t>
      </w:r>
    </w:p>
    <w:p w14:paraId="78F7E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1478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ABCDE</w:t>
      </w:r>
    </w:p>
    <w:p w14:paraId="264EB7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6B88138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482AB2E7"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35F604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38. </w:t>
      </w:r>
    </w:p>
    <w:p w14:paraId="0BEE5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在计算消费税时准予扣除应税消费品已纳消费税税款的有</w:t>
      </w:r>
    </w:p>
    <w:p w14:paraId="53F05D8B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（6分）</w:t>
      </w:r>
    </w:p>
    <w:p w14:paraId="698A84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5D3D30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外购已税烟丝生产的卷烟</w:t>
      </w:r>
    </w:p>
    <w:p w14:paraId="30B1E5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4384D4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外购已税白酒生产的白酒</w:t>
      </w:r>
    </w:p>
    <w:p w14:paraId="3DCAC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0274B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外购已税化妆品生产的化妆品</w:t>
      </w:r>
    </w:p>
    <w:p w14:paraId="6C653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38606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外购已税珠宝玉石生产的贵重首饰</w:t>
      </w:r>
    </w:p>
    <w:p w14:paraId="42003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75BD2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外购已税实木地板生产的实木地板</w:t>
      </w:r>
    </w:p>
    <w:p w14:paraId="596A5F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23F696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ACDE</w:t>
      </w:r>
    </w:p>
    <w:p w14:paraId="4A7E4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12623FC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D8E9B85"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43CA8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39. </w:t>
      </w:r>
    </w:p>
    <w:p w14:paraId="14F515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下列车船中，需要缴纳车船税的有</w:t>
      </w:r>
    </w:p>
    <w:p w14:paraId="336763A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olor w:val="BBC3CC"/>
          <w:sz w:val="19"/>
          <w:szCs w:val="19"/>
          <w:bdr w:val="none" w:color="auto" w:sz="0" w:space="0"/>
        </w:rPr>
        <w:t>（6分）</w:t>
      </w:r>
    </w:p>
    <w:p w14:paraId="2C5162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A</w:t>
      </w:r>
    </w:p>
    <w:p w14:paraId="747C7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客车</w:t>
      </w:r>
    </w:p>
    <w:p w14:paraId="27E935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B</w:t>
      </w:r>
    </w:p>
    <w:p w14:paraId="5E4D5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货车</w:t>
      </w:r>
    </w:p>
    <w:p w14:paraId="35A75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C</w:t>
      </w:r>
    </w:p>
    <w:p w14:paraId="2A46AE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拖拉机</w:t>
      </w:r>
    </w:p>
    <w:p w14:paraId="1D1AC6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D</w:t>
      </w:r>
    </w:p>
    <w:p w14:paraId="4FE672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自行车</w:t>
      </w:r>
    </w:p>
    <w:p w14:paraId="0D073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caps/>
          <w:color w:val="FFFFFF"/>
          <w:sz w:val="19"/>
          <w:szCs w:val="19"/>
          <w:bdr w:val="none" w:color="auto" w:sz="0" w:space="0"/>
          <w:shd w:val="clear" w:fill="BBC3CC"/>
        </w:rPr>
        <w:t>E</w:t>
      </w:r>
    </w:p>
    <w:p w14:paraId="4A72F9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450" w:right="0"/>
        <w:jc w:val="left"/>
        <w:rPr>
          <w:color w:val="666A77"/>
          <w:sz w:val="19"/>
          <w:szCs w:val="19"/>
        </w:rPr>
      </w:pPr>
      <w:r>
        <w:rPr>
          <w:rFonts w:ascii="宋体" w:hAnsi="宋体" w:eastAsia="宋体" w:cs="宋体"/>
          <w:color w:val="666A77"/>
          <w:kern w:val="0"/>
          <w:sz w:val="19"/>
          <w:szCs w:val="19"/>
          <w:lang w:val="en-US" w:eastAsia="zh-CN" w:bidi="ar"/>
        </w:rPr>
        <w:t>非机动驳船</w:t>
      </w:r>
    </w:p>
    <w:p w14:paraId="009AE8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F3A0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jc w:val="left"/>
        <w:rPr>
          <w:color w:val="55CC55"/>
          <w:sz w:val="21"/>
          <w:szCs w:val="21"/>
        </w:rPr>
      </w:pPr>
      <w:r>
        <w:rPr>
          <w:rFonts w:ascii="宋体" w:hAnsi="宋体" w:eastAsia="宋体" w:cs="宋体"/>
          <w:color w:val="55CC55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ABE</w:t>
      </w:r>
    </w:p>
    <w:p w14:paraId="7C2B9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right="150"/>
        <w:jc w:val="left"/>
        <w:rPr>
          <w:color w:val="666A77"/>
          <w:sz w:val="21"/>
          <w:szCs w:val="21"/>
        </w:rPr>
      </w:pPr>
      <w:r>
        <w:rPr>
          <w:rFonts w:ascii="宋体" w:hAnsi="宋体" w:eastAsia="宋体" w:cs="宋体"/>
          <w:color w:val="666A77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CA2CC85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难度 : 较易</w:t>
      </w:r>
      <w:r>
        <w:rPr>
          <w:i w:val="0"/>
          <w:iCs w:val="0"/>
          <w:color w:val="D6DBE0"/>
          <w:sz w:val="19"/>
          <w:szCs w:val="19"/>
        </w:rPr>
        <w:t>|</w:t>
      </w:r>
    </w:p>
    <w:p w14:paraId="1EE43F66"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color w:val="AAB6CC"/>
          <w:sz w:val="19"/>
          <w:szCs w:val="19"/>
          <w:bdr w:val="none" w:color="auto" w:sz="0" w:space="0"/>
        </w:rPr>
        <w:t>课程结构 : 中国税制</w:t>
      </w:r>
    </w:p>
    <w:p w14:paraId="6D2946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40. </w:t>
      </w:r>
    </w:p>
    <w:p w14:paraId="4D6A26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在计算个人所得税时以取得的收入额为应纳税所得额的有</w:t>
      </w:r>
    </w:p>
    <w:p w14:paraId="021C174B">
      <w:pPr>
        <w:keepNext w:val="0"/>
        <w:keepLines w:val="0"/>
        <w:widowControl/>
        <w:suppressLineNumbers w:val="0"/>
        <w:shd w:val="clear" w:fill="F9F9FB"/>
        <w:wordWrap/>
        <w:spacing w:after="30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（6分）</w:t>
      </w:r>
    </w:p>
    <w:p w14:paraId="14245E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29B1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偶然所得</w:t>
      </w:r>
    </w:p>
    <w:p w14:paraId="432D68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9119B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劳务报酬所得</w:t>
      </w:r>
    </w:p>
    <w:p w14:paraId="0B502A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525E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财产租赁所得</w:t>
      </w:r>
    </w:p>
    <w:p w14:paraId="6985C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3E7D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工资、薪金所得</w:t>
      </w:r>
    </w:p>
    <w:p w14:paraId="0CF3D1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 w14:paraId="6543B0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股息、利息、红利所得</w:t>
      </w:r>
    </w:p>
    <w:p w14:paraId="04EEA5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F8ED2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AE</w:t>
      </w:r>
    </w:p>
    <w:p w14:paraId="6C4FF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50D3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30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</w:p>
    <w:p w14:paraId="5813EA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8CF6D"/>
    <w:multiLevelType w:val="multilevel"/>
    <w:tmpl w:val="8708CF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CC72C2"/>
    <w:multiLevelType w:val="multilevel"/>
    <w:tmpl w:val="89CC72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E27AF02"/>
    <w:multiLevelType w:val="multilevel"/>
    <w:tmpl w:val="8E27AF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4CF16DE"/>
    <w:multiLevelType w:val="multilevel"/>
    <w:tmpl w:val="94CF16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5AE8D6A"/>
    <w:multiLevelType w:val="multilevel"/>
    <w:tmpl w:val="95AE8D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7FCF28E"/>
    <w:multiLevelType w:val="multilevel"/>
    <w:tmpl w:val="97FCF2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710558F"/>
    <w:multiLevelType w:val="multilevel"/>
    <w:tmpl w:val="A71055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9084D39"/>
    <w:multiLevelType w:val="multilevel"/>
    <w:tmpl w:val="A9084D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C63EDCB"/>
    <w:multiLevelType w:val="multilevel"/>
    <w:tmpl w:val="AC63ED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FA425DD"/>
    <w:multiLevelType w:val="multilevel"/>
    <w:tmpl w:val="AFA425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B27271D5"/>
    <w:multiLevelType w:val="multilevel"/>
    <w:tmpl w:val="B27271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5B8B069"/>
    <w:multiLevelType w:val="multilevel"/>
    <w:tmpl w:val="B5B8B0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C363934B"/>
    <w:multiLevelType w:val="multilevel"/>
    <w:tmpl w:val="C36393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D84ACCB0"/>
    <w:multiLevelType w:val="multilevel"/>
    <w:tmpl w:val="D84ACC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DA2A907B"/>
    <w:multiLevelType w:val="multilevel"/>
    <w:tmpl w:val="DA2A90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E08285A4"/>
    <w:multiLevelType w:val="multilevel"/>
    <w:tmpl w:val="E08285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E0AE85E0"/>
    <w:multiLevelType w:val="multilevel"/>
    <w:tmpl w:val="E0AE85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E65F4762"/>
    <w:multiLevelType w:val="multilevel"/>
    <w:tmpl w:val="E65F47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ED846F38"/>
    <w:multiLevelType w:val="multilevel"/>
    <w:tmpl w:val="ED846F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055CF566"/>
    <w:multiLevelType w:val="multilevel"/>
    <w:tmpl w:val="055CF5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074CAA79"/>
    <w:multiLevelType w:val="multilevel"/>
    <w:tmpl w:val="074CAA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08084AEC"/>
    <w:multiLevelType w:val="multilevel"/>
    <w:tmpl w:val="08084A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0B36A6C9"/>
    <w:multiLevelType w:val="multilevel"/>
    <w:tmpl w:val="0B36A6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0F711F41"/>
    <w:multiLevelType w:val="multilevel"/>
    <w:tmpl w:val="0F711F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1155E143"/>
    <w:multiLevelType w:val="multilevel"/>
    <w:tmpl w:val="1155E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1C5C7A68"/>
    <w:multiLevelType w:val="multilevel"/>
    <w:tmpl w:val="1C5C7A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2C563401"/>
    <w:multiLevelType w:val="multilevel"/>
    <w:tmpl w:val="2C5634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2E16E48C"/>
    <w:multiLevelType w:val="multilevel"/>
    <w:tmpl w:val="2E16E4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1760359"/>
    <w:multiLevelType w:val="multilevel"/>
    <w:tmpl w:val="317603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36D8918B"/>
    <w:multiLevelType w:val="multilevel"/>
    <w:tmpl w:val="36D891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3B841E48"/>
    <w:multiLevelType w:val="multilevel"/>
    <w:tmpl w:val="3B841E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3BC8C331"/>
    <w:multiLevelType w:val="multilevel"/>
    <w:tmpl w:val="3BC8C3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41037610"/>
    <w:multiLevelType w:val="multilevel"/>
    <w:tmpl w:val="410376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572ABD62"/>
    <w:multiLevelType w:val="multilevel"/>
    <w:tmpl w:val="572ABD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5D029994"/>
    <w:multiLevelType w:val="multilevel"/>
    <w:tmpl w:val="5D0299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61294B80"/>
    <w:multiLevelType w:val="multilevel"/>
    <w:tmpl w:val="61294B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660C6BEB"/>
    <w:multiLevelType w:val="multilevel"/>
    <w:tmpl w:val="660C6B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66FFD041"/>
    <w:multiLevelType w:val="multilevel"/>
    <w:tmpl w:val="66FFD0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695CA05D"/>
    <w:multiLevelType w:val="multilevel"/>
    <w:tmpl w:val="695CA0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6FB710F6"/>
    <w:multiLevelType w:val="multilevel"/>
    <w:tmpl w:val="6FB710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38"/>
  </w:num>
  <w:num w:numId="2">
    <w:abstractNumId w:val="39"/>
  </w:num>
  <w:num w:numId="3">
    <w:abstractNumId w:val="16"/>
  </w:num>
  <w:num w:numId="4">
    <w:abstractNumId w:val="14"/>
  </w:num>
  <w:num w:numId="5">
    <w:abstractNumId w:val="2"/>
  </w:num>
  <w:num w:numId="6">
    <w:abstractNumId w:val="21"/>
  </w:num>
  <w:num w:numId="7">
    <w:abstractNumId w:val="24"/>
  </w:num>
  <w:num w:numId="8">
    <w:abstractNumId w:val="26"/>
  </w:num>
  <w:num w:numId="9">
    <w:abstractNumId w:val="33"/>
  </w:num>
  <w:num w:numId="10">
    <w:abstractNumId w:val="30"/>
  </w:num>
  <w:num w:numId="11">
    <w:abstractNumId w:val="5"/>
  </w:num>
  <w:num w:numId="12">
    <w:abstractNumId w:val="29"/>
  </w:num>
  <w:num w:numId="13">
    <w:abstractNumId w:val="36"/>
  </w:num>
  <w:num w:numId="14">
    <w:abstractNumId w:val="0"/>
  </w:num>
  <w:num w:numId="15">
    <w:abstractNumId w:val="20"/>
  </w:num>
  <w:num w:numId="16">
    <w:abstractNumId w:val="9"/>
  </w:num>
  <w:num w:numId="17">
    <w:abstractNumId w:val="13"/>
  </w:num>
  <w:num w:numId="18">
    <w:abstractNumId w:val="35"/>
  </w:num>
  <w:num w:numId="19">
    <w:abstractNumId w:val="19"/>
  </w:num>
  <w:num w:numId="20">
    <w:abstractNumId w:val="34"/>
  </w:num>
  <w:num w:numId="21">
    <w:abstractNumId w:val="7"/>
  </w:num>
  <w:num w:numId="22">
    <w:abstractNumId w:val="27"/>
  </w:num>
  <w:num w:numId="23">
    <w:abstractNumId w:val="22"/>
  </w:num>
  <w:num w:numId="24">
    <w:abstractNumId w:val="17"/>
  </w:num>
  <w:num w:numId="25">
    <w:abstractNumId w:val="37"/>
  </w:num>
  <w:num w:numId="26">
    <w:abstractNumId w:val="1"/>
  </w:num>
  <w:num w:numId="27">
    <w:abstractNumId w:val="11"/>
  </w:num>
  <w:num w:numId="28">
    <w:abstractNumId w:val="8"/>
  </w:num>
  <w:num w:numId="29">
    <w:abstractNumId w:val="15"/>
  </w:num>
  <w:num w:numId="30">
    <w:abstractNumId w:val="3"/>
  </w:num>
  <w:num w:numId="31">
    <w:abstractNumId w:val="28"/>
  </w:num>
  <w:num w:numId="32">
    <w:abstractNumId w:val="25"/>
  </w:num>
  <w:num w:numId="33">
    <w:abstractNumId w:val="18"/>
  </w:num>
  <w:num w:numId="34">
    <w:abstractNumId w:val="31"/>
  </w:num>
  <w:num w:numId="35">
    <w:abstractNumId w:val="10"/>
  </w:num>
  <w:num w:numId="36">
    <w:abstractNumId w:val="12"/>
  </w:num>
  <w:num w:numId="37">
    <w:abstractNumId w:val="32"/>
  </w:num>
  <w:num w:numId="38">
    <w:abstractNumId w:val="23"/>
  </w:num>
  <w:num w:numId="39">
    <w:abstractNumId w:val="6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2024-12-23T01:47:52Z</dcterms:created>
  <dc:creator>Administrator</dc:creator>
  <cp:lastModifiedBy>伶仃</cp:lastModifiedBy>
  <dcterms:modified xsi:type="dcterms:W3CDTF">2024-12-23T01:50:32Z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40BCE1670245467A8E45EB2785CC7972_12</vt:lpwstr>
  </property>
</Properties>
</file>