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val="0"/>
          <w:kern w:val="0"/>
          <w:sz w:val="24"/>
          <w:szCs w:val="24"/>
        </w:rPr>
      </w:pPr>
      <w:r>
        <w:rPr>
          <w:rFonts w:hint="eastAsia" w:ascii="宋体" w:hAnsi="宋体" w:cs="宋体"/>
          <w:b/>
          <w:bCs w:val="0"/>
          <w:sz w:val="32"/>
          <w:u w:val="single"/>
          <w:lang w:val="en-US" w:eastAsia="zh-CN"/>
        </w:rPr>
        <w:t>中外教育简史复习</w:t>
      </w:r>
      <w:r>
        <w:rPr>
          <w:rFonts w:hint="eastAsia" w:eastAsia="仿宋_GB2312"/>
          <w:sz w:val="32"/>
          <w:u w:val="single"/>
          <w:lang w:eastAsia="zh-CN"/>
        </w:rPr>
        <w:t>资料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单选题</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 xml:space="preserve">高中生精力充沛，血气方刚，颇具“初生牛犊不怕虎”的劲头，这体现了高中生心理 发展的哪一特点？（ </w:t>
      </w:r>
      <w:r>
        <w:rPr>
          <w:rFonts w:hint="eastAsia"/>
          <w:sz w:val="24"/>
          <w:szCs w:val="24"/>
          <w:lang w:val="en-US" w:eastAsia="zh-CN"/>
        </w:rPr>
        <w:t xml:space="preserve">   </w:t>
      </w:r>
      <w:r>
        <w:rPr>
          <w:rFonts w:hint="eastAsia"/>
          <w:sz w:val="24"/>
          <w:szCs w:val="24"/>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05" w:leftChars="0" w:firstLine="0" w:firstLineChars="0"/>
        <w:jc w:val="left"/>
        <w:textAlignment w:val="auto"/>
        <w:rPr>
          <w:rFonts w:hint="eastAsia"/>
          <w:sz w:val="24"/>
          <w:szCs w:val="24"/>
        </w:rPr>
      </w:pPr>
      <w:r>
        <w:rPr>
          <w:rFonts w:hint="eastAsia"/>
          <w:sz w:val="24"/>
          <w:szCs w:val="24"/>
        </w:rPr>
        <w:t>不平衡性</w:t>
      </w:r>
      <w:r>
        <w:rPr>
          <w:rFonts w:hint="eastAsia"/>
          <w:sz w:val="24"/>
          <w:szCs w:val="24"/>
          <w:lang w:eastAsia="zh-CN"/>
        </w:rPr>
        <w:t xml:space="preserve">      B、</w:t>
      </w:r>
      <w:r>
        <w:rPr>
          <w:rFonts w:hint="eastAsia"/>
          <w:sz w:val="24"/>
          <w:szCs w:val="24"/>
        </w:rPr>
        <w:t>自主性</w:t>
      </w:r>
      <w:r>
        <w:rPr>
          <w:rFonts w:hint="eastAsia"/>
          <w:sz w:val="24"/>
          <w:szCs w:val="24"/>
          <w:lang w:eastAsia="zh-CN"/>
        </w:rPr>
        <w:t xml:space="preserve">      C、</w:t>
      </w:r>
      <w:r>
        <w:rPr>
          <w:rFonts w:hint="eastAsia"/>
          <w:sz w:val="24"/>
          <w:szCs w:val="24"/>
        </w:rPr>
        <w:t>进取性</w:t>
      </w:r>
      <w:r>
        <w:rPr>
          <w:rFonts w:hint="eastAsia"/>
          <w:sz w:val="24"/>
          <w:szCs w:val="24"/>
          <w:lang w:eastAsia="zh-CN"/>
        </w:rPr>
        <w:t xml:space="preserve">      D、</w:t>
      </w:r>
      <w:r>
        <w:rPr>
          <w:rFonts w:hint="eastAsia"/>
          <w:sz w:val="24"/>
          <w:szCs w:val="24"/>
        </w:rPr>
        <w:t xml:space="preserve">社会性 </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“言必行，行必果”，体现了我国传统文化中的心理健康观的哪个方面？（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具有良好的人际关系</w:t>
      </w:r>
      <w:r>
        <w:rPr>
          <w:rFonts w:hint="eastAsia"/>
          <w:sz w:val="24"/>
          <w:szCs w:val="24"/>
          <w:lang w:eastAsia="zh-CN"/>
        </w:rPr>
        <w:t xml:space="preserve">      </w:t>
      </w:r>
      <w:r>
        <w:rPr>
          <w:rFonts w:hint="eastAsia"/>
          <w:sz w:val="24"/>
          <w:szCs w:val="24"/>
          <w:lang w:val="en-US" w:eastAsia="zh-CN"/>
        </w:rPr>
        <w:t xml:space="preserve">   </w:t>
      </w:r>
      <w:r>
        <w:rPr>
          <w:rFonts w:hint="eastAsia"/>
          <w:sz w:val="24"/>
          <w:szCs w:val="24"/>
          <w:lang w:eastAsia="zh-CN"/>
        </w:rPr>
        <w:t>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w:t>
      </w:r>
      <w:r>
        <w:rPr>
          <w:rFonts w:hint="eastAsia"/>
          <w:sz w:val="24"/>
          <w:szCs w:val="24"/>
          <w:lang w:val="en-US" w:eastAsia="zh-CN"/>
        </w:rPr>
        <w:t xml:space="preserve">   </w:t>
      </w:r>
      <w:r>
        <w:rPr>
          <w:rFonts w:hint="eastAsia"/>
          <w:sz w:val="24"/>
          <w:szCs w:val="24"/>
          <w:lang w:eastAsia="zh-CN"/>
        </w:rPr>
        <w:t xml:space="preserve"> D、</w:t>
      </w:r>
      <w:r>
        <w:rPr>
          <w:rFonts w:hint="eastAsia"/>
          <w:sz w:val="24"/>
          <w:szCs w:val="24"/>
        </w:rPr>
        <w:t>完善的自我发展目标</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“民吾同胞、 物吾与也”， 体现了我国传统文化中的心理健康观的哪个方面？ （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A、具有良好的人际关系</w:t>
      </w:r>
      <w:r>
        <w:rPr>
          <w:rFonts w:hint="eastAsia"/>
          <w:sz w:val="24"/>
          <w:szCs w:val="24"/>
          <w:lang w:eastAsia="zh-CN"/>
        </w:rPr>
        <w:t xml:space="preserve">      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D、</w:t>
      </w:r>
      <w:r>
        <w:rPr>
          <w:rFonts w:hint="eastAsia"/>
          <w:sz w:val="24"/>
          <w:szCs w:val="24"/>
        </w:rPr>
        <w:t>完善的自我发展目标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4、“君子坦荡荡”，体现了我国传统文化中的心理健康观的哪个方面？（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A、具有良好的人际关系</w:t>
      </w:r>
      <w:r>
        <w:rPr>
          <w:rFonts w:hint="eastAsia"/>
          <w:sz w:val="24"/>
          <w:szCs w:val="24"/>
          <w:lang w:eastAsia="zh-CN"/>
        </w:rPr>
        <w:t xml:space="preserve">      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D、</w:t>
      </w:r>
      <w:r>
        <w:rPr>
          <w:rFonts w:hint="eastAsia"/>
          <w:sz w:val="24"/>
          <w:szCs w:val="24"/>
        </w:rPr>
        <w:t xml:space="preserve">完善的自我发展目标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5、“其为人也，学道不倦，诲人不倦，发愤忘食，乐以忘忧”，体现了我国传统文化中 的心理健康观的哪个方面？（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A、具有良好的人际关系</w:t>
      </w:r>
      <w:r>
        <w:rPr>
          <w:rFonts w:hint="eastAsia"/>
          <w:sz w:val="24"/>
          <w:szCs w:val="24"/>
          <w:lang w:eastAsia="zh-CN"/>
        </w:rPr>
        <w:t xml:space="preserve">      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D、</w:t>
      </w:r>
      <w:r>
        <w:rPr>
          <w:rFonts w:hint="eastAsia"/>
          <w:sz w:val="24"/>
          <w:szCs w:val="24"/>
        </w:rPr>
        <w:t xml:space="preserve">完善的自我发展目标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6、与西方文化相比，我国传统文化中有关心理健康的论述不大强调（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lang w:eastAsia="zh-CN"/>
        </w:rPr>
      </w:pPr>
      <w:r>
        <w:rPr>
          <w:rFonts w:hint="eastAsia"/>
          <w:sz w:val="24"/>
          <w:szCs w:val="24"/>
        </w:rPr>
        <w:t xml:space="preserve"> A、良好的人际关系</w:t>
      </w:r>
      <w:r>
        <w:rPr>
          <w:rFonts w:hint="eastAsia"/>
          <w:sz w:val="24"/>
          <w:szCs w:val="24"/>
          <w:lang w:eastAsia="zh-CN"/>
        </w:rPr>
        <w:t xml:space="preserve">      B、</w:t>
      </w:r>
      <w:r>
        <w:rPr>
          <w:rFonts w:hint="eastAsia"/>
          <w:sz w:val="24"/>
          <w:szCs w:val="24"/>
        </w:rPr>
        <w:t>适当的自我约束</w:t>
      </w:r>
      <w:r>
        <w:rPr>
          <w:rFonts w:hint="eastAsia"/>
          <w:sz w:val="24"/>
          <w:szCs w:val="24"/>
          <w:lang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lang w:eastAsia="zh-CN"/>
        </w:rPr>
        <w:t>C、</w:t>
      </w:r>
      <w:r>
        <w:rPr>
          <w:rFonts w:hint="eastAsia"/>
          <w:sz w:val="24"/>
          <w:szCs w:val="24"/>
        </w:rPr>
        <w:t>积极的生活态度</w:t>
      </w:r>
      <w:r>
        <w:rPr>
          <w:rFonts w:hint="eastAsia"/>
          <w:sz w:val="24"/>
          <w:szCs w:val="24"/>
          <w:lang w:eastAsia="zh-CN"/>
        </w:rPr>
        <w:t xml:space="preserve">      D、</w:t>
      </w:r>
      <w:r>
        <w:rPr>
          <w:rFonts w:hint="eastAsia"/>
          <w:sz w:val="24"/>
          <w:szCs w:val="24"/>
        </w:rPr>
        <w:t xml:space="preserve">创造性与独立性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7、反对传统的以咨询者为中心的咨询方法 ，提出以当事人为中心，给当事人自我认识的 机会的心理学家是（</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 A、罗杰斯</w:t>
      </w:r>
      <w:r>
        <w:rPr>
          <w:rFonts w:hint="eastAsia"/>
          <w:sz w:val="24"/>
          <w:szCs w:val="24"/>
          <w:lang w:eastAsia="zh-CN"/>
        </w:rPr>
        <w:t xml:space="preserve">      B、</w:t>
      </w:r>
      <w:r>
        <w:rPr>
          <w:rFonts w:hint="eastAsia"/>
          <w:sz w:val="24"/>
          <w:szCs w:val="24"/>
        </w:rPr>
        <w:t>马斯洛</w:t>
      </w:r>
      <w:r>
        <w:rPr>
          <w:rFonts w:hint="eastAsia"/>
          <w:sz w:val="24"/>
          <w:szCs w:val="24"/>
          <w:lang w:eastAsia="zh-CN"/>
        </w:rPr>
        <w:t xml:space="preserve">      C、</w:t>
      </w:r>
      <w:r>
        <w:rPr>
          <w:rFonts w:hint="eastAsia"/>
          <w:sz w:val="24"/>
          <w:szCs w:val="24"/>
        </w:rPr>
        <w:t>艾里克森</w:t>
      </w:r>
      <w:r>
        <w:rPr>
          <w:rFonts w:hint="eastAsia"/>
          <w:sz w:val="24"/>
          <w:szCs w:val="24"/>
          <w:lang w:eastAsia="zh-CN"/>
        </w:rPr>
        <w:t xml:space="preserve">      D、</w:t>
      </w:r>
      <w:r>
        <w:rPr>
          <w:rFonts w:hint="eastAsia"/>
          <w:sz w:val="24"/>
          <w:szCs w:val="24"/>
        </w:rPr>
        <w:t xml:space="preserve">弗洛伊德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8、辅导学习困难的学生，改进他们的学业，这属于学校心理辅导的（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A、发展性目标 </w:t>
      </w:r>
      <w:r>
        <w:rPr>
          <w:rFonts w:hint="eastAsia"/>
          <w:sz w:val="24"/>
          <w:szCs w:val="24"/>
          <w:lang w:val="en-US" w:eastAsia="zh-CN"/>
        </w:rPr>
        <w:t xml:space="preserve">  </w:t>
      </w:r>
      <w:r>
        <w:rPr>
          <w:rFonts w:hint="eastAsia"/>
          <w:sz w:val="24"/>
          <w:szCs w:val="24"/>
        </w:rPr>
        <w:t>B</w:t>
      </w:r>
      <w:r>
        <w:rPr>
          <w:rFonts w:hint="eastAsia"/>
          <w:sz w:val="24"/>
          <w:szCs w:val="24"/>
          <w:lang w:eastAsia="zh-CN"/>
        </w:rPr>
        <w:t>、</w:t>
      </w:r>
      <w:r>
        <w:rPr>
          <w:rFonts w:hint="eastAsia"/>
          <w:sz w:val="24"/>
          <w:szCs w:val="24"/>
        </w:rPr>
        <w:t>防治性目标</w:t>
      </w:r>
      <w:r>
        <w:rPr>
          <w:rFonts w:hint="eastAsia"/>
          <w:sz w:val="24"/>
          <w:szCs w:val="24"/>
          <w:lang w:eastAsia="zh-CN"/>
        </w:rPr>
        <w:t xml:space="preserve">      C、</w:t>
      </w:r>
      <w:r>
        <w:rPr>
          <w:rFonts w:hint="eastAsia"/>
          <w:sz w:val="24"/>
          <w:szCs w:val="24"/>
        </w:rPr>
        <w:t>教育性目标</w:t>
      </w:r>
      <w:r>
        <w:rPr>
          <w:rFonts w:hint="eastAsia"/>
          <w:sz w:val="24"/>
          <w:szCs w:val="24"/>
          <w:lang w:eastAsia="zh-CN"/>
        </w:rPr>
        <w:t xml:space="preserve">      D、</w:t>
      </w:r>
      <w:r>
        <w:rPr>
          <w:rFonts w:hint="eastAsia"/>
          <w:sz w:val="24"/>
          <w:szCs w:val="24"/>
        </w:rPr>
        <w:t xml:space="preserve">社会性目标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9、下列关于心理辅导课程的论述错误的是（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A、心理辅导课程是素质教育的重要途径。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B、辅导目标、辅导内容和辅导活动的方式是心理辅导课程的三个基本成分。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C、心理辅导课程内容应以帮助学生解决各种心理问题为主。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D、心理辅导课程的设计通过组织各种心理活动，达到老师帮助和自助相结合。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10、儿童进入青春期后， （ </w:t>
      </w:r>
      <w:r>
        <w:rPr>
          <w:rFonts w:hint="eastAsia"/>
          <w:sz w:val="24"/>
          <w:szCs w:val="24"/>
          <w:lang w:val="en-US" w:eastAsia="zh-CN"/>
        </w:rPr>
        <w:t xml:space="preserve">   </w:t>
      </w:r>
      <w:r>
        <w:rPr>
          <w:rFonts w:hint="eastAsia"/>
          <w:sz w:val="24"/>
          <w:szCs w:val="24"/>
        </w:rPr>
        <w:t xml:space="preserve"> ）跃居最重要地位。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A、师生关系</w:t>
      </w:r>
      <w:r>
        <w:rPr>
          <w:rFonts w:hint="eastAsia"/>
          <w:sz w:val="24"/>
          <w:szCs w:val="24"/>
          <w:lang w:eastAsia="zh-CN"/>
        </w:rPr>
        <w:t xml:space="preserve">      B、</w:t>
      </w:r>
      <w:r>
        <w:rPr>
          <w:rFonts w:hint="eastAsia"/>
          <w:sz w:val="24"/>
          <w:szCs w:val="24"/>
        </w:rPr>
        <w:t>亲子关系</w:t>
      </w:r>
      <w:r>
        <w:rPr>
          <w:rFonts w:hint="eastAsia"/>
          <w:sz w:val="24"/>
          <w:szCs w:val="24"/>
          <w:lang w:eastAsia="zh-CN"/>
        </w:rPr>
        <w:t xml:space="preserve">      C、</w:t>
      </w:r>
      <w:r>
        <w:rPr>
          <w:rFonts w:hint="eastAsia"/>
          <w:sz w:val="24"/>
          <w:szCs w:val="24"/>
        </w:rPr>
        <w:t>同伴关系</w:t>
      </w:r>
      <w:r>
        <w:rPr>
          <w:rFonts w:hint="eastAsia"/>
          <w:sz w:val="24"/>
          <w:szCs w:val="24"/>
          <w:lang w:eastAsia="zh-CN"/>
        </w:rPr>
        <w:t xml:space="preserve">      D、</w:t>
      </w:r>
      <w:r>
        <w:rPr>
          <w:rFonts w:hint="eastAsia"/>
          <w:sz w:val="24"/>
          <w:szCs w:val="24"/>
        </w:rPr>
        <w:t>异性朋友关系</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多项选择</w:t>
      </w:r>
      <w:r>
        <w:rPr>
          <w:rFonts w:hint="eastAsia" w:ascii="宋体" w:hAnsi="宋体" w:eastAsia="宋体" w:cs="宋体"/>
          <w:sz w:val="24"/>
          <w:szCs w:val="24"/>
          <w:lang w:eastAsia="zh-CN"/>
        </w:rPr>
        <w:t>题(本大题共</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小题，每小题</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分，共</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分)</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1、我国原始社会儿童教育活动的主要内容是（</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A.生产劳动教育 </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B.生活习俗教育 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C.原始的宗教教育 </w:t>
      </w:r>
      <w:r>
        <w:rPr>
          <w:rFonts w:hint="eastAsia" w:ascii="宋体" w:hAnsi="宋体" w:eastAsia="宋体" w:cs="宋体"/>
          <w:sz w:val="24"/>
          <w:szCs w:val="24"/>
          <w:lang w:eastAsia="zh-CN"/>
        </w:rPr>
        <w:tab/>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D.原始的艺术教育</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 E.体格和军事训练 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2、颜之推提出的学前家庭教育的原则有（</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A.及早施教 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B.严慈结合 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C.启发诱导 </w:t>
      </w:r>
      <w:r>
        <w:rPr>
          <w:rFonts w:hint="eastAsia" w:ascii="宋体" w:hAnsi="宋体" w:eastAsia="宋体" w:cs="宋体"/>
          <w:sz w:val="24"/>
          <w:szCs w:val="24"/>
          <w:lang w:eastAsia="zh-CN"/>
        </w:rPr>
        <w:tab/>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D.均爱勿偏</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E.熏渍陶染 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3、西欧中世纪学前教育的特点是具有（</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A. 平等性 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B.等级性 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C.民主性 </w:t>
      </w:r>
      <w:r>
        <w:rPr>
          <w:rFonts w:hint="eastAsia" w:ascii="宋体" w:hAnsi="宋体" w:eastAsia="宋体" w:cs="宋体"/>
          <w:sz w:val="24"/>
          <w:szCs w:val="24"/>
          <w:lang w:eastAsia="zh-CN"/>
        </w:rPr>
        <w:tab/>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D. 宗教性 </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E.普及性  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4、赫尔巴特提出的儿童管理方法包括（</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 A.课业 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B.威胁 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C.监督 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D.表扬 </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E.惩罚 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5、现代美国学前教育机构类型主要有（</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   </w:t>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A.幼儿家庭教育组织 </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B.儿童之家 </w:t>
      </w:r>
      <w:r>
        <w:rPr>
          <w:rFonts w:hint="eastAsia" w:ascii="宋体" w:hAnsi="宋体" w:eastAsia="宋体" w:cs="宋体"/>
          <w:sz w:val="24"/>
          <w:szCs w:val="24"/>
          <w:lang w:eastAsia="zh-CN"/>
        </w:rPr>
        <w:tab/>
      </w:r>
    </w:p>
    <w:p>
      <w:pPr>
        <w:keepNext w:val="0"/>
        <w:keepLines w:val="0"/>
        <w:pageBreakBefore w:val="0"/>
        <w:widowControl w:val="0"/>
        <w:tabs>
          <w:tab w:val="left" w:pos="1890"/>
          <w:tab w:val="left" w:pos="3780"/>
          <w:tab w:val="left" w:pos="567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C.保育学校 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D.幼儿园 </w:t>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E.日托所或日托中心  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val="0"/>
          <w:kern w:val="0"/>
          <w:sz w:val="24"/>
          <w:szCs w:val="24"/>
        </w:rPr>
      </w:pPr>
      <w:r>
        <w:rPr>
          <w:rFonts w:hint="eastAsia" w:hAnsi="宋体" w:eastAsia="宋体" w:cs="宋体"/>
          <w:b/>
          <w:kern w:val="0"/>
          <w:sz w:val="24"/>
          <w:szCs w:val="24"/>
          <w:lang w:val="en-US" w:eastAsia="zh-CN"/>
        </w:rPr>
        <w:t>二、</w:t>
      </w:r>
      <w:r>
        <w:rPr>
          <w:rFonts w:hint="eastAsia" w:ascii="宋体" w:hAnsi="宋体" w:eastAsia="宋体" w:cs="宋体"/>
          <w:b/>
          <w:kern w:val="0"/>
          <w:sz w:val="24"/>
          <w:szCs w:val="24"/>
          <w:lang w:val="en-US" w:eastAsia="zh-CN"/>
        </w:rPr>
        <w:t>填空</w:t>
      </w:r>
      <w:r>
        <w:rPr>
          <w:rFonts w:hint="eastAsia" w:ascii="宋体" w:hAnsi="宋体" w:eastAsia="宋体" w:cs="宋体"/>
          <w:b/>
          <w:kern w:val="0"/>
          <w:sz w:val="24"/>
          <w:szCs w:val="24"/>
        </w:rPr>
        <w:t>题</w:t>
      </w:r>
      <w:r>
        <w:rPr>
          <w:rFonts w:hint="eastAsia" w:ascii="宋体" w:hAnsi="宋体" w:eastAsia="宋体" w:cs="宋体"/>
          <w:b/>
          <w:bCs w:val="0"/>
          <w:kern w:val="0"/>
          <w:sz w:val="24"/>
          <w:szCs w:val="24"/>
        </w:rPr>
        <w:t>(</w:t>
      </w:r>
      <w:r>
        <w:rPr>
          <w:rFonts w:hint="eastAsia" w:ascii="宋体" w:hAnsi="宋体" w:eastAsia="宋体" w:cs="宋体"/>
          <w:b/>
          <w:bCs w:val="0"/>
          <w:sz w:val="24"/>
          <w:szCs w:val="24"/>
        </w:rPr>
        <w:t>本大题共</w:t>
      </w:r>
      <w:r>
        <w:rPr>
          <w:rFonts w:hint="eastAsia" w:ascii="宋体" w:hAnsi="宋体" w:eastAsia="宋体" w:cs="宋体"/>
          <w:b/>
          <w:bCs w:val="0"/>
          <w:sz w:val="24"/>
          <w:szCs w:val="24"/>
          <w:lang w:val="en-US" w:eastAsia="zh-CN"/>
        </w:rPr>
        <w:t>10</w:t>
      </w:r>
      <w:r>
        <w:rPr>
          <w:rFonts w:hint="eastAsia" w:ascii="宋体" w:hAnsi="宋体" w:eastAsia="宋体" w:cs="宋体"/>
          <w:b/>
          <w:bCs w:val="0"/>
          <w:sz w:val="24"/>
          <w:szCs w:val="24"/>
        </w:rPr>
        <w:t>小题，每小题</w:t>
      </w:r>
      <w:r>
        <w:rPr>
          <w:rFonts w:hint="eastAsia" w:ascii="宋体" w:hAnsi="宋体" w:eastAsia="宋体" w:cs="宋体"/>
          <w:b/>
          <w:bCs w:val="0"/>
          <w:sz w:val="24"/>
          <w:szCs w:val="24"/>
          <w:lang w:val="en-US" w:eastAsia="zh-CN"/>
        </w:rPr>
        <w:t>1</w:t>
      </w:r>
      <w:r>
        <w:rPr>
          <w:rFonts w:hint="eastAsia" w:ascii="宋体" w:hAnsi="宋体" w:eastAsia="宋体" w:cs="宋体"/>
          <w:b/>
          <w:bCs w:val="0"/>
          <w:sz w:val="24"/>
          <w:szCs w:val="24"/>
        </w:rPr>
        <w:t>分，共</w:t>
      </w:r>
      <w:r>
        <w:rPr>
          <w:rFonts w:hint="eastAsia" w:ascii="宋体" w:hAnsi="宋体" w:eastAsia="宋体" w:cs="宋体"/>
          <w:b/>
          <w:bCs w:val="0"/>
          <w:sz w:val="24"/>
          <w:szCs w:val="24"/>
          <w:lang w:val="en-US" w:eastAsia="zh-CN"/>
        </w:rPr>
        <w:t>10</w:t>
      </w:r>
      <w:r>
        <w:rPr>
          <w:rFonts w:hint="eastAsia" w:ascii="宋体" w:hAnsi="宋体" w:eastAsia="宋体" w:cs="宋体"/>
          <w:b/>
          <w:bCs w:val="0"/>
          <w:sz w:val="24"/>
          <w:szCs w:val="24"/>
        </w:rPr>
        <w:t>分</w:t>
      </w:r>
      <w:r>
        <w:rPr>
          <w:rFonts w:hint="eastAsia" w:ascii="宋体" w:hAnsi="宋体" w:eastAsia="宋体" w:cs="宋体"/>
          <w:b/>
          <w:bCs w:val="0"/>
          <w:kern w:val="0"/>
          <w:sz w:val="24"/>
          <w:szCs w:val="24"/>
        </w:rPr>
        <w:t>)</w:t>
      </w:r>
    </w:p>
    <w:p>
      <w:pPr>
        <w:spacing w:line="360" w:lineRule="auto"/>
        <w:rPr>
          <w:rFonts w:hint="eastAsia" w:ascii="宋体" w:hAnsi="宋体" w:eastAsia="宋体" w:cs="宋体"/>
          <w:b/>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__________在他撰写的《波斯国王塞勒斯传》中,比较系统地记述和评论了古波斯的教育见闻</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文字的产生使人类社会进入到一个新时代,在产生文字最早的一些地区形成了人类早期文明,学校也最早出现在这些古代文明社会中</w:t>
      </w:r>
      <w:r>
        <w:rPr>
          <w:rFonts w:hint="eastAsia" w:ascii="宋体" w:hAnsi="宋体" w:eastAsia="宋体" w:cs="宋体"/>
          <w:sz w:val="24"/>
          <w:szCs w:val="24"/>
          <w:lang w:eastAsia="zh-CN"/>
        </w:rPr>
        <w:t>。</w:t>
      </w:r>
      <w:r>
        <w:rPr>
          <w:rFonts w:hint="eastAsia" w:ascii="宋体" w:hAnsi="宋体" w:eastAsia="宋体" w:cs="宋体"/>
          <w:sz w:val="24"/>
          <w:szCs w:val="24"/>
        </w:rPr>
        <w:t>如古代两河流域在公元前3500年的马里城中,出现了"_____________";在古代埃及产生了宫廷学校</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中国宋代出现《________》,《</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》,同《_________》一起成为宋代以后流传最广的文字读本,都属于集中识字</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目前,英国实行_________年义务教育</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随着进步教育运动的发展,以杜威为首的实用主义教育哲学思想一度成为美国众多初等学校进行课程改革的依据,许多美国初等学校按照杜威的"__________"来编制和安排初等学校的课程,编制课程计划</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日本初等学校国语中的写作教学主要包括__________,__________和_________方面</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三、</w:t>
      </w:r>
      <w:r>
        <w:rPr>
          <w:rFonts w:hint="eastAsia" w:ascii="宋体" w:hAnsi="宋体" w:eastAsia="宋体" w:cs="宋体"/>
          <w:b/>
          <w:kern w:val="0"/>
          <w:sz w:val="24"/>
          <w:szCs w:val="24"/>
        </w:rPr>
        <w:t>名词解释</w:t>
      </w:r>
      <w:r>
        <w:rPr>
          <w:rFonts w:hint="eastAsia" w:ascii="宋体" w:hAnsi="宋体" w:eastAsia="宋体" w:cs="宋体"/>
          <w:b/>
          <w:bCs w:val="0"/>
          <w:kern w:val="0"/>
          <w:sz w:val="24"/>
          <w:szCs w:val="24"/>
        </w:rPr>
        <w:t>(</w:t>
      </w:r>
      <w:r>
        <w:rPr>
          <w:rFonts w:hint="eastAsia" w:ascii="宋体" w:hAnsi="宋体" w:eastAsia="宋体" w:cs="宋体"/>
          <w:b/>
          <w:bCs w:val="0"/>
          <w:sz w:val="24"/>
          <w:szCs w:val="24"/>
        </w:rPr>
        <w:t>本大题共</w:t>
      </w:r>
      <w:r>
        <w:rPr>
          <w:rFonts w:hint="eastAsia" w:ascii="宋体" w:hAnsi="宋体" w:eastAsia="宋体" w:cs="宋体"/>
          <w:b/>
          <w:bCs w:val="0"/>
          <w:sz w:val="24"/>
          <w:szCs w:val="24"/>
          <w:lang w:val="en-US" w:eastAsia="zh-CN"/>
        </w:rPr>
        <w:t>5</w:t>
      </w:r>
      <w:r>
        <w:rPr>
          <w:rFonts w:hint="eastAsia" w:ascii="宋体" w:hAnsi="宋体" w:eastAsia="宋体" w:cs="宋体"/>
          <w:b/>
          <w:bCs w:val="0"/>
          <w:sz w:val="24"/>
          <w:szCs w:val="24"/>
        </w:rPr>
        <w:t>小题，每小题</w:t>
      </w:r>
      <w:r>
        <w:rPr>
          <w:rFonts w:hint="eastAsia" w:ascii="宋体" w:hAnsi="宋体" w:eastAsia="宋体" w:cs="宋体"/>
          <w:b/>
          <w:bCs w:val="0"/>
          <w:sz w:val="24"/>
          <w:szCs w:val="24"/>
          <w:lang w:val="en-US" w:eastAsia="zh-CN"/>
        </w:rPr>
        <w:t>4</w:t>
      </w:r>
      <w:r>
        <w:rPr>
          <w:rFonts w:hint="eastAsia" w:ascii="宋体" w:hAnsi="宋体" w:eastAsia="宋体" w:cs="宋体"/>
          <w:b/>
          <w:bCs w:val="0"/>
          <w:sz w:val="24"/>
          <w:szCs w:val="24"/>
        </w:rPr>
        <w:t>分，共</w:t>
      </w:r>
      <w:r>
        <w:rPr>
          <w:rFonts w:hint="eastAsia" w:ascii="宋体" w:hAnsi="宋体" w:eastAsia="宋体" w:cs="宋体"/>
          <w:b/>
          <w:bCs w:val="0"/>
          <w:sz w:val="24"/>
          <w:szCs w:val="24"/>
          <w:lang w:val="en-US" w:eastAsia="zh-CN"/>
        </w:rPr>
        <w:t>20</w:t>
      </w:r>
      <w:r>
        <w:rPr>
          <w:rFonts w:hint="eastAsia" w:ascii="宋体" w:hAnsi="宋体" w:eastAsia="宋体" w:cs="宋体"/>
          <w:b/>
          <w:bCs w:val="0"/>
          <w:sz w:val="24"/>
          <w:szCs w:val="24"/>
        </w:rPr>
        <w:t>分</w:t>
      </w:r>
      <w:r>
        <w:rPr>
          <w:rFonts w:hint="eastAsia" w:ascii="宋体" w:hAnsi="宋体" w:eastAsia="宋体" w:cs="宋体"/>
          <w:b/>
          <w:bCs w:val="0"/>
          <w:kern w:val="0"/>
          <w:sz w:val="24"/>
          <w:szCs w:val="24"/>
        </w:rPr>
        <w:t>)</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1.中外幼教育史</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2.艺友制</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张雪门 </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“六大解放” </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val="0"/>
          <w:kern w:val="0"/>
          <w:sz w:val="24"/>
          <w:szCs w:val="24"/>
          <w:lang w:val="en-US"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新兰纳克幼儿学校</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rPr>
      </w:pPr>
      <w:r>
        <w:rPr>
          <w:rFonts w:hint="eastAsia" w:hAnsi="宋体" w:eastAsia="宋体" w:cs="宋体"/>
          <w:b/>
          <w:kern w:val="0"/>
          <w:sz w:val="24"/>
          <w:szCs w:val="24"/>
          <w:lang w:val="en-US" w:eastAsia="zh-CN"/>
        </w:rPr>
        <w:t>四、</w:t>
      </w:r>
      <w:r>
        <w:rPr>
          <w:rFonts w:hint="eastAsia" w:ascii="宋体" w:hAnsi="宋体" w:eastAsia="宋体" w:cs="宋体"/>
          <w:b/>
          <w:kern w:val="0"/>
          <w:sz w:val="24"/>
          <w:szCs w:val="24"/>
        </w:rPr>
        <w:t>简答题</w:t>
      </w:r>
      <w:r>
        <w:rPr>
          <w:rFonts w:hint="eastAsia" w:ascii="宋体" w:hAnsi="宋体" w:eastAsia="宋体" w:cs="宋体"/>
          <w:b/>
          <w:bCs w:val="0"/>
          <w:kern w:val="0"/>
          <w:sz w:val="24"/>
          <w:szCs w:val="24"/>
        </w:rPr>
        <w:t>(</w:t>
      </w:r>
      <w:r>
        <w:rPr>
          <w:rFonts w:hint="eastAsia" w:ascii="宋体" w:hAnsi="宋体" w:eastAsia="宋体" w:cs="宋体"/>
          <w:b/>
          <w:bCs w:val="0"/>
          <w:sz w:val="24"/>
          <w:szCs w:val="24"/>
        </w:rPr>
        <w:t>本大题共</w:t>
      </w:r>
      <w:r>
        <w:rPr>
          <w:rFonts w:hint="eastAsia" w:ascii="宋体" w:hAnsi="宋体" w:eastAsia="宋体" w:cs="宋体"/>
          <w:b/>
          <w:bCs w:val="0"/>
          <w:sz w:val="24"/>
          <w:szCs w:val="24"/>
          <w:lang w:val="en-US" w:eastAsia="zh-CN"/>
        </w:rPr>
        <w:t>4</w:t>
      </w:r>
      <w:r>
        <w:rPr>
          <w:rFonts w:hint="eastAsia" w:ascii="宋体" w:hAnsi="宋体" w:eastAsia="宋体" w:cs="宋体"/>
          <w:b/>
          <w:bCs w:val="0"/>
          <w:sz w:val="24"/>
          <w:szCs w:val="24"/>
        </w:rPr>
        <w:t>小题，每小题</w:t>
      </w:r>
      <w:r>
        <w:rPr>
          <w:rFonts w:hint="eastAsia" w:ascii="宋体" w:hAnsi="宋体" w:eastAsia="宋体" w:cs="宋体"/>
          <w:b/>
          <w:bCs w:val="0"/>
          <w:sz w:val="24"/>
          <w:szCs w:val="24"/>
          <w:lang w:val="en-US" w:eastAsia="zh-CN"/>
        </w:rPr>
        <w:t>5</w:t>
      </w:r>
      <w:r>
        <w:rPr>
          <w:rFonts w:hint="eastAsia" w:ascii="宋体" w:hAnsi="宋体" w:eastAsia="宋体" w:cs="宋体"/>
          <w:b/>
          <w:bCs w:val="0"/>
          <w:sz w:val="24"/>
          <w:szCs w:val="24"/>
        </w:rPr>
        <w:t>分，共</w:t>
      </w:r>
      <w:r>
        <w:rPr>
          <w:rFonts w:hint="eastAsia" w:ascii="宋体" w:hAnsi="宋体" w:eastAsia="宋体" w:cs="宋体"/>
          <w:b/>
          <w:bCs w:val="0"/>
          <w:sz w:val="24"/>
          <w:szCs w:val="24"/>
          <w:lang w:val="en-US" w:eastAsia="zh-CN"/>
        </w:rPr>
        <w:t>20</w:t>
      </w:r>
      <w:r>
        <w:rPr>
          <w:rFonts w:hint="eastAsia" w:ascii="宋体" w:hAnsi="宋体" w:eastAsia="宋体" w:cs="宋体"/>
          <w:b/>
          <w:bCs w:val="0"/>
          <w:sz w:val="24"/>
          <w:szCs w:val="24"/>
        </w:rPr>
        <w:t>分</w:t>
      </w:r>
      <w:r>
        <w:rPr>
          <w:rFonts w:hint="eastAsia" w:ascii="宋体" w:hAnsi="宋体" w:eastAsia="宋体" w:cs="宋体"/>
          <w:b/>
          <w:bCs w:val="0"/>
          <w:kern w:val="0"/>
          <w:sz w:val="24"/>
          <w:szCs w:val="24"/>
        </w:rPr>
        <w:t>)</w:t>
      </w:r>
      <w:r>
        <w:rPr>
          <w:rFonts w:hint="eastAsia" w:ascii="宋体" w:hAnsi="宋体" w:eastAsia="宋体" w:cs="宋体"/>
          <w:sz w:val="24"/>
          <w:szCs w:val="24"/>
        </w:rPr>
        <w:t> </w:t>
      </w:r>
    </w:p>
    <w:p>
      <w:pPr>
        <w:numPr>
          <w:ilvl w:val="0"/>
          <w:numId w:val="0"/>
        </w:numPr>
        <w:spacing w:line="360" w:lineRule="auto"/>
        <w:ind w:left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福禄倍尔的游戏理论的主要内容。 </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工业革命对西方近代初等教育的发展产生了哪些影响</w:t>
      </w:r>
      <w:r>
        <w:rPr>
          <w:rFonts w:hint="eastAsia" w:ascii="宋体" w:hAnsi="宋体" w:eastAsia="宋体" w:cs="宋体"/>
          <w:sz w:val="24"/>
          <w:szCs w:val="24"/>
          <w:lang w:eastAsia="zh-CN"/>
        </w:rPr>
        <w:t>？</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简述英国小学教育目标</w:t>
      </w:r>
      <w:r>
        <w:rPr>
          <w:rFonts w:hint="eastAsia" w:ascii="宋体" w:hAnsi="宋体" w:eastAsia="宋体" w:cs="宋体"/>
          <w:sz w:val="24"/>
          <w:szCs w:val="24"/>
          <w:lang w:eastAsia="zh-CN"/>
        </w:rPr>
        <w:t>。</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简述美国的儿童中心课程编制方式</w:t>
      </w:r>
      <w:r>
        <w:rPr>
          <w:rFonts w:hint="eastAsia" w:ascii="宋体" w:hAnsi="宋体" w:eastAsia="宋体" w:cs="宋体"/>
          <w:sz w:val="24"/>
          <w:szCs w:val="24"/>
          <w:lang w:eastAsia="zh-CN"/>
        </w:rPr>
        <w:t>。</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lang w:val="en-US" w:eastAsia="zh-CN"/>
        </w:rPr>
      </w:pPr>
      <w:r>
        <w:rPr>
          <w:rFonts w:hint="eastAsia" w:hAnsi="宋体" w:eastAsia="宋体" w:cs="宋体"/>
          <w:b/>
          <w:bCs/>
          <w:kern w:val="0"/>
          <w:sz w:val="24"/>
          <w:szCs w:val="24"/>
          <w:lang w:val="en-US" w:eastAsia="zh-CN"/>
        </w:rPr>
        <w:t>五、</w:t>
      </w:r>
      <w:r>
        <w:rPr>
          <w:rFonts w:hint="eastAsia" w:ascii="宋体" w:hAnsi="宋体" w:eastAsia="宋体" w:cs="宋体"/>
          <w:b/>
          <w:bCs/>
          <w:kern w:val="0"/>
          <w:sz w:val="24"/>
          <w:szCs w:val="24"/>
          <w:lang w:val="en-US" w:eastAsia="zh-CN"/>
        </w:rPr>
        <w:t>论述题（</w:t>
      </w:r>
      <w:r>
        <w:rPr>
          <w:rFonts w:hint="eastAsia" w:ascii="宋体" w:hAnsi="宋体" w:eastAsia="宋体" w:cs="宋体"/>
          <w:b/>
          <w:bCs w:val="0"/>
          <w:sz w:val="24"/>
          <w:szCs w:val="24"/>
        </w:rPr>
        <w:t>本大题共</w:t>
      </w:r>
      <w:r>
        <w:rPr>
          <w:rFonts w:hint="eastAsia" w:ascii="宋体" w:hAnsi="宋体" w:eastAsia="宋体" w:cs="宋体"/>
          <w:b/>
          <w:bCs w:val="0"/>
          <w:sz w:val="24"/>
          <w:szCs w:val="24"/>
          <w:lang w:val="en-US" w:eastAsia="zh-CN"/>
        </w:rPr>
        <w:t>2</w:t>
      </w:r>
      <w:r>
        <w:rPr>
          <w:rFonts w:hint="eastAsia" w:ascii="宋体" w:hAnsi="宋体" w:eastAsia="宋体" w:cs="宋体"/>
          <w:b/>
          <w:bCs w:val="0"/>
          <w:sz w:val="24"/>
          <w:szCs w:val="24"/>
        </w:rPr>
        <w:t>小题，每小题</w:t>
      </w:r>
      <w:r>
        <w:rPr>
          <w:rFonts w:hint="eastAsia" w:ascii="宋体" w:hAnsi="宋体" w:eastAsia="宋体" w:cs="宋体"/>
          <w:b/>
          <w:bCs w:val="0"/>
          <w:sz w:val="24"/>
          <w:szCs w:val="24"/>
          <w:lang w:val="en-US" w:eastAsia="zh-CN"/>
        </w:rPr>
        <w:t>10</w:t>
      </w:r>
      <w:r>
        <w:rPr>
          <w:rFonts w:hint="eastAsia" w:ascii="宋体" w:hAnsi="宋体" w:eastAsia="宋体" w:cs="宋体"/>
          <w:b/>
          <w:bCs w:val="0"/>
          <w:sz w:val="24"/>
          <w:szCs w:val="24"/>
        </w:rPr>
        <w:t>分，共</w:t>
      </w:r>
      <w:r>
        <w:rPr>
          <w:rFonts w:hint="eastAsia" w:ascii="宋体" w:hAnsi="宋体" w:eastAsia="宋体" w:cs="宋体"/>
          <w:b/>
          <w:bCs w:val="0"/>
          <w:sz w:val="24"/>
          <w:szCs w:val="24"/>
          <w:lang w:val="en-US" w:eastAsia="zh-CN"/>
        </w:rPr>
        <w:t>20</w:t>
      </w:r>
      <w:r>
        <w:rPr>
          <w:rFonts w:hint="eastAsia" w:ascii="宋体" w:hAnsi="宋体" w:eastAsia="宋体" w:cs="宋体"/>
          <w:b/>
          <w:bCs w:val="0"/>
          <w:sz w:val="24"/>
          <w:szCs w:val="24"/>
        </w:rPr>
        <w:t>分</w:t>
      </w:r>
      <w:r>
        <w:rPr>
          <w:rFonts w:hint="eastAsia" w:ascii="宋体" w:hAnsi="宋体" w:eastAsia="宋体" w:cs="宋体"/>
          <w:b/>
          <w:bCs w:val="0"/>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论述陈鹤琴关于儿童发展与教育思想的主要内容及现实意义。 </w:t>
      </w: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numPr>
          <w:ilvl w:val="0"/>
          <w:numId w:val="0"/>
        </w:numPr>
        <w:spacing w:line="360" w:lineRule="auto"/>
        <w:ind w:leftChars="0"/>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论述蒙台梭利学前教育思想的主要内容及其对我国当前幼儿教育的启示。</w:t>
      </w:r>
    </w:p>
    <w:p>
      <w:pPr>
        <w:spacing w:line="360" w:lineRule="auto"/>
        <w:rPr>
          <w:rFonts w:hint="eastAsia" w:ascii="宋体" w:hAnsi="宋体" w:eastAsia="宋体" w:cs="宋体"/>
          <w:sz w:val="24"/>
          <w:szCs w:val="24"/>
          <w:lang w:val="en-US" w:eastAsia="zh-CN"/>
        </w:rPr>
      </w:pPr>
    </w:p>
    <w:p>
      <w:pPr>
        <w:rPr>
          <w:rFonts w:hint="eastAsia" w:hAnsi="宋体"/>
          <w:b/>
          <w:kern w:val="0"/>
          <w:sz w:val="24"/>
          <w:szCs w:val="24"/>
          <w:lang w:val="en-US" w:eastAsia="zh-CN"/>
        </w:rPr>
      </w:pPr>
      <w:r>
        <w:rPr>
          <w:rFonts w:hint="eastAsia" w:hAnsi="宋体"/>
          <w:b/>
          <w:kern w:val="0"/>
          <w:sz w:val="24"/>
          <w:szCs w:val="24"/>
          <w:lang w:val="en-US" w:eastAsia="zh-CN"/>
        </w:rPr>
        <w:br w:type="page"/>
      </w:r>
    </w:p>
    <w:p>
      <w:pPr>
        <w:rPr>
          <w:rFonts w:hint="eastAsia"/>
          <w:lang w:eastAsia="zh-CN"/>
        </w:rPr>
      </w:pPr>
      <w:r>
        <w:rPr>
          <w:rFonts w:hint="eastAsia" w:hAnsi="宋体"/>
          <w:b/>
          <w:kern w:val="0"/>
          <w:sz w:val="24"/>
          <w:szCs w:val="24"/>
          <w:lang w:val="en-US" w:eastAsia="zh-CN"/>
        </w:rPr>
        <w:t>一、</w:t>
      </w:r>
      <w:r>
        <w:rPr>
          <w:rFonts w:hint="eastAsia" w:hAnsi="宋体"/>
          <w:b/>
          <w:kern w:val="0"/>
          <w:sz w:val="24"/>
          <w:szCs w:val="24"/>
        </w:rPr>
        <w:t>单项选择题</w:t>
      </w:r>
    </w:p>
    <w:p>
      <w:pPr>
        <w:numPr>
          <w:ilvl w:val="0"/>
          <w:numId w:val="0"/>
        </w:numPr>
        <w:spacing w:line="360" w:lineRule="auto"/>
        <w:jc w:val="left"/>
        <w:rPr>
          <w:rFonts w:hint="eastAsia"/>
        </w:rPr>
      </w:pPr>
      <w:r>
        <w:rPr>
          <w:rFonts w:hint="eastAsia"/>
          <w:sz w:val="24"/>
          <w:szCs w:val="24"/>
          <w:lang w:val="en-US" w:eastAsia="zh-CN"/>
        </w:rPr>
        <w:t>1、</w:t>
      </w:r>
      <w:r>
        <w:rPr>
          <w:rFonts w:hint="eastAsia"/>
          <w:sz w:val="24"/>
          <w:szCs w:val="24"/>
        </w:rPr>
        <w:t xml:space="preserve">C </w:t>
      </w:r>
      <w:r>
        <w:rPr>
          <w:rFonts w:hint="eastAsia"/>
          <w:sz w:val="24"/>
          <w:szCs w:val="24"/>
          <w:lang w:val="en-US" w:eastAsia="zh-CN"/>
        </w:rPr>
        <w:t xml:space="preserve"> 2、</w:t>
      </w:r>
      <w:r>
        <w:rPr>
          <w:rFonts w:hint="eastAsia"/>
          <w:sz w:val="24"/>
          <w:szCs w:val="24"/>
        </w:rPr>
        <w:t xml:space="preserve">B  </w:t>
      </w:r>
      <w:r>
        <w:rPr>
          <w:rFonts w:hint="eastAsia"/>
          <w:sz w:val="24"/>
          <w:szCs w:val="24"/>
          <w:lang w:val="en-US" w:eastAsia="zh-CN"/>
        </w:rPr>
        <w:t>3、</w:t>
      </w:r>
      <w:r>
        <w:rPr>
          <w:rFonts w:hint="eastAsia"/>
          <w:sz w:val="24"/>
          <w:szCs w:val="24"/>
        </w:rPr>
        <w:t>A 4、 C 5、 D  6、 D   7</w:t>
      </w:r>
      <w:r>
        <w:rPr>
          <w:rFonts w:hint="eastAsia"/>
          <w:sz w:val="24"/>
          <w:szCs w:val="24"/>
          <w:lang w:eastAsia="zh-CN"/>
        </w:rPr>
        <w:t>、</w:t>
      </w:r>
      <w:r>
        <w:rPr>
          <w:rFonts w:hint="eastAsia"/>
          <w:sz w:val="24"/>
          <w:szCs w:val="24"/>
        </w:rPr>
        <w:t>A  8、B 9、C  10</w:t>
      </w:r>
      <w:r>
        <w:rPr>
          <w:rFonts w:hint="eastAsia"/>
          <w:sz w:val="24"/>
          <w:szCs w:val="24"/>
          <w:lang w:eastAsia="zh-CN"/>
        </w:rPr>
        <w:t>、</w:t>
      </w:r>
      <w:r>
        <w:rPr>
          <w:rFonts w:hint="eastAsia"/>
          <w:sz w:val="24"/>
          <w:szCs w:val="24"/>
        </w:rPr>
        <w:t xml:space="preserve"> C </w:t>
      </w:r>
      <w:bookmarkStart w:id="0" w:name="_GoBack"/>
      <w:bookmarkEnd w:id="0"/>
    </w:p>
    <w:p>
      <w:pPr>
        <w:pStyle w:val="2"/>
        <w:keepNext w:val="0"/>
        <w:keepLines w:val="0"/>
        <w:pageBreakBefore w:val="0"/>
        <w:numPr>
          <w:ilvl w:val="0"/>
          <w:numId w:val="4"/>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kern w:val="0"/>
          <w:sz w:val="24"/>
          <w:szCs w:val="24"/>
        </w:rPr>
      </w:pPr>
      <w:r>
        <w:rPr>
          <w:rFonts w:hint="eastAsia" w:hAnsi="宋体" w:eastAsia="宋体" w:cs="宋体"/>
          <w:b/>
          <w:kern w:val="0"/>
          <w:sz w:val="24"/>
          <w:szCs w:val="24"/>
          <w:lang w:val="en-US" w:eastAsia="zh-CN"/>
        </w:rPr>
        <w:t>多</w:t>
      </w:r>
      <w:r>
        <w:rPr>
          <w:rFonts w:hint="eastAsia" w:hAnsi="宋体"/>
          <w:b/>
          <w:kern w:val="0"/>
          <w:sz w:val="24"/>
          <w:szCs w:val="24"/>
        </w:rPr>
        <w:t>项选择</w:t>
      </w:r>
      <w:r>
        <w:rPr>
          <w:rFonts w:hint="eastAsia" w:ascii="宋体" w:hAnsi="宋体" w:eastAsia="宋体" w:cs="宋体"/>
          <w:b/>
          <w:kern w:val="0"/>
          <w:sz w:val="24"/>
          <w:szCs w:val="24"/>
        </w:rPr>
        <w:t>题</w:t>
      </w:r>
    </w:p>
    <w:p>
      <w:pPr>
        <w:numPr>
          <w:ilvl w:val="0"/>
          <w:numId w:val="0"/>
        </w:numPr>
        <w:ind w:leftChars="0"/>
        <w:rPr>
          <w:rFonts w:hint="eastAsia" w:ascii="宋体" w:hAnsi="宋体" w:eastAsia="宋体" w:cs="宋体"/>
          <w:sz w:val="24"/>
          <w:szCs w:val="24"/>
        </w:rPr>
      </w:pPr>
      <w:r>
        <w:rPr>
          <w:rFonts w:hint="eastAsia"/>
        </w:rPr>
        <w:t>1、 ABCDE  2、 ABDE 3、 BD 4、 ABCE 5、 ACDE </w:t>
      </w:r>
      <w:r>
        <w:rPr>
          <w:rFonts w:hint="eastAsia" w:ascii="宋体" w:hAnsi="宋体" w:eastAsia="宋体" w:cs="宋体"/>
          <w:sz w:val="24"/>
          <w:szCs w:val="24"/>
          <w:lang w:val="en-US" w:eastAsia="zh-CN"/>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kern w:val="0"/>
          <w:sz w:val="24"/>
          <w:szCs w:val="24"/>
        </w:rPr>
      </w:pPr>
      <w:r>
        <w:rPr>
          <w:rFonts w:hint="eastAsia" w:hAnsi="宋体"/>
          <w:b/>
          <w:kern w:val="0"/>
          <w:sz w:val="24"/>
          <w:szCs w:val="24"/>
          <w:lang w:val="en-US" w:eastAsia="zh-CN"/>
        </w:rPr>
        <w:t>三、填空</w:t>
      </w:r>
      <w:r>
        <w:rPr>
          <w:rFonts w:hint="eastAsia" w:hAnsi="宋体"/>
          <w:b/>
          <w:kern w:val="0"/>
          <w:sz w:val="24"/>
          <w:szCs w:val="24"/>
        </w:rPr>
        <w:t>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kern w:val="0"/>
          <w:sz w:val="24"/>
          <w:szCs w:val="24"/>
        </w:rPr>
      </w:pPr>
      <w:r>
        <w:t>1.色诺芬</w:t>
      </w:r>
      <w:r>
        <w:br w:type="textWrapping"/>
      </w:r>
      <w:r>
        <w:t>2.泥板书舍</w:t>
      </w:r>
      <w:r>
        <w:br w:type="textWrapping"/>
      </w:r>
      <w:r>
        <w:t>3.三字经</w:t>
      </w:r>
      <w:r>
        <w:rPr>
          <w:rFonts w:hint="eastAsia"/>
          <w:lang w:val="en-US" w:eastAsia="zh-CN"/>
        </w:rPr>
        <w:t xml:space="preserve">   </w:t>
      </w:r>
      <w:r>
        <w:rPr>
          <w:rFonts w:hint="eastAsia" w:ascii="宋体" w:hAnsi="宋体" w:eastAsia="宋体" w:cs="宋体"/>
          <w:sz w:val="24"/>
          <w:szCs w:val="24"/>
          <w:u w:val="none"/>
        </w:rPr>
        <w:t>百家姓</w:t>
      </w:r>
      <w:r>
        <w:rPr>
          <w:rFonts w:hint="eastAsia"/>
          <w:lang w:val="en-US" w:eastAsia="zh-CN"/>
        </w:rPr>
        <w:t xml:space="preserve">     </w:t>
      </w:r>
      <w:r>
        <w:t>千字文</w:t>
      </w:r>
      <w:r>
        <w:br w:type="textWrapping"/>
      </w:r>
      <w:r>
        <w:t>4. 11年</w:t>
      </w:r>
      <w:r>
        <w:br w:type="textWrapping"/>
      </w:r>
      <w:r>
        <w:t>5.儿童中心论</w:t>
      </w:r>
      <w:r>
        <w:br w:type="textWrapping"/>
      </w:r>
      <w:r>
        <w:t>6.</w:t>
      </w:r>
      <w:r>
        <w:rPr>
          <w:rFonts w:hint="eastAsia" w:ascii="宋体" w:hAnsi="宋体" w:eastAsia="宋体" w:cs="宋体"/>
          <w:sz w:val="24"/>
          <w:szCs w:val="24"/>
          <w:u w:val="none"/>
        </w:rPr>
        <w:t>语汇教学</w:t>
      </w:r>
      <w:r>
        <w:rPr>
          <w:rFonts w:hint="eastAsia" w:hAnsi="宋体" w:eastAsia="宋体" w:cs="宋体"/>
          <w:sz w:val="24"/>
          <w:szCs w:val="24"/>
          <w:u w:val="none"/>
          <w:lang w:val="en-US" w:eastAsia="zh-CN"/>
        </w:rPr>
        <w:t xml:space="preserve">   </w:t>
      </w:r>
      <w:r>
        <w:rPr>
          <w:rFonts w:hint="eastAsia" w:ascii="宋体" w:hAnsi="宋体" w:eastAsia="宋体" w:cs="宋体"/>
          <w:sz w:val="24"/>
          <w:szCs w:val="24"/>
          <w:u w:val="none"/>
        </w:rPr>
        <w:t>作文教学</w:t>
      </w:r>
      <w:r>
        <w:rPr>
          <w:rFonts w:hint="eastAsia" w:hAnsi="宋体" w:eastAsia="宋体" w:cs="宋体"/>
          <w:sz w:val="24"/>
          <w:szCs w:val="24"/>
          <w:u w:val="none"/>
          <w:lang w:val="en-US" w:eastAsia="zh-CN"/>
        </w:rPr>
        <w:t xml:space="preserve">  </w:t>
      </w:r>
      <w:r>
        <w:t>书法指导</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r>
        <w:rPr>
          <w:rFonts w:hint="eastAsia"/>
          <w:lang w:val="en-US" w:eastAsia="zh-CN"/>
        </w:rPr>
        <w:t>四</w:t>
      </w:r>
      <w:r>
        <w:rPr>
          <w:rFonts w:hint="eastAsia"/>
          <w:lang w:eastAsia="zh-CN"/>
        </w:rPr>
        <w:t>、</w:t>
      </w:r>
      <w:r>
        <w:rPr>
          <w:rFonts w:hint="eastAsia" w:hAnsi="宋体" w:cs="宋体"/>
          <w:b/>
          <w:kern w:val="0"/>
          <w:sz w:val="24"/>
          <w:szCs w:val="24"/>
        </w:rPr>
        <w:t>名词解释</w:t>
      </w:r>
    </w:p>
    <w:p>
      <w:pPr>
        <w:numPr>
          <w:ilvl w:val="0"/>
          <w:numId w:val="0"/>
        </w:numPr>
        <w:rPr>
          <w:rFonts w:hint="eastAsia"/>
          <w:lang w:val="en-US" w:eastAsia="zh-CN"/>
        </w:rPr>
      </w:pPr>
      <w:r>
        <w:rPr>
          <w:rFonts w:hint="eastAsia"/>
          <w:lang w:val="en-US" w:eastAsia="zh-CN"/>
        </w:rPr>
        <w:t>1.中外幼教育史</w:t>
      </w:r>
    </w:p>
    <w:p>
      <w:pPr>
        <w:numPr>
          <w:ilvl w:val="0"/>
          <w:numId w:val="0"/>
        </w:numPr>
        <w:rPr>
          <w:rFonts w:hint="eastAsia"/>
          <w:lang w:val="en-US" w:eastAsia="zh-CN"/>
        </w:rPr>
      </w:pPr>
      <w:r>
        <w:rPr>
          <w:rFonts w:hint="eastAsia"/>
          <w:lang w:val="en-US" w:eastAsia="zh-CN"/>
        </w:rPr>
        <w:t>中外幼儿教育史是教育史学的一个分支，其研究对象是：国内外历史发展各阶段的幼儿教育实</w:t>
      </w:r>
    </w:p>
    <w:p>
      <w:pPr>
        <w:numPr>
          <w:ilvl w:val="0"/>
          <w:numId w:val="0"/>
        </w:numPr>
        <w:rPr>
          <w:rFonts w:hint="eastAsia"/>
          <w:lang w:val="en-US" w:eastAsia="zh-CN"/>
        </w:rPr>
      </w:pPr>
      <w:r>
        <w:rPr>
          <w:rFonts w:hint="eastAsia"/>
          <w:lang w:val="en-US" w:eastAsia="zh-CN"/>
        </w:rPr>
        <w:t>践活动和教育思想及其演变发展的规律。</w:t>
      </w:r>
    </w:p>
    <w:p>
      <w:pPr>
        <w:numPr>
          <w:ilvl w:val="0"/>
          <w:numId w:val="0"/>
        </w:numPr>
        <w:ind w:leftChars="0"/>
        <w:rPr>
          <w:rFonts w:hint="eastAsia"/>
          <w:lang w:val="en-US" w:eastAsia="zh-CN"/>
        </w:rPr>
      </w:pPr>
      <w:r>
        <w:rPr>
          <w:rFonts w:hint="eastAsia"/>
          <w:lang w:val="en-US" w:eastAsia="zh-CN"/>
        </w:rPr>
        <w:t>2.艺友制</w:t>
      </w:r>
    </w:p>
    <w:p>
      <w:pPr>
        <w:numPr>
          <w:ilvl w:val="0"/>
          <w:numId w:val="0"/>
        </w:numPr>
        <w:ind w:leftChars="0"/>
        <w:rPr>
          <w:rFonts w:hint="eastAsia"/>
          <w:lang w:val="en-US" w:eastAsia="zh-CN"/>
        </w:rPr>
      </w:pPr>
      <w:r>
        <w:rPr>
          <w:rFonts w:hint="eastAsia"/>
          <w:lang w:val="en-US" w:eastAsia="zh-CN"/>
        </w:rPr>
        <w:t>艺，是艺术，也可作手艺解，友，就是朋友，用朋友之邀，跟着别人学艺术或手艺的，叫做艺友，凡朋友之道，跟着幼稚教师在幼稚园里学做幼稚教师的，便叫做幼稚园的艺友，用这种方法来培养幼稚教师的方式就叫艺友制。</w:t>
      </w:r>
    </w:p>
    <w:p>
      <w:pPr>
        <w:rPr>
          <w:rFonts w:hint="eastAsia"/>
        </w:rPr>
      </w:pPr>
      <w:r>
        <w:rPr>
          <w:rFonts w:hint="eastAsia"/>
          <w:lang w:val="en-US" w:eastAsia="zh-CN"/>
        </w:rPr>
        <w:t>3</w:t>
      </w:r>
      <w:r>
        <w:rPr>
          <w:rFonts w:hint="eastAsia"/>
        </w:rPr>
        <w:t>、 张雪门： </w:t>
      </w:r>
    </w:p>
    <w:p>
      <w:pPr>
        <w:rPr>
          <w:rFonts w:hint="eastAsia"/>
        </w:rPr>
      </w:pPr>
      <w:r>
        <w:rPr>
          <w:rFonts w:hint="eastAsia"/>
        </w:rPr>
        <w:t>我国著名的幼儿教育专家。20世纪30、40年代我国幼教界的“南陈北张”中的北张，他对北方和台湾的幼教影响很大。 </w:t>
      </w:r>
    </w:p>
    <w:p>
      <w:pPr>
        <w:rPr>
          <w:rFonts w:hint="eastAsia"/>
        </w:rPr>
      </w:pPr>
      <w:r>
        <w:rPr>
          <w:rFonts w:hint="eastAsia"/>
          <w:lang w:val="en-US" w:eastAsia="zh-CN"/>
        </w:rPr>
        <w:t>4</w:t>
      </w:r>
      <w:r>
        <w:rPr>
          <w:rFonts w:hint="eastAsia"/>
        </w:rPr>
        <w:t>、 “六大解放”： </w:t>
      </w:r>
    </w:p>
    <w:p>
      <w:pPr>
        <w:rPr>
          <w:rFonts w:hint="eastAsia"/>
        </w:rPr>
      </w:pPr>
      <w:r>
        <w:rPr>
          <w:rFonts w:hint="eastAsia"/>
        </w:rPr>
        <w:t>陶行知在儿童的创造力方面提出来的，包括：解放儿童的头脑；解放儿童的双手；解放儿童的眼睛；解放儿童的嘴巴；解放孩子的空间；解放儿童的时间。 </w:t>
      </w:r>
    </w:p>
    <w:p>
      <w:pPr>
        <w:rPr>
          <w:rFonts w:hint="eastAsia"/>
        </w:rPr>
      </w:pPr>
      <w:r>
        <w:rPr>
          <w:rFonts w:hint="eastAsia"/>
          <w:lang w:val="en-US" w:eastAsia="zh-CN"/>
        </w:rPr>
        <w:t>5</w:t>
      </w:r>
      <w:r>
        <w:rPr>
          <w:rFonts w:hint="eastAsia"/>
        </w:rPr>
        <w:t>、 新兰纳克幼儿学校： </w:t>
      </w:r>
    </w:p>
    <w:p>
      <w:pPr>
        <w:rPr>
          <w:rFonts w:hint="eastAsia"/>
        </w:rPr>
      </w:pPr>
      <w:r>
        <w:rPr>
          <w:rFonts w:hint="eastAsia"/>
        </w:rPr>
        <w:t>它是19世纪英国空想社会主义思想家和教育家罗伯特•欧文于1816年创办的，是英国也是世界上最早的学前教育机构。</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kern w:val="0"/>
          <w:sz w:val="24"/>
          <w:szCs w:val="24"/>
        </w:rPr>
      </w:pPr>
      <w:r>
        <w:rPr>
          <w:rFonts w:hint="eastAsia" w:hAnsi="宋体"/>
          <w:b/>
          <w:kern w:val="0"/>
          <w:sz w:val="24"/>
          <w:szCs w:val="24"/>
          <w:lang w:val="en-US" w:eastAsia="zh-CN"/>
        </w:rPr>
        <w:t>五、</w:t>
      </w:r>
      <w:r>
        <w:rPr>
          <w:rFonts w:hint="eastAsia" w:hAnsi="宋体"/>
          <w:b/>
          <w:kern w:val="0"/>
          <w:sz w:val="24"/>
          <w:szCs w:val="24"/>
        </w:rPr>
        <w:t>简答题</w:t>
      </w:r>
    </w:p>
    <w:p>
      <w:pPr>
        <w:numPr>
          <w:ilvl w:val="0"/>
          <w:numId w:val="0"/>
        </w:numPr>
        <w:rPr>
          <w:rFonts w:hint="eastAsia"/>
        </w:rPr>
      </w:pPr>
      <w:r>
        <w:rPr>
          <w:rFonts w:hint="eastAsia"/>
          <w:lang w:val="en-US" w:eastAsia="zh-CN"/>
        </w:rPr>
        <w:t>1、</w:t>
      </w:r>
      <w:r>
        <w:rPr>
          <w:rFonts w:hint="eastAsia"/>
        </w:rPr>
        <w:t>福禄倍尔的游戏理论的主要内容。（5分） </w:t>
      </w:r>
    </w:p>
    <w:p>
      <w:pPr>
        <w:rPr>
          <w:rFonts w:hint="eastAsia"/>
        </w:rPr>
      </w:pPr>
      <w:r>
        <w:rPr>
          <w:rFonts w:hint="eastAsia"/>
        </w:rPr>
        <w:t>答：（一）福禄倍尔阐述了游戏对于儿童发展的重要意义，认为游戏在学前教育体系中占有独特的地位，是学前教育中一个主要的教育手段。（2分） </w:t>
      </w:r>
    </w:p>
    <w:p>
      <w:pPr>
        <w:rPr>
          <w:rFonts w:hint="eastAsia"/>
        </w:rPr>
      </w:pPr>
      <w:r>
        <w:rPr>
          <w:rFonts w:hint="eastAsia"/>
        </w:rPr>
        <w:t>（二）他制定了一个完整的游戏体系，力图使儿童通过游戏活动来发展各种能力，并培养良好的道德品质。（1分） </w:t>
      </w:r>
    </w:p>
    <w:p>
      <w:pPr>
        <w:rPr>
          <w:rFonts w:hint="eastAsia"/>
        </w:rPr>
      </w:pPr>
      <w:r>
        <w:rPr>
          <w:rFonts w:hint="eastAsia"/>
        </w:rPr>
        <w:t>（三）福禄倍尔为幼儿设计了一系列玩具，供幼儿游戏时使用。（1分） </w:t>
      </w:r>
    </w:p>
    <w:p>
      <w:pPr>
        <w:rPr>
          <w:rFonts w:hint="eastAsia"/>
        </w:rPr>
      </w:pPr>
      <w:r>
        <w:rPr>
          <w:rFonts w:hint="eastAsia"/>
        </w:rPr>
        <w:t>（四）他把游戏视为促进幼儿全面发展的最好活动，强调幼儿家长允许儿童尽情游戏不要干涉。（1分） 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eastAsia="黑体"/>
          <w:kern w:val="0"/>
          <w:sz w:val="24"/>
          <w:szCs w:val="24"/>
          <w:lang w:val="en-US" w:eastAsia="zh-CN"/>
        </w:rPr>
      </w:pPr>
      <w:r>
        <w:rPr>
          <w:rFonts w:hint="eastAsia"/>
          <w:lang w:val="en-US" w:eastAsia="zh-CN"/>
        </w:rPr>
        <w:t>2</w:t>
      </w:r>
      <w:r>
        <w:t>.首先,工业革命提高了劳动生产率,从而增强了资产阶级的经济实力,为教育的发展提</w:t>
      </w:r>
      <w:r>
        <w:br w:type="textWrapping"/>
      </w:r>
      <w:r>
        <w:t>供了物质基础.</w:t>
      </w:r>
      <w:r>
        <w:br w:type="textWrapping"/>
      </w:r>
      <w:r>
        <w:t>其次,工业革命激化了社会的阶级矛盾.</w:t>
      </w:r>
      <w:r>
        <w:br w:type="textWrapping"/>
      </w:r>
      <w:r>
        <w:t>第三,工业革命促进了自然科学的发展和运用.</w:t>
      </w:r>
      <w:r>
        <w:br w:type="textWrapping"/>
      </w:r>
      <w:r>
        <w:rPr>
          <w:rFonts w:hint="eastAsia"/>
          <w:lang w:val="en-US" w:eastAsia="zh-CN"/>
        </w:rPr>
        <w:t>3</w:t>
      </w:r>
      <w:r>
        <w:t>.英国小学教育目标为:</w:t>
      </w:r>
      <w:r>
        <w:br w:type="textWrapping"/>
      </w:r>
      <w:r>
        <w:t>(1)发展儿童身心健康;</w:t>
      </w:r>
      <w:r>
        <w:br w:type="textWrapping"/>
      </w:r>
      <w:r>
        <w:t>(2)陶冶儿童优良行为;</w:t>
      </w:r>
      <w:r>
        <w:br w:type="textWrapping"/>
      </w:r>
      <w:r>
        <w:t>(3)增进儿童对环境的认识与兴趣;</w:t>
      </w:r>
      <w:r>
        <w:br w:type="textWrapping"/>
      </w:r>
      <w:r>
        <w:t>(4)培养儿童正确的观察能力;</w:t>
      </w:r>
      <w:r>
        <w:br w:type="textWrapping"/>
      </w:r>
      <w:r>
        <w:t>}J)指导儿童正当的课余活动;</w:t>
      </w:r>
      <w:r>
        <w:br w:type="textWrapping"/>
      </w:r>
      <w:r>
        <w:t>(6)激发儿童养成科学的态度与精神.</w:t>
      </w:r>
      <w:r>
        <w:br w:type="textWrapping"/>
      </w:r>
      <w:r>
        <w:rPr>
          <w:rFonts w:hint="eastAsia"/>
          <w:lang w:val="en-US" w:eastAsia="zh-CN"/>
        </w:rPr>
        <w:t>4</w:t>
      </w:r>
      <w:r>
        <w:t>.美国的儿童中心课程编制方式主要是以儿童的能力,兴趣及需要为中心来计划学习的活动,注重在各种社会实际活动中培养儿童的能力和个性.虽然在所设的课程上与学科中心课程相似,但它的教学目标更为广泛,教学组织方式不同.没有固定的教学计划和教学方法,由教师自己创造,书本,教材和教具的使用也都根据儿童的兴趣和需要而定,一般采用活动的方式来组织教学,因此,又称为"活动课程"或"经验课程".</w:t>
      </w:r>
      <w:r>
        <w:br w:type="textWrapping"/>
      </w:r>
      <w:r>
        <w:rPr>
          <w:rFonts w:hint="eastAsia" w:hAnsi="宋体"/>
          <w:b/>
          <w:bCs/>
          <w:kern w:val="0"/>
          <w:sz w:val="24"/>
          <w:szCs w:val="24"/>
          <w:lang w:val="en-US" w:eastAsia="zh-CN"/>
        </w:rPr>
        <w:t>六、论述题</w:t>
      </w:r>
    </w:p>
    <w:p>
      <w:pPr>
        <w:rPr>
          <w:rFonts w:hint="eastAsia"/>
        </w:rPr>
      </w:pPr>
      <w:r>
        <w:rPr>
          <w:rFonts w:hint="eastAsia" w:ascii="宋体" w:hAnsi="宋体" w:eastAsia="宋体" w:cs="宋体"/>
          <w:sz w:val="24"/>
          <w:szCs w:val="24"/>
        </w:rPr>
        <w:t xml:space="preserve"> </w:t>
      </w:r>
      <w:r>
        <w:rPr>
          <w:rFonts w:hint="eastAsia"/>
        </w:rPr>
        <w:t>1、论述陈鹤琴关于儿童发展与教育思想的主要内容及现实意义。（10分） </w:t>
      </w:r>
    </w:p>
    <w:p>
      <w:pPr>
        <w:rPr>
          <w:rFonts w:hint="eastAsia"/>
        </w:rPr>
      </w:pPr>
      <w:r>
        <w:rPr>
          <w:rFonts w:hint="eastAsia"/>
        </w:rPr>
        <w:t>答：陈鹤琴对儿童从身心发展进行了缜密的研究，提出了儿童发展与教育的思想。 </w:t>
      </w:r>
    </w:p>
    <w:p>
      <w:pPr>
        <w:rPr>
          <w:rFonts w:hint="eastAsia"/>
        </w:rPr>
      </w:pPr>
      <w:r>
        <w:rPr>
          <w:rFonts w:hint="eastAsia"/>
        </w:rPr>
        <w:t>（一） 儿童期对人生和教育方面的意义（2分） </w:t>
      </w:r>
    </w:p>
    <w:p>
      <w:pPr>
        <w:rPr>
          <w:rFonts w:hint="eastAsia"/>
        </w:rPr>
      </w:pPr>
      <w:r>
        <w:rPr>
          <w:rFonts w:hint="eastAsia"/>
        </w:rPr>
        <w:t>1、儿童期包含两方面的意思：一方面儿童期是发展能力的时期，一方面儿童期具有可以发展的性质。 </w:t>
      </w:r>
    </w:p>
    <w:p>
      <w:pPr>
        <w:rPr>
          <w:rFonts w:hint="eastAsia"/>
        </w:rPr>
      </w:pPr>
      <w:r>
        <w:rPr>
          <w:rFonts w:hint="eastAsia"/>
        </w:rPr>
        <w:t>2、他认定幼稚期是人生重要的一个时期，应当把幼稚教育当作整个教育的基础。 </w:t>
      </w:r>
    </w:p>
    <w:p>
      <w:pPr>
        <w:rPr>
          <w:rFonts w:hint="eastAsia"/>
        </w:rPr>
      </w:pPr>
      <w:r>
        <w:rPr>
          <w:rFonts w:hint="eastAsia"/>
        </w:rPr>
        <w:t>（二） 幼儿的心理特点与幼稚教育（2分） </w:t>
      </w:r>
    </w:p>
    <w:p>
      <w:pPr>
        <w:rPr>
          <w:rFonts w:hint="eastAsia"/>
        </w:rPr>
      </w:pPr>
      <w:r>
        <w:rPr>
          <w:rFonts w:hint="eastAsia"/>
        </w:rPr>
        <w:t>陈鹤琴通过揭示幼儿的心理特点来提倡教育教学原则，认为幼儿具有以下特点： </w:t>
      </w:r>
    </w:p>
    <w:p>
      <w:pPr>
        <w:rPr>
          <w:rFonts w:hint="eastAsia"/>
        </w:rPr>
      </w:pPr>
      <w:r>
        <w:rPr>
          <w:rFonts w:hint="eastAsia"/>
        </w:rPr>
        <w:t>1、好动。儿童是好动的，家长及教师要正确对待。 </w:t>
      </w:r>
    </w:p>
    <w:p>
      <w:pPr>
        <w:rPr>
          <w:rFonts w:hint="eastAsia"/>
        </w:rPr>
      </w:pPr>
      <w:r>
        <w:rPr>
          <w:rFonts w:hint="eastAsia"/>
        </w:rPr>
        <w:t>2、好模仿。儿童的模仿能力是有差异的，而且有一个发展过程。 3、好奇。儿童对于一切新奇的东西会生出好奇心。 4、好游戏。儿童好游戏是天然的。游戏具有很多教育价值。 5、喜欢成功。成人应当利用这种心理去鼓励他做各种事情。 6、喜欢合群。 7、喜欢野外生活。 8、喜欢称赞。 </w:t>
      </w:r>
    </w:p>
    <w:p>
      <w:pPr>
        <w:rPr>
          <w:rFonts w:hint="eastAsia"/>
        </w:rPr>
      </w:pPr>
      <w:r>
        <w:rPr>
          <w:rFonts w:hint="eastAsia"/>
        </w:rPr>
        <w:t>（三） 学前儿童的发展阶段与教育（2分） </w:t>
      </w:r>
    </w:p>
    <w:p>
      <w:pPr>
        <w:rPr>
          <w:rFonts w:hint="eastAsia"/>
        </w:rPr>
      </w:pPr>
      <w:r>
        <w:rPr>
          <w:rFonts w:hint="eastAsia"/>
        </w:rPr>
        <w:t>他认为学前儿童时期可分成四个阶段，每一阶段都包含一个特征，陈鹤琴按照儿童发展的有序性，揭示了每一阶段的发展特点，并确定了与各发展阶段相适应的教育重点。 （现实意义部分，4分）  </w:t>
      </w:r>
    </w:p>
    <w:p>
      <w:pPr>
        <w:rPr>
          <w:rFonts w:hint="eastAsia"/>
        </w:rPr>
      </w:pPr>
      <w:r>
        <w:rPr>
          <w:rFonts w:hint="eastAsia"/>
        </w:rPr>
        <w:t>2、 论述蒙台梭利学前教育思想的主要内容及其对我国当前幼儿教育的启示 </w:t>
      </w:r>
    </w:p>
    <w:p>
      <w:pPr>
        <w:rPr>
          <w:rFonts w:hint="eastAsia"/>
        </w:rPr>
      </w:pPr>
      <w:r>
        <w:rPr>
          <w:rFonts w:hint="eastAsia"/>
        </w:rPr>
        <w:t>答：（一）论教育原则和教育环境（2分） </w:t>
      </w:r>
    </w:p>
    <w:p>
      <w:pPr>
        <w:rPr>
          <w:rFonts w:hint="eastAsia"/>
        </w:rPr>
      </w:pPr>
      <w:r>
        <w:rPr>
          <w:rFonts w:hint="eastAsia"/>
        </w:rPr>
        <w:t>1、要求彻底改变旧式教育压抑儿童本性，限制儿童自由活动的做法，提倡新教育应让儿童过一种自然、自由的生活，成人尽量少去干扰儿童，而让儿童充分地自由活动。 </w:t>
      </w:r>
    </w:p>
    <w:p>
      <w:pPr>
        <w:rPr>
          <w:rFonts w:hint="eastAsia"/>
        </w:rPr>
      </w:pPr>
      <w:r>
        <w:rPr>
          <w:rFonts w:hint="eastAsia"/>
        </w:rPr>
        <w:t>2、教育的任务是使每个儿童的潜能在一个有准备的环境中都能得到自我发展的自由。 </w:t>
      </w:r>
    </w:p>
    <w:p>
      <w:pPr>
        <w:rPr>
          <w:rFonts w:hint="eastAsia"/>
        </w:rPr>
      </w:pPr>
      <w:r>
        <w:rPr>
          <w:rFonts w:hint="eastAsia"/>
        </w:rPr>
        <w:t>（二）论感官教育理论（3分） </w:t>
      </w:r>
    </w:p>
    <w:p>
      <w:pPr>
        <w:rPr>
          <w:rFonts w:hint="eastAsia"/>
        </w:rPr>
      </w:pPr>
      <w:r>
        <w:rPr>
          <w:rFonts w:hint="eastAsia"/>
        </w:rPr>
        <w:t>1、它是“儿童之家”的重要特色，也是蒙台梭利教学法的一大特点。 2、蒙台梭利认为幼儿正处在各种感觉的敏感期，这时加强相应的教育，可以不失时机地使感官得到最充分的发展。 3、通过感官的训练，有利于发展幼儿对事物的观察力和辨别力，从而使幼儿智力得到发展。 </w:t>
      </w:r>
    </w:p>
    <w:p>
      <w:pPr>
        <w:rPr>
          <w:rFonts w:hint="eastAsia"/>
        </w:rPr>
      </w:pPr>
      <w:r>
        <w:rPr>
          <w:rFonts w:hint="eastAsia"/>
        </w:rPr>
        <w:t>4、为了使儿童的感官得到最充分的发展，她在“儿童之家”里对儿童进行了各种感官教育。 </w:t>
      </w:r>
    </w:p>
    <w:p>
      <w:pPr>
        <w:rPr>
          <w:rFonts w:hint="eastAsia"/>
        </w:rPr>
      </w:pPr>
      <w:r>
        <w:rPr>
          <w:rFonts w:hint="eastAsia"/>
        </w:rPr>
        <w:t>（三）幼儿的日常生活技能训练和游戏（2分） </w:t>
      </w:r>
    </w:p>
    <w:p>
      <w:pPr>
        <w:rPr>
          <w:rFonts w:hint="eastAsia"/>
        </w:rPr>
      </w:pPr>
      <w:r>
        <w:rPr>
          <w:rFonts w:hint="eastAsia"/>
        </w:rPr>
        <w:t>1、 蒙台梭利在强大感觉教育的基础上，还要求重视儿童的日常生活技能的训练。 </w:t>
      </w:r>
    </w:p>
    <w:p>
      <w:pPr>
        <w:rPr>
          <w:rFonts w:hint="eastAsia"/>
        </w:rPr>
      </w:pPr>
      <w:r>
        <w:rPr>
          <w:rFonts w:hint="eastAsia"/>
        </w:rPr>
        <w:t>2、 她反对儿童的游戏，认为游戏只能在儿童心理上创设幻景，不能提供真实接触。 </w:t>
      </w:r>
    </w:p>
    <w:p>
      <w:pPr>
        <w:rPr>
          <w:rFonts w:hint="eastAsia"/>
        </w:rPr>
      </w:pPr>
      <w:r>
        <w:rPr>
          <w:rFonts w:hint="eastAsia"/>
        </w:rPr>
        <w:t>（联系幼儿园教育实际部分，3分） </w:t>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spacing w:line="360" w:lineRule="atLeast"/>
        <w:rPr>
          <w:rFonts w:hint="eastAsia" w:ascii="宋体" w:hAnsi="宋体" w:eastAsia="宋体" w:cs="宋体"/>
          <w:sz w:val="24"/>
          <w:szCs w:val="24"/>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p>
    <w:p>
      <w:p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51C4D4"/>
    <w:multiLevelType w:val="singleLevel"/>
    <w:tmpl w:val="DB51C4D4"/>
    <w:lvl w:ilvl="0" w:tentative="0">
      <w:start w:val="1"/>
      <w:numFmt w:val="decimal"/>
      <w:suff w:val="nothing"/>
      <w:lvlText w:val="%1、"/>
      <w:lvlJc w:val="left"/>
    </w:lvl>
  </w:abstractNum>
  <w:abstractNum w:abstractNumId="1">
    <w:nsid w:val="F9E34210"/>
    <w:multiLevelType w:val="singleLevel"/>
    <w:tmpl w:val="F9E34210"/>
    <w:lvl w:ilvl="0" w:tentative="0">
      <w:start w:val="1"/>
      <w:numFmt w:val="upperLetter"/>
      <w:suff w:val="nothing"/>
      <w:lvlText w:val="%1、"/>
      <w:lvlJc w:val="left"/>
    </w:lvl>
  </w:abstractNum>
  <w:abstractNum w:abstractNumId="2">
    <w:nsid w:val="3A056BF5"/>
    <w:multiLevelType w:val="singleLevel"/>
    <w:tmpl w:val="3A056BF5"/>
    <w:lvl w:ilvl="0" w:tentative="0">
      <w:start w:val="2"/>
      <w:numFmt w:val="chineseCounting"/>
      <w:suff w:val="nothing"/>
      <w:lvlText w:val="%1、"/>
      <w:lvlJc w:val="left"/>
      <w:rPr>
        <w:rFonts w:hint="eastAsia"/>
      </w:rPr>
    </w:lvl>
  </w:abstractNum>
  <w:abstractNum w:abstractNumId="3">
    <w:nsid w:val="4CD17274"/>
    <w:multiLevelType w:val="singleLevel"/>
    <w:tmpl w:val="4CD17274"/>
    <w:lvl w:ilvl="0" w:tentative="0">
      <w:start w:val="1"/>
      <w:numFmt w:val="upperLetter"/>
      <w:suff w:val="nothing"/>
      <w:lvlText w:val="%1、"/>
      <w:lvlJc w:val="left"/>
      <w:pPr>
        <w:ind w:left="105" w:leftChars="0" w:firstLine="0" w:firstLineChars="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FC3DEE"/>
    <w:rsid w:val="01AF7546"/>
    <w:rsid w:val="0235098F"/>
    <w:rsid w:val="032C7277"/>
    <w:rsid w:val="035D5275"/>
    <w:rsid w:val="038D3C75"/>
    <w:rsid w:val="03CF7003"/>
    <w:rsid w:val="03D90A78"/>
    <w:rsid w:val="045231A1"/>
    <w:rsid w:val="04566898"/>
    <w:rsid w:val="045E7151"/>
    <w:rsid w:val="04BD711A"/>
    <w:rsid w:val="04CE36D7"/>
    <w:rsid w:val="04D034ED"/>
    <w:rsid w:val="0567153F"/>
    <w:rsid w:val="05A47178"/>
    <w:rsid w:val="05B42046"/>
    <w:rsid w:val="060C2F75"/>
    <w:rsid w:val="06804C49"/>
    <w:rsid w:val="07736C4C"/>
    <w:rsid w:val="07CD6F30"/>
    <w:rsid w:val="09137CBF"/>
    <w:rsid w:val="099217EA"/>
    <w:rsid w:val="09A87D73"/>
    <w:rsid w:val="0A0D7C28"/>
    <w:rsid w:val="0A3009B5"/>
    <w:rsid w:val="0A380BD9"/>
    <w:rsid w:val="0A5752D5"/>
    <w:rsid w:val="0A6E5100"/>
    <w:rsid w:val="0ABB5C87"/>
    <w:rsid w:val="0AEC2C21"/>
    <w:rsid w:val="0B6946D3"/>
    <w:rsid w:val="0D60163E"/>
    <w:rsid w:val="0DB7027D"/>
    <w:rsid w:val="0DE90BAE"/>
    <w:rsid w:val="0E44619C"/>
    <w:rsid w:val="0E4B79C0"/>
    <w:rsid w:val="0EE4539A"/>
    <w:rsid w:val="0F104D95"/>
    <w:rsid w:val="0FDD19DC"/>
    <w:rsid w:val="101265C3"/>
    <w:rsid w:val="10286D1B"/>
    <w:rsid w:val="104B6F1F"/>
    <w:rsid w:val="105E02F3"/>
    <w:rsid w:val="11615AF8"/>
    <w:rsid w:val="11C31D2F"/>
    <w:rsid w:val="11E22E82"/>
    <w:rsid w:val="12761161"/>
    <w:rsid w:val="129027B3"/>
    <w:rsid w:val="12F35B52"/>
    <w:rsid w:val="12F549AA"/>
    <w:rsid w:val="135933C0"/>
    <w:rsid w:val="1375008C"/>
    <w:rsid w:val="13A36946"/>
    <w:rsid w:val="13FA389B"/>
    <w:rsid w:val="14423430"/>
    <w:rsid w:val="147A2366"/>
    <w:rsid w:val="147F67EE"/>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BA43FC"/>
    <w:rsid w:val="17F92AF4"/>
    <w:rsid w:val="18216ACF"/>
    <w:rsid w:val="183227A4"/>
    <w:rsid w:val="18464622"/>
    <w:rsid w:val="18786D82"/>
    <w:rsid w:val="18942545"/>
    <w:rsid w:val="18E112A2"/>
    <w:rsid w:val="195B0DCE"/>
    <w:rsid w:val="199C1DE4"/>
    <w:rsid w:val="19CB25D7"/>
    <w:rsid w:val="1A595377"/>
    <w:rsid w:val="1A682A27"/>
    <w:rsid w:val="1B954408"/>
    <w:rsid w:val="1B9B4E20"/>
    <w:rsid w:val="1BD828E0"/>
    <w:rsid w:val="1BDE5224"/>
    <w:rsid w:val="1BEE2F17"/>
    <w:rsid w:val="1C440FEA"/>
    <w:rsid w:val="1C4709A0"/>
    <w:rsid w:val="1C4D1009"/>
    <w:rsid w:val="1D467365"/>
    <w:rsid w:val="1DC753FC"/>
    <w:rsid w:val="1E1647EB"/>
    <w:rsid w:val="1E6E61B4"/>
    <w:rsid w:val="1E977720"/>
    <w:rsid w:val="1EA128F4"/>
    <w:rsid w:val="1F2C2B10"/>
    <w:rsid w:val="1F361A21"/>
    <w:rsid w:val="1F516742"/>
    <w:rsid w:val="1F6B33E3"/>
    <w:rsid w:val="20574066"/>
    <w:rsid w:val="20D008D1"/>
    <w:rsid w:val="21290EA2"/>
    <w:rsid w:val="212A12E2"/>
    <w:rsid w:val="213A5CF6"/>
    <w:rsid w:val="216E6F88"/>
    <w:rsid w:val="218C60CE"/>
    <w:rsid w:val="219C4A5C"/>
    <w:rsid w:val="21A8107F"/>
    <w:rsid w:val="21CF6853"/>
    <w:rsid w:val="224D57EA"/>
    <w:rsid w:val="228B7A9D"/>
    <w:rsid w:val="228D6CAF"/>
    <w:rsid w:val="22A132A2"/>
    <w:rsid w:val="22DE3463"/>
    <w:rsid w:val="233935EB"/>
    <w:rsid w:val="234543E9"/>
    <w:rsid w:val="236E01C3"/>
    <w:rsid w:val="2375534F"/>
    <w:rsid w:val="2381642D"/>
    <w:rsid w:val="24E41DDB"/>
    <w:rsid w:val="256323E6"/>
    <w:rsid w:val="25C44178"/>
    <w:rsid w:val="25D91FD7"/>
    <w:rsid w:val="26176ABD"/>
    <w:rsid w:val="262C3ECA"/>
    <w:rsid w:val="264D499C"/>
    <w:rsid w:val="269B540B"/>
    <w:rsid w:val="276A685A"/>
    <w:rsid w:val="27D12162"/>
    <w:rsid w:val="27E95D8D"/>
    <w:rsid w:val="280765F5"/>
    <w:rsid w:val="289C1FC1"/>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E25A88"/>
    <w:rsid w:val="2DE31F91"/>
    <w:rsid w:val="2E2F1DB3"/>
    <w:rsid w:val="2E7128B4"/>
    <w:rsid w:val="2ED9385E"/>
    <w:rsid w:val="2EDF4F54"/>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57CAE"/>
    <w:rsid w:val="33ED43D9"/>
    <w:rsid w:val="340D733D"/>
    <w:rsid w:val="341A5636"/>
    <w:rsid w:val="34762AA5"/>
    <w:rsid w:val="34F04DAD"/>
    <w:rsid w:val="355714C8"/>
    <w:rsid w:val="35F73077"/>
    <w:rsid w:val="35FF78A3"/>
    <w:rsid w:val="36632394"/>
    <w:rsid w:val="37F00903"/>
    <w:rsid w:val="3883099A"/>
    <w:rsid w:val="38D711D0"/>
    <w:rsid w:val="393C030E"/>
    <w:rsid w:val="396F084A"/>
    <w:rsid w:val="3A505787"/>
    <w:rsid w:val="3A7B1E44"/>
    <w:rsid w:val="3A9E3F39"/>
    <w:rsid w:val="3B7A6752"/>
    <w:rsid w:val="3BA05920"/>
    <w:rsid w:val="3C753986"/>
    <w:rsid w:val="3CC6026E"/>
    <w:rsid w:val="3CDA617F"/>
    <w:rsid w:val="3CE319A5"/>
    <w:rsid w:val="3D6E5DC9"/>
    <w:rsid w:val="3D9115B8"/>
    <w:rsid w:val="3D980129"/>
    <w:rsid w:val="3E012BEE"/>
    <w:rsid w:val="3E183769"/>
    <w:rsid w:val="3E531FC2"/>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D662CB"/>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1F3B4D"/>
    <w:rsid w:val="495C58E5"/>
    <w:rsid w:val="4A084E26"/>
    <w:rsid w:val="4A842FEF"/>
    <w:rsid w:val="4AF84A86"/>
    <w:rsid w:val="4BA84FD1"/>
    <w:rsid w:val="4BC549F7"/>
    <w:rsid w:val="4BDC6F27"/>
    <w:rsid w:val="4C2B38C2"/>
    <w:rsid w:val="4C462C90"/>
    <w:rsid w:val="4C62795D"/>
    <w:rsid w:val="4C90110E"/>
    <w:rsid w:val="4CD05DBA"/>
    <w:rsid w:val="4E8838F6"/>
    <w:rsid w:val="4FEC5393"/>
    <w:rsid w:val="50196350"/>
    <w:rsid w:val="50271214"/>
    <w:rsid w:val="5086695A"/>
    <w:rsid w:val="51321D1B"/>
    <w:rsid w:val="516C13EC"/>
    <w:rsid w:val="51932C19"/>
    <w:rsid w:val="51A92371"/>
    <w:rsid w:val="51EE1B4A"/>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1760EB"/>
    <w:rsid w:val="5F604CDD"/>
    <w:rsid w:val="5F6A58DF"/>
    <w:rsid w:val="5F782C5F"/>
    <w:rsid w:val="5F8C5A4A"/>
    <w:rsid w:val="60E82F0D"/>
    <w:rsid w:val="614C5FAD"/>
    <w:rsid w:val="61675A05"/>
    <w:rsid w:val="626C5BEF"/>
    <w:rsid w:val="627B1777"/>
    <w:rsid w:val="6374583B"/>
    <w:rsid w:val="63AB6057"/>
    <w:rsid w:val="63EE401A"/>
    <w:rsid w:val="64CE03EA"/>
    <w:rsid w:val="650F34B8"/>
    <w:rsid w:val="65207C54"/>
    <w:rsid w:val="65654A26"/>
    <w:rsid w:val="659A3CC4"/>
    <w:rsid w:val="664A1B46"/>
    <w:rsid w:val="6656320D"/>
    <w:rsid w:val="670F25C1"/>
    <w:rsid w:val="67140F50"/>
    <w:rsid w:val="67352A03"/>
    <w:rsid w:val="676B2CB8"/>
    <w:rsid w:val="677D43F4"/>
    <w:rsid w:val="67D20ED5"/>
    <w:rsid w:val="67E02432"/>
    <w:rsid w:val="67E608A5"/>
    <w:rsid w:val="6844166B"/>
    <w:rsid w:val="68BB210F"/>
    <w:rsid w:val="691C2321"/>
    <w:rsid w:val="6A001C05"/>
    <w:rsid w:val="6A030D2B"/>
    <w:rsid w:val="6A0A1BB7"/>
    <w:rsid w:val="6A1B6E2F"/>
    <w:rsid w:val="6A445C5B"/>
    <w:rsid w:val="6A74675B"/>
    <w:rsid w:val="6AA27385"/>
    <w:rsid w:val="6AD31DDD"/>
    <w:rsid w:val="6AE71B19"/>
    <w:rsid w:val="6B7F054C"/>
    <w:rsid w:val="6BB20334"/>
    <w:rsid w:val="6CC633E2"/>
    <w:rsid w:val="6CFF2452"/>
    <w:rsid w:val="6D1C00E2"/>
    <w:rsid w:val="6DC13783"/>
    <w:rsid w:val="6DDE0526"/>
    <w:rsid w:val="6E1053D4"/>
    <w:rsid w:val="6E302EC9"/>
    <w:rsid w:val="6E7A5125"/>
    <w:rsid w:val="6E850C28"/>
    <w:rsid w:val="6F3A30AC"/>
    <w:rsid w:val="6F6D0849"/>
    <w:rsid w:val="6F7258B2"/>
    <w:rsid w:val="6FE801F9"/>
    <w:rsid w:val="700614C5"/>
    <w:rsid w:val="703E1717"/>
    <w:rsid w:val="70D9203B"/>
    <w:rsid w:val="71A94359"/>
    <w:rsid w:val="71BE4467"/>
    <w:rsid w:val="71F12D6C"/>
    <w:rsid w:val="720D6A0A"/>
    <w:rsid w:val="72414FB8"/>
    <w:rsid w:val="724D6ABB"/>
    <w:rsid w:val="72975150"/>
    <w:rsid w:val="72A1010D"/>
    <w:rsid w:val="72D9607D"/>
    <w:rsid w:val="72F10C27"/>
    <w:rsid w:val="736E24F1"/>
    <w:rsid w:val="736E3EF9"/>
    <w:rsid w:val="73C1762C"/>
    <w:rsid w:val="744516C7"/>
    <w:rsid w:val="74867848"/>
    <w:rsid w:val="74A556E6"/>
    <w:rsid w:val="74BB38E1"/>
    <w:rsid w:val="750F2C5B"/>
    <w:rsid w:val="753D5B45"/>
    <w:rsid w:val="75C83D1C"/>
    <w:rsid w:val="75D408C8"/>
    <w:rsid w:val="761C5BBB"/>
    <w:rsid w:val="76EB27BB"/>
    <w:rsid w:val="77404E11"/>
    <w:rsid w:val="776670E2"/>
    <w:rsid w:val="77774819"/>
    <w:rsid w:val="7793611A"/>
    <w:rsid w:val="77996522"/>
    <w:rsid w:val="77AA059A"/>
    <w:rsid w:val="77B66CA2"/>
    <w:rsid w:val="77C425FC"/>
    <w:rsid w:val="78597F13"/>
    <w:rsid w:val="786C7ACC"/>
    <w:rsid w:val="78800DDA"/>
    <w:rsid w:val="78827026"/>
    <w:rsid w:val="78C74701"/>
    <w:rsid w:val="795245AE"/>
    <w:rsid w:val="7998446F"/>
    <w:rsid w:val="799967F2"/>
    <w:rsid w:val="79DC6E46"/>
    <w:rsid w:val="79E7237A"/>
    <w:rsid w:val="79EB0BC5"/>
    <w:rsid w:val="79FB5740"/>
    <w:rsid w:val="7A191B95"/>
    <w:rsid w:val="7A69004E"/>
    <w:rsid w:val="7AD106A9"/>
    <w:rsid w:val="7B5F7DA5"/>
    <w:rsid w:val="7B661B84"/>
    <w:rsid w:val="7C0659A1"/>
    <w:rsid w:val="7C3C2CF8"/>
    <w:rsid w:val="7C9F54E0"/>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2021-06-18T07:35:41Z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9E299B89A7D040BCAE004DEAE2C081AB</vt:lpwstr>
  </property>
</Properties>
</file>