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240" w:lineRule="auto"/>
        <w:rPr>
          <w:rFonts w:hint="default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hAnsi="宋体"/>
          <w:b w:val="0"/>
          <w:bCs w:val="0"/>
          <w:szCs w:val="21"/>
          <w:lang w:val="en-US" w:eastAsia="zh-CN"/>
        </w:rPr>
        <w:t xml:space="preserve">              </w:t>
      </w:r>
      <w:r>
        <w:rPr>
          <w:rFonts w:hint="eastAsia" w:hAnsi="宋体"/>
          <w:b/>
          <w:bCs/>
          <w:sz w:val="28"/>
          <w:szCs w:val="28"/>
          <w:lang w:val="en-US" w:eastAsia="zh-CN"/>
        </w:rPr>
        <w:t>中药学鉴定复习资料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</w:p>
    <w:p>
      <w:pPr>
        <w:pStyle w:val="2"/>
        <w:numPr>
          <w:ilvl w:val="0"/>
          <w:numId w:val="0"/>
        </w:numPr>
        <w:spacing w:line="240" w:lineRule="auto"/>
        <w:rPr>
          <w:rFonts w:hint="eastAsia" w:hAnsi="宋体"/>
          <w:b w:val="0"/>
          <w:bCs w:val="0"/>
          <w:szCs w:val="21"/>
        </w:rPr>
      </w:pP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一、概念题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1.性状鉴定: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2.走泊</w:t>
      </w:r>
      <w:r>
        <w:rPr>
          <w:rFonts w:hint="eastAsia" w:ascii="宋体" w:hAnsi="宋体" w:cs="宋体"/>
          <w:szCs w:val="21"/>
          <w:lang w:val="en-US" w:eastAsia="zh-CN"/>
        </w:rPr>
        <w:t>：</w:t>
      </w:r>
      <w:r>
        <w:rPr>
          <w:rFonts w:hint="eastAsia" w:ascii="宋体" w:hAnsi="宋体" w:cs="宋体"/>
          <w:szCs w:val="21"/>
          <w:lang w:val="en-US" w:eastAsia="zh-CN"/>
        </w:rPr>
        <w:tab/>
      </w:r>
      <w:r>
        <w:rPr>
          <w:rFonts w:hint="eastAsia" w:ascii="宋体" w:hAnsi="宋体" w:cs="宋体"/>
          <w:szCs w:val="21"/>
          <w:lang w:val="en-US" w:eastAsia="zh-CN"/>
        </w:rPr>
        <w:tab/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3.通天眼</w:t>
      </w:r>
      <w:r>
        <w:rPr>
          <w:rFonts w:hint="eastAsia" w:ascii="宋体" w:hAnsi="宋体" w:cs="宋体"/>
          <w:szCs w:val="21"/>
          <w:lang w:val="en-US" w:eastAsia="zh-CN"/>
        </w:rPr>
        <w:t>：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4.蚯蚓头: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5.芦碗: </w:t>
      </w:r>
    </w:p>
    <w:p>
      <w:pPr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二</w:t>
      </w:r>
      <w:r>
        <w:rPr>
          <w:rFonts w:hint="default" w:ascii="宋体" w:hAnsi="宋体" w:cs="宋体"/>
          <w:b/>
          <w:bCs/>
          <w:szCs w:val="21"/>
          <w:lang w:val="en-US" w:eastAsia="zh-CN"/>
        </w:rPr>
        <w:t>、选择题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1.中药质量标准中 “鉴别 ”验的主要目的是(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A.确认中药的真伪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B、测定中药主成分的含量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C.评价中药的安全性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D.鉴定中药的优劣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2.药材产地加工通常使用的“低温干煤 ”的温度是(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ind w:firstLine="210" w:firstLineChars="1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A.50℃以下 B、60℃以下C、70℃以下D、80C以下 E、以上都</w:t>
      </w:r>
      <w:r>
        <w:rPr>
          <w:rFonts w:hint="eastAsia" w:ascii="宋体" w:hAnsi="宋体" w:cs="宋体"/>
          <w:szCs w:val="21"/>
          <w:lang w:val="en-US" w:eastAsia="zh-CN"/>
        </w:rPr>
        <w:t>不是</w:t>
      </w:r>
    </w:p>
    <w:p>
      <w:p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3.取料末少量，加95%乙醇 1-2 痛，片刻后加30%</w:t>
      </w:r>
      <w:r>
        <w:rPr>
          <w:rFonts w:hint="eastAsia" w:ascii="宋体" w:hAnsi="宋体" w:cs="宋体"/>
          <w:szCs w:val="21"/>
          <w:lang w:val="en-US" w:eastAsia="zh-CN"/>
        </w:rPr>
        <w:t>硝酸1滴</w:t>
      </w:r>
      <w:r>
        <w:rPr>
          <w:rFonts w:hint="default" w:ascii="宋体" w:hAnsi="宋体" w:cs="宋体"/>
          <w:szCs w:val="21"/>
          <w:lang w:val="en-US" w:eastAsia="zh-CN"/>
        </w:rPr>
        <w:t>，放置片刻后镜检，有黄色针状或针簇状结品，加热结品显红色并消失的生药是(</w:t>
      </w:r>
      <w:r>
        <w:rPr>
          <w:rFonts w:hint="eastAsia" w:ascii="宋体" w:hAnsi="宋体" w:cs="宋体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 大黄B.黄连 C.黄芩 D.黄芪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4.下列药材具有车轮纹的有(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A.商陆 B.牛膝 C.何首乌 D.粉防己 E山豆根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5.组织中具有品鞘纤维的药材是(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A.人参 B. 甘草 C.黄连 D.黄芪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6.某贝母商品，呈长圆锥形，表面黄白色，稍租精，常有黄棕色斑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块;外层两排续片大小相近，顶端开口。可初步判断为(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A.松贝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B.珠贝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C.炉贝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D.青贝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 E 平贝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7.黄芩横切面镜检。老根中央可见(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 栓化细胞环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B，石细胸环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C.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纤维束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D，环髓纤维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8.下列药材原植物不相同的是(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A.红花和白平</w:t>
      </w:r>
      <w:r>
        <w:rPr>
          <w:rFonts w:hint="eastAsia" w:ascii="宋体" w:hAnsi="宋体" w:cs="宋体"/>
          <w:szCs w:val="21"/>
          <w:lang w:val="en-US" w:eastAsia="zh-CN"/>
        </w:rPr>
        <w:t>子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B.益母草和</w:t>
      </w:r>
      <w:r>
        <w:rPr>
          <w:rFonts w:hint="eastAsia" w:ascii="宋体" w:hAnsi="宋体" w:cs="宋体"/>
          <w:szCs w:val="21"/>
          <w:lang w:val="en-US" w:eastAsia="zh-CN"/>
        </w:rPr>
        <w:t>茺蔚子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C,枸杞子和地骨皮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D.何首乌和天仙眼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9.气清香，入口无清凉感的药材是(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A.天然牛黄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B.人工牛黄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C.冰片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D.薄荷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10.厚朴和肉桂的分泌组织为(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A.油细胞 B.油管 C.油室 D.树脂道 E蜜腺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</w:p>
    <w:p>
      <w:pPr>
        <w:ind w:firstLine="211" w:firstLineChars="10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三、多选题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1.属于山东道地药材的有(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A.金银花 B.山药C.地黄 D.当归 E北沙热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2.具异型维管束的药材有(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BCE)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A.大血藤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B.何首乌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C.牛肺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D.粉防己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E 大黄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3.白芷为(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A.药用部分为根眼 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B.菊科植物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C.气微。味苦而微甜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D.气</w:t>
      </w:r>
      <w:r>
        <w:rPr>
          <w:rFonts w:hint="eastAsia" w:ascii="宋体" w:hAnsi="宋体" w:cs="宋体"/>
          <w:szCs w:val="21"/>
          <w:lang w:val="en-US" w:eastAsia="zh-CN"/>
        </w:rPr>
        <w:t>香</w:t>
      </w:r>
      <w:r>
        <w:rPr>
          <w:rFonts w:hint="default" w:ascii="宋体" w:hAnsi="宋体" w:cs="宋体"/>
          <w:szCs w:val="21"/>
          <w:lang w:val="en-US" w:eastAsia="zh-CN"/>
        </w:rPr>
        <w:t>浓烈，味微苦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E.主产云南、广西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4.金银花的显微特征是( </w:t>
      </w:r>
      <w:r>
        <w:rPr>
          <w:rFonts w:hint="eastAsia" w:ascii="宋体" w:hAnsi="宋体" w:cs="宋体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A.腺毛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 B.花粉粒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C.非腺毛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D.草酸钙方品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E.注细胞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5.蛤蚧的鉴别特征有(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A.头略呈扁三角形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B，吻鳞切皇孔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 xml:space="preserve"> 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C，四足均具 5趾 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D.体背具多数不规则疣</w:t>
      </w:r>
      <w:r>
        <w:rPr>
          <w:rFonts w:hint="eastAsia" w:ascii="宋体" w:hAnsi="宋体" w:cs="宋体"/>
          <w:szCs w:val="21"/>
          <w:lang w:val="en-US" w:eastAsia="zh-CN"/>
        </w:rPr>
        <w:t>鳞</w:t>
      </w:r>
    </w:p>
    <w:p>
      <w:p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6,不含乳汁管的中药为(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firstLine="210" w:firstLineChars="10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A.</w:t>
      </w:r>
      <w:r>
        <w:rPr>
          <w:rFonts w:hint="default" w:ascii="宋体" w:hAnsi="宋体" w:cs="宋体"/>
          <w:szCs w:val="21"/>
          <w:lang w:val="en-US" w:eastAsia="zh-CN"/>
        </w:rPr>
        <w:t xml:space="preserve">桔梗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>B.防风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 C.柴胡 </w:t>
      </w:r>
      <w:r>
        <w:rPr>
          <w:rFonts w:hint="eastAsia" w:ascii="宋体" w:hAnsi="宋体" w:cs="宋体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szCs w:val="21"/>
          <w:lang w:val="en-US" w:eastAsia="zh-CN"/>
        </w:rPr>
        <w:t xml:space="preserve">D.人参 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szCs w:val="21"/>
          <w:lang w:val="en-US" w:eastAsia="zh-CN"/>
        </w:rPr>
        <w:t>E西洋参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 7.茯苓的描述正确的是(     )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 A.气芳香，味苦涩</w:t>
      </w:r>
    </w:p>
    <w:p>
      <w:pPr>
        <w:numPr>
          <w:ilvl w:val="0"/>
          <w:numId w:val="0"/>
        </w:numPr>
        <w:ind w:firstLine="210" w:firstLineChars="1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B.含多种四环三萜酸类化合物</w:t>
      </w:r>
    </w:p>
    <w:p>
      <w:pPr>
        <w:numPr>
          <w:ilvl w:val="0"/>
          <w:numId w:val="0"/>
        </w:numPr>
        <w:ind w:firstLine="210" w:firstLineChars="10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C.多孔菌料真菌干燥菌核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D.含草酸钙方品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8.国产沉香和进口沉香( </w:t>
      </w:r>
      <w:r>
        <w:rPr>
          <w:rFonts w:hint="eastAsia" w:ascii="宋体" w:hAnsi="宋体" w:cs="宋体"/>
          <w:szCs w:val="21"/>
          <w:lang w:val="en-US" w:eastAsia="zh-CN"/>
        </w:rPr>
        <w:t xml:space="preserve">   ）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A.原植物来源相同 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B.药用部位为带树脂的木材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C.质坚硬而重，能沉水或半沉水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D.气芳香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9.甲苯法测</w:t>
      </w:r>
      <w:r>
        <w:rPr>
          <w:rFonts w:hint="eastAsia" w:ascii="宋体" w:hAnsi="宋体" w:cs="宋体"/>
          <w:szCs w:val="21"/>
          <w:lang w:val="en-US" w:eastAsia="zh-CN"/>
        </w:rPr>
        <w:t>定</w:t>
      </w:r>
      <w:r>
        <w:rPr>
          <w:rFonts w:hint="default" w:ascii="宋体" w:hAnsi="宋体" w:cs="宋体"/>
          <w:szCs w:val="21"/>
          <w:lang w:val="en-US" w:eastAsia="zh-CN"/>
        </w:rPr>
        <w:t xml:space="preserve">水分适合于(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A.牛膝 B.当归 C.杜仲 D.藩荷 E.大青叶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10.鸡血藤措述正确的是( </w:t>
      </w:r>
      <w:r>
        <w:rPr>
          <w:rFonts w:hint="eastAsia" w:ascii="宋体" w:hAnsi="宋体" w:cs="宋体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A.髓部不明显 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B,横切面可见皮部内侧有红褐色或里棕色树脂状分秘物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</w:t>
      </w:r>
      <w:r>
        <w:rPr>
          <w:rFonts w:hint="eastAsia" w:ascii="宋体" w:hAnsi="宋体" w:cs="宋体"/>
          <w:szCs w:val="21"/>
          <w:lang w:val="en-US" w:eastAsia="zh-CN"/>
        </w:rPr>
        <w:t>，</w:t>
      </w:r>
      <w:r>
        <w:rPr>
          <w:rFonts w:hint="default" w:ascii="宋体" w:hAnsi="宋体" w:cs="宋体"/>
          <w:szCs w:val="21"/>
          <w:lang w:val="en-US" w:eastAsia="zh-CN"/>
        </w:rPr>
        <w:t>木部红色， 有小空词(导管)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D，皮部与木部相间排列成偏心性半</w:t>
      </w:r>
      <w:r>
        <w:rPr>
          <w:rFonts w:hint="eastAsia" w:ascii="宋体" w:hAnsi="宋体" w:cs="宋体"/>
          <w:szCs w:val="21"/>
          <w:lang w:val="en-US" w:eastAsia="zh-CN"/>
        </w:rPr>
        <w:t>圆</w:t>
      </w:r>
      <w:r>
        <w:rPr>
          <w:rFonts w:hint="default" w:ascii="宋体" w:hAnsi="宋体" w:cs="宋体"/>
          <w:szCs w:val="21"/>
          <w:lang w:val="en-US" w:eastAsia="zh-CN"/>
        </w:rPr>
        <w:t>形的环</w:t>
      </w:r>
    </w:p>
    <w:p>
      <w:pPr>
        <w:numPr>
          <w:ilvl w:val="0"/>
          <w:numId w:val="0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 xml:space="preserve"> </w:t>
      </w:r>
    </w:p>
    <w:p>
      <w:pPr>
        <w:numPr>
          <w:ilvl w:val="0"/>
          <w:numId w:val="1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填空题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1.“芦长碗密枣枝芋， 紧皮细纹珍珠须 "是(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)药材的典型性状特征。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2.党参药材中， 根头邰有多数疣状突起的茎痕和芽，习称(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〕。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3.黄连药材根茎上有的节间平滑如草杆，习称(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4.葛根药材的来源为(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)和(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)的干燥根。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5.正品金银花为(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)的干燥花蕾。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6.马钱子种皮表皮的每一细胞均向外延长，并向一方倾斜形成(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7.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槟榔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种皮内层与外胚乳常盾入内胚乳中，形成(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)组织。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8.杜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仲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药材质胞，易折断，断面有细密银白色有弹性的(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)相连。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9、松贝鳞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茎外鳞叶2瓣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，大小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悬殊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大瓣包小瓣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，未抱部分成心月形。习称(怀中抱月)。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10.写出下列药材的药用部位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五倍子(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五味子(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天麻(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番红花(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牛黄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海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金沙(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)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麻黄(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钩藤(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马钱子(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通草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四、简答题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、从外向内描述双子叶植村根类中药横切面的组织构造。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、写出麻黄的来源及其粉末的主要显微特征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。</w:t>
      </w: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ind w:firstLine="2249" w:firstLineChars="8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中药鉴定学参考答案</w:t>
      </w:r>
    </w:p>
    <w:p>
      <w:p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概念题</w:t>
      </w:r>
    </w:p>
    <w:p>
      <w:pPr>
        <w:numPr>
          <w:ilvl w:val="0"/>
          <w:numId w:val="2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主要是利用人体的明觉器官， 通过看、 摸、嗅、尝等方法。去观察完整的中药材及饮片的形状、大小、色泽、表面特征、质地、折断现象、断面特征以及气、味等去鉴定中药材的真伪。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指羚羊角对光透视，上半段中央有一条隐约可班的细孔直译角尖，习称“通天眼”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蚯蚓头，指药材的根头部由叶柄脱落后留下的明早，密集的横向环妆，因似虹蝴的头颈部而习称虹划头，如防风等。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药材芦头上凹陷的茎痕习称“芦碗”</w:t>
      </w:r>
      <w:r>
        <w:rPr>
          <w:rFonts w:hint="eastAsia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选择题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1-10  A    B    B     B   C   A   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多选题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1-10  AE   BCE   AD    AC  BCDE   BC  </w:t>
      </w:r>
      <w:bookmarkStart w:id="0" w:name="_GoBack"/>
      <w:bookmarkEnd w:id="0"/>
    </w:p>
    <w:p>
      <w:pPr>
        <w:numPr>
          <w:ilvl w:val="0"/>
          <w:numId w:val="3"/>
        </w:numPr>
        <w:ind w:left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填空题</w:t>
      </w: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野山参  狮子盘头  过桥 野葛   忍冬  单细胞非腺毛    胶丝  怀中抱月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五倍子(虫瘦)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五味子(果实)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天麻(块茎)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番红花(柱头)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牛黄(胆結石)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海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金沙(孢子)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麻黄(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草质茎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钩藤(带钩的茎枝)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马钱子(种子)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通草(茎髓)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简答题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双子叶植物的根一般都具有次生构造，由外向内一名为考皮(木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栓层、木栓形成层和栓内层〕、次生韧皮部、初生韧皮部形成层、初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生木质部、次生木质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部。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 w:ascii="宋体" w:hAnsi="宋体" w:cs="宋体"/>
          <w:szCs w:val="21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rFonts w:hint="eastAsia"/>
          <w:b/>
          <w:bCs/>
          <w:sz w:val="24"/>
          <w:szCs w:val="24"/>
          <w:lang w:eastAsia="zh-CN"/>
        </w:rPr>
      </w:pPr>
    </w:p>
    <w:p>
      <w:pPr>
        <w:rPr>
          <w:b/>
          <w:bCs/>
        </w:rPr>
      </w:pPr>
    </w:p>
    <w:sectPr>
      <w:headerReference r:id="rId3" w:type="default"/>
      <w:footerReference r:id="rId4" w:type="default"/>
      <w:footerReference r:id="rId5" w:type="even"/>
      <w:pgSz w:w="10433" w:h="14742"/>
      <w:pgMar w:top="964" w:right="851" w:bottom="907" w:left="964" w:header="851" w:footer="992" w:gutter="284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- 5 -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DD206D"/>
    <w:multiLevelType w:val="singleLevel"/>
    <w:tmpl w:val="82DD206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BA987A5"/>
    <w:multiLevelType w:val="singleLevel"/>
    <w:tmpl w:val="5BA987A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CC949C"/>
    <w:multiLevelType w:val="singleLevel"/>
    <w:tmpl w:val="7DCC949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2BC6091D"/>
    <w:rsid w:val="1A423115"/>
    <w:rsid w:val="2BC6091D"/>
    <w:rsid w:val="6A9B4B50"/>
    <w:rsid w:val="6F00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1747</Words>
  <Characters>1898</Characters>
  <Lines>0</Lines>
  <Paragraphs>0</Paragraphs>
  <TotalTime>2</TotalTime>
  <ScaleCrop>false</ScaleCrop>
  <LinksUpToDate>false</LinksUpToDate>
  <CharactersWithSpaces>2341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2022-11-28T14:03:00Z</dcterms:created>
  <dc:creator>不甜</dc:creator>
  <cp:lastModifiedBy>Administrator</cp:lastModifiedBy>
  <dcterms:modified xsi:type="dcterms:W3CDTF">2022-12-06T02:50:11Z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406D350DBA914791BF7DF6620BDFE34E</vt:lpwstr>
  </property>
</Properties>
</file>