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C2F" w:rsidRDefault="00FA0C2F" w:rsidP="00FA0C2F">
      <w:pP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《中药综合知识与技能》复习资料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一、最佳选择题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1.</w:t>
      </w:r>
      <w:proofErr w:type="gramStart"/>
      <w:r>
        <w:rPr>
          <w:rFonts w:hint="eastAsia"/>
          <w:color w:val="000000"/>
        </w:rPr>
        <w:t>书写药历是</w:t>
      </w:r>
      <w:proofErr w:type="gramEnd"/>
      <w:r>
        <w:rPr>
          <w:rFonts w:hint="eastAsia"/>
          <w:color w:val="000000"/>
        </w:rPr>
        <w:t>药师进行规范化药学服务的一项工作，下列内容一般不作为</w:t>
      </w:r>
      <w:proofErr w:type="gramStart"/>
      <w:r>
        <w:rPr>
          <w:rFonts w:hint="eastAsia"/>
          <w:color w:val="000000"/>
        </w:rPr>
        <w:t>药历内容</w:t>
      </w:r>
      <w:proofErr w:type="gramEnd"/>
      <w:r>
        <w:rPr>
          <w:rFonts w:hint="eastAsia"/>
          <w:color w:val="000000"/>
        </w:rPr>
        <w:t>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A.患者基本信息B.用药评价C.临床诊断要点D.用药记录E.患者知情同意书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2.下列中药、化学药联合应用，不存在重复用药的是(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A.新</w:t>
      </w:r>
      <w:proofErr w:type="gramStart"/>
      <w:r>
        <w:rPr>
          <w:rFonts w:hint="eastAsia"/>
          <w:color w:val="000000"/>
        </w:rPr>
        <w:t>癀</w:t>
      </w:r>
      <w:proofErr w:type="gramEnd"/>
      <w:r>
        <w:rPr>
          <w:rFonts w:hint="eastAsia"/>
          <w:color w:val="000000"/>
        </w:rPr>
        <w:t>片+</w:t>
      </w:r>
      <w:proofErr w:type="gramStart"/>
      <w:r>
        <w:rPr>
          <w:rFonts w:hint="eastAsia"/>
          <w:color w:val="000000"/>
        </w:rPr>
        <w:t>吲哚美辛</w:t>
      </w:r>
      <w:proofErr w:type="gramEnd"/>
      <w:r>
        <w:rPr>
          <w:rFonts w:hint="eastAsia"/>
          <w:color w:val="000000"/>
        </w:rPr>
        <w:t>胶囊B.</w:t>
      </w:r>
      <w:proofErr w:type="gramStart"/>
      <w:r>
        <w:rPr>
          <w:rFonts w:hint="eastAsia"/>
          <w:color w:val="000000"/>
        </w:rPr>
        <w:t>曲克芦</w:t>
      </w:r>
      <w:proofErr w:type="gramEnd"/>
      <w:r>
        <w:rPr>
          <w:rFonts w:hint="eastAsia"/>
          <w:color w:val="000000"/>
        </w:rPr>
        <w:t>丁片+维生素C片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C.</w:t>
      </w:r>
      <w:proofErr w:type="gramStart"/>
      <w:r>
        <w:rPr>
          <w:rFonts w:hint="eastAsia"/>
          <w:color w:val="000000"/>
        </w:rPr>
        <w:t>脉君安</w:t>
      </w:r>
      <w:proofErr w:type="gramEnd"/>
      <w:r>
        <w:rPr>
          <w:rFonts w:hint="eastAsia"/>
          <w:color w:val="000000"/>
        </w:rPr>
        <w:t>片+氢氯</w:t>
      </w:r>
      <w:proofErr w:type="gramStart"/>
      <w:r>
        <w:rPr>
          <w:rFonts w:hint="eastAsia"/>
          <w:color w:val="000000"/>
        </w:rPr>
        <w:t>噻嗪</w:t>
      </w:r>
      <w:proofErr w:type="gramEnd"/>
      <w:r>
        <w:rPr>
          <w:rFonts w:hint="eastAsia"/>
          <w:color w:val="000000"/>
        </w:rPr>
        <w:t>片D.消渴丸+格列本</w:t>
      </w:r>
      <w:proofErr w:type="gramStart"/>
      <w:r>
        <w:rPr>
          <w:rFonts w:hint="eastAsia"/>
          <w:color w:val="000000"/>
        </w:rPr>
        <w:t>脲</w:t>
      </w:r>
      <w:proofErr w:type="gramEnd"/>
      <w:r>
        <w:rPr>
          <w:rFonts w:hint="eastAsia"/>
          <w:color w:val="000000"/>
        </w:rPr>
        <w:t>片E.珍菊降压片+氢氯</w:t>
      </w:r>
      <w:proofErr w:type="gramStart"/>
      <w:r>
        <w:rPr>
          <w:rFonts w:hint="eastAsia"/>
          <w:color w:val="000000"/>
        </w:rPr>
        <w:t>噻嗪</w:t>
      </w:r>
      <w:proofErr w:type="gramEnd"/>
      <w:r>
        <w:rPr>
          <w:rFonts w:hint="eastAsia"/>
          <w:color w:val="000000"/>
        </w:rPr>
        <w:t>片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3.在处方适宜性审核时，应特别注意是否有潜在临床意义的相互作用和配伍禁忌。下列药物合用会有不良互相作用的是(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A.阿莫西林和克拉维酸钾B.头</w:t>
      </w:r>
      <w:proofErr w:type="gramStart"/>
      <w:r>
        <w:rPr>
          <w:rFonts w:hint="eastAsia"/>
          <w:color w:val="000000"/>
        </w:rPr>
        <w:t>孢哌</w:t>
      </w:r>
      <w:proofErr w:type="gramEnd"/>
      <w:r>
        <w:rPr>
          <w:rFonts w:hint="eastAsia"/>
          <w:color w:val="000000"/>
        </w:rPr>
        <w:t>酮和舒巴坦C.</w:t>
      </w:r>
      <w:proofErr w:type="gramStart"/>
      <w:r>
        <w:rPr>
          <w:rFonts w:hint="eastAsia"/>
          <w:color w:val="000000"/>
        </w:rPr>
        <w:t>苄</w:t>
      </w:r>
      <w:proofErr w:type="gramEnd"/>
      <w:r>
        <w:rPr>
          <w:rFonts w:hint="eastAsia"/>
          <w:color w:val="000000"/>
        </w:rPr>
        <w:t>丝</w:t>
      </w:r>
      <w:proofErr w:type="gramStart"/>
      <w:r>
        <w:rPr>
          <w:rFonts w:hint="eastAsia"/>
          <w:color w:val="000000"/>
        </w:rPr>
        <w:t>肼</w:t>
      </w:r>
      <w:proofErr w:type="gramEnd"/>
      <w:r>
        <w:rPr>
          <w:rFonts w:hint="eastAsia"/>
          <w:color w:val="000000"/>
        </w:rPr>
        <w:t>和左旋多巴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D.甲</w:t>
      </w:r>
      <w:proofErr w:type="gramStart"/>
      <w:r>
        <w:rPr>
          <w:rFonts w:hint="eastAsia"/>
          <w:color w:val="000000"/>
        </w:rPr>
        <w:t>氧氯普胺</w:t>
      </w:r>
      <w:proofErr w:type="gramEnd"/>
      <w:r>
        <w:rPr>
          <w:rFonts w:hint="eastAsia"/>
          <w:color w:val="000000"/>
        </w:rPr>
        <w:t>和氯丙嗪E.亚胺</w:t>
      </w:r>
      <w:proofErr w:type="gramStart"/>
      <w:r>
        <w:rPr>
          <w:rFonts w:hint="eastAsia"/>
          <w:color w:val="000000"/>
        </w:rPr>
        <w:t>培</w:t>
      </w:r>
      <w:proofErr w:type="gramEnd"/>
      <w:r>
        <w:rPr>
          <w:rFonts w:hint="eastAsia"/>
          <w:color w:val="000000"/>
        </w:rPr>
        <w:t>南和</w:t>
      </w:r>
      <w:proofErr w:type="gramStart"/>
      <w:r>
        <w:rPr>
          <w:rFonts w:hint="eastAsia"/>
          <w:color w:val="000000"/>
        </w:rPr>
        <w:t>西司他</w:t>
      </w:r>
      <w:proofErr w:type="gramEnd"/>
      <w:r>
        <w:rPr>
          <w:rFonts w:hint="eastAsia"/>
          <w:color w:val="000000"/>
        </w:rPr>
        <w:t>丁钠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4.下列药物属于肝药酶诱导剂的是(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A.环丙沙星B.胺碘酮C.氟康</w:t>
      </w:r>
      <w:proofErr w:type="gramStart"/>
      <w:r>
        <w:rPr>
          <w:rFonts w:hint="eastAsia"/>
          <w:color w:val="000000"/>
        </w:rPr>
        <w:t>唑</w:t>
      </w:r>
      <w:proofErr w:type="gramEnd"/>
      <w:r>
        <w:rPr>
          <w:rFonts w:hint="eastAsia"/>
          <w:color w:val="000000"/>
        </w:rPr>
        <w:t>D.卡马西平E.西</w:t>
      </w:r>
      <w:proofErr w:type="gramStart"/>
      <w:r>
        <w:rPr>
          <w:rFonts w:hint="eastAsia"/>
          <w:color w:val="000000"/>
        </w:rPr>
        <w:t>咪</w:t>
      </w:r>
      <w:proofErr w:type="gramEnd"/>
      <w:r>
        <w:rPr>
          <w:rFonts w:hint="eastAsia"/>
          <w:color w:val="000000"/>
        </w:rPr>
        <w:t>替丁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5.下列药品宜冷处贮存但不应冷冻的是(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>A.氯化钾注射液B.双</w:t>
      </w:r>
      <w:proofErr w:type="gramStart"/>
      <w:r>
        <w:rPr>
          <w:rFonts w:hint="eastAsia"/>
          <w:color w:val="000000"/>
        </w:rPr>
        <w:t>歧</w:t>
      </w:r>
      <w:proofErr w:type="gramEnd"/>
      <w:r>
        <w:rPr>
          <w:rFonts w:hint="eastAsia"/>
          <w:color w:val="000000"/>
        </w:rPr>
        <w:t>三联活菌制剂C.卡前列甲酯栓剂D.甘露醇注射液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>E.葡萄糖注射液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6.欲用95%乙醇和蒸馏水配制70%乙醇1000ml，所取95%乙醇体积约为(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A.500mlB.665mlC.700mlD.737mlE.889ml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7.患者因扁桃体炎给予头</w:t>
      </w:r>
      <w:proofErr w:type="gramStart"/>
      <w:r>
        <w:rPr>
          <w:rFonts w:hint="eastAsia"/>
          <w:color w:val="000000"/>
        </w:rPr>
        <w:t>孢</w:t>
      </w:r>
      <w:proofErr w:type="gramEnd"/>
      <w:r>
        <w:rPr>
          <w:rFonts w:hint="eastAsia"/>
          <w:color w:val="000000"/>
        </w:rPr>
        <w:t>拉定治疗，服用4个小时后，面部出现皮疹，无其他不适。停药后皮疹消失，排除其他疾病可能。该病例用药与不良反应因果关系评价结果是(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A.肯定B.很可能C.可能D.可能无关 E.无法评价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8.治疗类风湿关节炎时，必须提醒患者每周用药一次，避免用药过量造成再生障碍性贫血等药源性疾病的药物是(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</w:t>
      </w:r>
      <w:proofErr w:type="gramStart"/>
      <w:r>
        <w:rPr>
          <w:rFonts w:hint="eastAsia"/>
          <w:color w:val="000000"/>
        </w:rPr>
        <w:t>来氟米</w:t>
      </w:r>
      <w:proofErr w:type="gramEnd"/>
      <w:r>
        <w:rPr>
          <w:rFonts w:hint="eastAsia"/>
          <w:color w:val="000000"/>
        </w:rPr>
        <w:t>特B.泼尼松C.雷公藤多</w:t>
      </w:r>
      <w:proofErr w:type="gramStart"/>
      <w:r>
        <w:rPr>
          <w:rFonts w:hint="eastAsia"/>
          <w:color w:val="000000"/>
        </w:rPr>
        <w:t>苷</w:t>
      </w:r>
      <w:proofErr w:type="gramEnd"/>
      <w:r>
        <w:rPr>
          <w:rFonts w:hint="eastAsia"/>
          <w:color w:val="000000"/>
        </w:rPr>
        <w:t>D.白芍总</w:t>
      </w:r>
      <w:proofErr w:type="gramStart"/>
      <w:r>
        <w:rPr>
          <w:rFonts w:hint="eastAsia"/>
          <w:color w:val="000000"/>
        </w:rPr>
        <w:t>苷</w:t>
      </w:r>
      <w:proofErr w:type="gramEnd"/>
      <w:r>
        <w:rPr>
          <w:rFonts w:hint="eastAsia"/>
          <w:color w:val="000000"/>
        </w:rPr>
        <w:t>E.甲氨蝶</w:t>
      </w:r>
      <w:proofErr w:type="gramStart"/>
      <w:r>
        <w:rPr>
          <w:rFonts w:hint="eastAsia"/>
          <w:color w:val="000000"/>
        </w:rPr>
        <w:t>呤</w:t>
      </w:r>
      <w:proofErr w:type="gramEnd"/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9.药师在指导合理用药时应正确的交代给药途径和给药方法。下列交代的内容，错误的是(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A.活菌制剂不能用超过40℃的水送服B.肠溶片要整片吞服，不宜嚼碎服用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C.栓剂是外用制剂，不可口服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D.泡腾片可以溶解于温开水后服用，也可以作为咀嚼片服用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E.骨架型缓释片服用后，会随粪便排出类似完整药片的制剂骨架，告知患者不用疑惑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10.妊娠期使用某些药物可能导致胎儿发育异常，其中最易受到药物影响，可能产生形态或者功能上异常而造成胎儿畸形的阶段是(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A.妊娠1～2周B.妊娠3～12周C.妊娠13～27周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D.妊娠28～32周E.妊娠33～40周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>11.易经乳汁分泌的药物的特征是(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A.蛋白结合率高B.弱酸性C.脂溶性大D.分子量大E.极性强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12.老年人使用可导致甲状腺功能异常，肺毒性或Q-T间期延长，不宜作为心房颤动一线用药的是(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A.福辛普利B.地高辛C.美托洛尔D.胺碘酮E.华法林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13.下列关于肾功能不全患者给药方案调整的方法，错误的是(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lastRenderedPageBreak/>
        <w:t xml:space="preserve">  A.肾功能不全者首选肝胆代谢和排泄的药物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B.肾功能不全而肝动能正常者，可选用双通道(肝肾)消除的药物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C.肾功能不全又必须使用明显肾毒性的药物时，可以延长给药间隔或给减少给药剂量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D.肾功能不全又必须使用明显肾毒性的药物时，可以同时服用碳酸氢钠来碱化尿液，以促进药物排泄，防止药源性疾病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E.使用治疗窗窄的药物，应进行血药浓度监测，设计个体化给药方案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14.治疗药物评价的内容，一般不包括的项目是(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A.有效性B.安全性C.经济性D.依从性E.药品质量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15.无用后容易引起结晶尿，药师在指导用药时应告知患者多饮水的药物是(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A.红霉素B.头</w:t>
      </w:r>
      <w:proofErr w:type="gramStart"/>
      <w:r>
        <w:rPr>
          <w:rFonts w:hint="eastAsia"/>
          <w:color w:val="000000"/>
        </w:rPr>
        <w:t>孢呋</w:t>
      </w:r>
      <w:proofErr w:type="gramEnd"/>
      <w:r>
        <w:rPr>
          <w:rFonts w:hint="eastAsia"/>
          <w:color w:val="000000"/>
        </w:rPr>
        <w:t>辛C.磺胺甲噁</w:t>
      </w:r>
      <w:proofErr w:type="gramStart"/>
      <w:r>
        <w:rPr>
          <w:rFonts w:hint="eastAsia"/>
          <w:color w:val="000000"/>
        </w:rPr>
        <w:t>唑</w:t>
      </w:r>
      <w:proofErr w:type="gramEnd"/>
      <w:r>
        <w:rPr>
          <w:rFonts w:hint="eastAsia"/>
          <w:color w:val="000000"/>
        </w:rPr>
        <w:t>D.</w:t>
      </w:r>
      <w:proofErr w:type="gramStart"/>
      <w:r>
        <w:rPr>
          <w:rFonts w:hint="eastAsia"/>
          <w:color w:val="000000"/>
        </w:rPr>
        <w:t>阿奇霉素</w:t>
      </w:r>
      <w:proofErr w:type="gramEnd"/>
      <w:r>
        <w:rPr>
          <w:rFonts w:hint="eastAsia"/>
          <w:color w:val="000000"/>
        </w:rPr>
        <w:t>E.阿莫西林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16.患者，男，体检发现血清尿素氮升高，血肌</w:t>
      </w:r>
      <w:proofErr w:type="gramStart"/>
      <w:r>
        <w:rPr>
          <w:rFonts w:hint="eastAsia"/>
          <w:color w:val="000000"/>
        </w:rPr>
        <w:t>酐</w:t>
      </w:r>
      <w:proofErr w:type="gramEnd"/>
      <w:r>
        <w:rPr>
          <w:rFonts w:hint="eastAsia"/>
          <w:color w:val="000000"/>
        </w:rPr>
        <w:t>升高，其他生化指标正常，该患者最有可能患有(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A.心脏疾病B.肝脏疾病C.肾脏疾病D.血液疾病E.感染性疾病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17.接种乙肝疫苗后，血清免疫学检查可呈阳性反应的指标是(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A.乙型肝炎病毒表面抗原B.乙型肝炎病毒表体抗体C.乙型肝炎病毒e抗原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D.乙型肝炎病毒e抗原E.乙型肝炎病毒核心抗体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18.下列属于脂溶性维生素的是(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A.叶酸B.维生素B2C.维生素B16D.维生素CE.维生素D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19.下列治疗痤疮的药物中，患者在治疗期间及治疗结束后1个月内应避免献血的是(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A.红霉素B.</w:t>
      </w:r>
      <w:proofErr w:type="gramStart"/>
      <w:r>
        <w:rPr>
          <w:rFonts w:hint="eastAsia"/>
          <w:color w:val="000000"/>
        </w:rPr>
        <w:t>异维</w:t>
      </w:r>
      <w:proofErr w:type="gramEnd"/>
      <w:r>
        <w:rPr>
          <w:rFonts w:hint="eastAsia"/>
          <w:color w:val="000000"/>
        </w:rPr>
        <w:t>A酸C.克林霉素D.</w:t>
      </w:r>
      <w:proofErr w:type="gramStart"/>
      <w:r>
        <w:rPr>
          <w:rFonts w:hint="eastAsia"/>
          <w:color w:val="000000"/>
        </w:rPr>
        <w:t>过氧苯甲酰</w:t>
      </w:r>
      <w:proofErr w:type="gramEnd"/>
      <w:r>
        <w:rPr>
          <w:rFonts w:hint="eastAsia"/>
          <w:color w:val="000000"/>
        </w:rPr>
        <w:t>E.米</w:t>
      </w:r>
      <w:proofErr w:type="gramStart"/>
      <w:r>
        <w:rPr>
          <w:rFonts w:hint="eastAsia"/>
          <w:color w:val="000000"/>
        </w:rPr>
        <w:t>诺环素</w:t>
      </w:r>
      <w:proofErr w:type="gramEnd"/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20.Q-T间期延长的荨麻疹患者不宜选用的抗过敏药是(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</w:t>
      </w:r>
      <w:proofErr w:type="gramStart"/>
      <w:r>
        <w:rPr>
          <w:rFonts w:hint="eastAsia"/>
          <w:color w:val="000000"/>
        </w:rPr>
        <w:t>氧苯那敏</w:t>
      </w:r>
      <w:proofErr w:type="gramEnd"/>
      <w:r>
        <w:rPr>
          <w:rFonts w:hint="eastAsia"/>
          <w:color w:val="000000"/>
        </w:rPr>
        <w:t>B.色甘酸钠C.苯海拉明D.异丙嗪E.依巴斯汀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二、配伍选择题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1.处方中“餐后给药”的外文缩写是(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A.ac </w:t>
      </w:r>
      <w:proofErr w:type="spellStart"/>
      <w:r>
        <w:rPr>
          <w:rFonts w:hint="eastAsia"/>
          <w:color w:val="000000"/>
        </w:rPr>
        <w:t>B.pc</w:t>
      </w:r>
      <w:proofErr w:type="spellEnd"/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C.po</w:t>
      </w:r>
      <w:proofErr w:type="spellEnd"/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D.qn</w:t>
      </w:r>
      <w:proofErr w:type="spellEnd"/>
      <w:r>
        <w:rPr>
          <w:rFonts w:hint="eastAsia"/>
          <w:color w:val="000000"/>
        </w:rPr>
        <w:t xml:space="preserve"> E.prn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2.处方中“餐前给药”的外文缩写是(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A.ac </w:t>
      </w:r>
      <w:proofErr w:type="spellStart"/>
      <w:proofErr w:type="gramStart"/>
      <w:r>
        <w:rPr>
          <w:rFonts w:hint="eastAsia"/>
          <w:color w:val="000000"/>
        </w:rPr>
        <w:t>B.pc</w:t>
      </w:r>
      <w:proofErr w:type="spellEnd"/>
      <w:r>
        <w:rPr>
          <w:rFonts w:hint="eastAsia"/>
          <w:color w:val="000000"/>
        </w:rPr>
        <w:t xml:space="preserve">  </w:t>
      </w:r>
      <w:proofErr w:type="spellStart"/>
      <w:r>
        <w:rPr>
          <w:rFonts w:hint="eastAsia"/>
          <w:color w:val="000000"/>
        </w:rPr>
        <w:t>C.po</w:t>
      </w:r>
      <w:proofErr w:type="spellEnd"/>
      <w:proofErr w:type="gramEnd"/>
      <w:r>
        <w:rPr>
          <w:rFonts w:hint="eastAsia"/>
          <w:color w:val="000000"/>
        </w:rPr>
        <w:t xml:space="preserve">  </w:t>
      </w:r>
      <w:proofErr w:type="spellStart"/>
      <w:r>
        <w:rPr>
          <w:rFonts w:hint="eastAsia"/>
          <w:color w:val="000000"/>
        </w:rPr>
        <w:t>D.qn</w:t>
      </w:r>
      <w:proofErr w:type="spellEnd"/>
      <w:r>
        <w:rPr>
          <w:rFonts w:hint="eastAsia"/>
          <w:color w:val="000000"/>
        </w:rPr>
        <w:t xml:space="preserve">  E.prn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3.处方中“必要时”的外文缩写是(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</w:t>
      </w:r>
      <w:proofErr w:type="gramStart"/>
      <w:r>
        <w:rPr>
          <w:rFonts w:hint="eastAsia"/>
          <w:color w:val="000000"/>
        </w:rPr>
        <w:t xml:space="preserve">A.ac  </w:t>
      </w:r>
      <w:proofErr w:type="spellStart"/>
      <w:r>
        <w:rPr>
          <w:rFonts w:hint="eastAsia"/>
          <w:color w:val="000000"/>
        </w:rPr>
        <w:t>B.pc</w:t>
      </w:r>
      <w:proofErr w:type="spellEnd"/>
      <w:proofErr w:type="gramEnd"/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C.po</w:t>
      </w:r>
      <w:proofErr w:type="spellEnd"/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D.qn</w:t>
      </w:r>
      <w:proofErr w:type="spellEnd"/>
      <w:r>
        <w:rPr>
          <w:rFonts w:hint="eastAsia"/>
          <w:color w:val="000000"/>
        </w:rPr>
        <w:t xml:space="preserve"> E.prn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4.按照中国药学会医院药学专业委员会相关标准，将高危药品分为A、B、C三级进行管理，属于A级高危药品的是(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A.10%氯化钾注射液  B.维库溴铵注射液  C.5%葡萄糖注射用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D.华法林片 E.多潘立酮片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>5.按照中国药学会医院药学专业委员会相关标准，将高危药品分为A、B、C三级进行管理，属于B级高危药品的是(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A.10%氯化钾注射液  B.维库溴铵注射液 C.5%葡萄糖注射用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D.华法林片 E.多潘立酮片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6.按照中国药学会医院药学专业委员会相关标准，将高危药品分为A、B、C三级进行管理，属于C级高危药品的是(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A.10%氯化钾注射液 B.维库溴铵注射液  C.5%葡萄糖注射用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D.华法林片  E.多潘立酮片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7.1g葡萄糖可提供的热量是(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lastRenderedPageBreak/>
        <w:t xml:space="preserve">  A.1Kcal </w:t>
      </w:r>
      <w:proofErr w:type="gramStart"/>
      <w:r>
        <w:rPr>
          <w:rFonts w:hint="eastAsia"/>
          <w:color w:val="000000"/>
        </w:rPr>
        <w:t>B.2Kcal  C.3Kcal</w:t>
      </w:r>
      <w:proofErr w:type="gramEnd"/>
      <w:r>
        <w:rPr>
          <w:rFonts w:hint="eastAsia"/>
          <w:color w:val="000000"/>
        </w:rPr>
        <w:t xml:space="preserve">  D.4Kcal  E.9Kcal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>8.1g脂肪可提供的热量是(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A.1Kcal B.2Kcal C.3Kcal D.4Kcal E.9Kcal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9.药师在提供药物信息咨询服务</w:t>
      </w:r>
      <w:proofErr w:type="gramStart"/>
      <w:r>
        <w:rPr>
          <w:rFonts w:hint="eastAsia"/>
          <w:color w:val="000000"/>
        </w:rPr>
        <w:t>时长需查阅</w:t>
      </w:r>
      <w:proofErr w:type="gramEnd"/>
      <w:r>
        <w:rPr>
          <w:rFonts w:hint="eastAsia"/>
          <w:color w:val="000000"/>
        </w:rPr>
        <w:t>各种资料。除药品说明书外，查询药物质量检验标准可首选的书籍是(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A.《新编药物学》 B.《药物治疗学》 C.《中华人民共和国药典》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D.《药物流行病学》 E.《注射药物手册》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10.药师在提供药物信息咨询服务</w:t>
      </w:r>
      <w:proofErr w:type="gramStart"/>
      <w:r>
        <w:rPr>
          <w:rFonts w:hint="eastAsia"/>
          <w:color w:val="000000"/>
        </w:rPr>
        <w:t>时长需查阅</w:t>
      </w:r>
      <w:proofErr w:type="gramEnd"/>
      <w:r>
        <w:rPr>
          <w:rFonts w:hint="eastAsia"/>
          <w:color w:val="000000"/>
        </w:rPr>
        <w:t>各种资料。除药品说明书外，查询输液剂的配合禁忌可首选的书籍是(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A.《新编药物学》 B.《药物治疗学》 C.《中华人民共和国药典》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D.《药物流行病学》 E.《注射药物手册》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11.药师在提供药物信息咨询服务</w:t>
      </w:r>
      <w:proofErr w:type="gramStart"/>
      <w:r>
        <w:rPr>
          <w:rFonts w:hint="eastAsia"/>
          <w:color w:val="000000"/>
        </w:rPr>
        <w:t>时长需查阅</w:t>
      </w:r>
      <w:proofErr w:type="gramEnd"/>
      <w:r>
        <w:rPr>
          <w:rFonts w:hint="eastAsia"/>
          <w:color w:val="000000"/>
        </w:rPr>
        <w:t>各种资料。除药品说明书外，查询妊娠及哺乳期用药可首选的书籍是(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A.《新编药物学》 B.《药物治疗学》 C.《中华人民共和国药典》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D.《药物流行病学》 E.《注射药物手册》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12.静脉注射两性霉素B的适宜溶媒是(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A.0.9氯化钠注射液 B.5%葡萄糖注射液 C.50%葡萄糖注射液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D.复发氯化钠注射液 E.低分子右旋</w:t>
      </w:r>
      <w:proofErr w:type="gramStart"/>
      <w:r>
        <w:rPr>
          <w:rFonts w:hint="eastAsia"/>
          <w:color w:val="000000"/>
        </w:rPr>
        <w:t>酐</w:t>
      </w:r>
      <w:proofErr w:type="gramEnd"/>
      <w:r>
        <w:rPr>
          <w:rFonts w:hint="eastAsia"/>
          <w:color w:val="000000"/>
        </w:rPr>
        <w:t>轩注射液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13.静脉注射阿昔</w:t>
      </w:r>
      <w:proofErr w:type="gramStart"/>
      <w:r>
        <w:rPr>
          <w:rFonts w:hint="eastAsia"/>
          <w:color w:val="000000"/>
        </w:rPr>
        <w:t>洛</w:t>
      </w:r>
      <w:proofErr w:type="gramEnd"/>
      <w:r>
        <w:rPr>
          <w:rFonts w:hint="eastAsia"/>
          <w:color w:val="000000"/>
        </w:rPr>
        <w:t>韦的适宜溶媒是(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A.0.9氯化钠注射液 B.5%葡萄糖注射液 C.50%葡萄糖注射液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D.复发氯化钠注射液 E.低分子右旋</w:t>
      </w:r>
      <w:proofErr w:type="gramStart"/>
      <w:r>
        <w:rPr>
          <w:rFonts w:hint="eastAsia"/>
          <w:color w:val="000000"/>
        </w:rPr>
        <w:t>酐</w:t>
      </w:r>
      <w:proofErr w:type="gramEnd"/>
      <w:r>
        <w:rPr>
          <w:rFonts w:hint="eastAsia"/>
          <w:color w:val="000000"/>
        </w:rPr>
        <w:t>轩注射液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14.静脉注射青霉素的适宜溶媒是(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A.0.9氯化钠注射液 B.5%葡萄糖注射液 C.50%葡萄糖注射液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D.复发氯化钠注射液 E.低分子右旋</w:t>
      </w:r>
      <w:proofErr w:type="gramStart"/>
      <w:r>
        <w:rPr>
          <w:rFonts w:hint="eastAsia"/>
          <w:color w:val="000000"/>
        </w:rPr>
        <w:t>酐</w:t>
      </w:r>
      <w:proofErr w:type="gramEnd"/>
      <w:r>
        <w:rPr>
          <w:rFonts w:hint="eastAsia"/>
          <w:color w:val="000000"/>
        </w:rPr>
        <w:t>轩注射液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15.格列齐特片的适宜服药时间是(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A.清晨 B.餐前 C.餐中  D.餐后 E.睡前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16.阿卡波糖片的适宜服药时间是(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A.清晨 B.餐前 C.餐中 D.餐后 E.睡前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17.比沙可</w:t>
      </w:r>
      <w:proofErr w:type="gramStart"/>
      <w:r>
        <w:rPr>
          <w:rFonts w:hint="eastAsia"/>
          <w:color w:val="000000"/>
        </w:rPr>
        <w:t>啶</w:t>
      </w:r>
      <w:proofErr w:type="gramEnd"/>
      <w:r>
        <w:rPr>
          <w:rFonts w:hint="eastAsia"/>
          <w:color w:val="000000"/>
        </w:rPr>
        <w:t>片的适宜服药时间是(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A.清晨 B.餐前 C.餐中 D.餐后 E.睡前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18.用药后应保持上身直立的药物是(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A.阿仑磷酸钠 B.</w:t>
      </w:r>
      <w:proofErr w:type="gramStart"/>
      <w:r>
        <w:rPr>
          <w:rFonts w:hint="eastAsia"/>
          <w:color w:val="000000"/>
        </w:rPr>
        <w:t>去氮加压素</w:t>
      </w:r>
      <w:proofErr w:type="gramEnd"/>
      <w:r>
        <w:rPr>
          <w:rFonts w:hint="eastAsia"/>
          <w:color w:val="000000"/>
        </w:rPr>
        <w:t xml:space="preserve"> C.硫酸亚铁 D.阿莫西林 E.辛伐他</w:t>
      </w:r>
      <w:proofErr w:type="gramStart"/>
      <w:r>
        <w:rPr>
          <w:rFonts w:hint="eastAsia"/>
          <w:color w:val="000000"/>
        </w:rPr>
        <w:t>汀</w:t>
      </w:r>
      <w:proofErr w:type="gramEnd"/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19.饮茶可减少其吸收的药物是(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A.阿仑磷酸钠 B.</w:t>
      </w:r>
      <w:proofErr w:type="gramStart"/>
      <w:r>
        <w:rPr>
          <w:rFonts w:hint="eastAsia"/>
          <w:color w:val="000000"/>
        </w:rPr>
        <w:t>去氮加压素</w:t>
      </w:r>
      <w:proofErr w:type="gramEnd"/>
      <w:r>
        <w:rPr>
          <w:rFonts w:hint="eastAsia"/>
          <w:color w:val="000000"/>
        </w:rPr>
        <w:t xml:space="preserve"> C.硫酸亚铁 D.阿莫西林 E.辛伐他</w:t>
      </w:r>
      <w:proofErr w:type="gramStart"/>
      <w:r>
        <w:rPr>
          <w:rFonts w:hint="eastAsia"/>
          <w:color w:val="000000"/>
        </w:rPr>
        <w:t>汀</w:t>
      </w:r>
      <w:proofErr w:type="gramEnd"/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20.与葡萄柚汁同服可能升高血药浓度的药物是(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A.阿仑磷酸钠 B.</w:t>
      </w:r>
      <w:proofErr w:type="gramStart"/>
      <w:r>
        <w:rPr>
          <w:rFonts w:hint="eastAsia"/>
          <w:color w:val="000000"/>
        </w:rPr>
        <w:t>去氮加压素</w:t>
      </w:r>
      <w:proofErr w:type="gramEnd"/>
      <w:r>
        <w:rPr>
          <w:rFonts w:hint="eastAsia"/>
          <w:color w:val="000000"/>
        </w:rPr>
        <w:t xml:space="preserve"> C.硫酸亚铁 D.阿莫西林 E.辛伐他</w:t>
      </w:r>
      <w:proofErr w:type="gramStart"/>
      <w:r>
        <w:rPr>
          <w:rFonts w:hint="eastAsia"/>
          <w:color w:val="000000"/>
        </w:rPr>
        <w:t>汀</w:t>
      </w:r>
      <w:proofErr w:type="gramEnd"/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三、综合分析题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(1～2共用题干)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患者，男，50岁，高血压病史3年。期间先后用硝苯地平片和硝苯地平控释</w:t>
      </w:r>
      <w:proofErr w:type="gramStart"/>
      <w:r>
        <w:rPr>
          <w:rFonts w:hint="eastAsia"/>
          <w:color w:val="000000"/>
        </w:rPr>
        <w:t>片控制</w:t>
      </w:r>
      <w:proofErr w:type="gramEnd"/>
      <w:r>
        <w:rPr>
          <w:rFonts w:hint="eastAsia"/>
          <w:color w:val="000000"/>
        </w:rPr>
        <w:t>血压，近日</w:t>
      </w:r>
      <w:proofErr w:type="gramStart"/>
      <w:r>
        <w:rPr>
          <w:rFonts w:hint="eastAsia"/>
          <w:color w:val="000000"/>
        </w:rPr>
        <w:t>出差曾</w:t>
      </w:r>
      <w:proofErr w:type="gramEnd"/>
      <w:r>
        <w:rPr>
          <w:rFonts w:hint="eastAsia"/>
          <w:color w:val="000000"/>
        </w:rPr>
        <w:t>饮酒和引用多种饮料，出现血压波动情况。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1.关于本例患者对硝苯地平片和硝苯地平控释片的用法，正确的是(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A.控释片比普通片剂含量高，不宜嚼碎服用，不然会导致低血压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B.控释片与普通片剂含量相同，可以固定时间替换服用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C.控释</w:t>
      </w:r>
      <w:proofErr w:type="gramStart"/>
      <w:r>
        <w:rPr>
          <w:rFonts w:hint="eastAsia"/>
          <w:color w:val="000000"/>
        </w:rPr>
        <w:t>片一般</w:t>
      </w:r>
      <w:proofErr w:type="gramEnd"/>
      <w:r>
        <w:rPr>
          <w:rFonts w:hint="eastAsia"/>
          <w:color w:val="000000"/>
        </w:rPr>
        <w:t>一日三次给药，与普通片给药次数相同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lastRenderedPageBreak/>
        <w:t xml:space="preserve">  D.控释片比普通片剂起效时间快，作用持续时间长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E.控释片比普通片剂起效慢，血浆峰浓度高，容易发生头晕、注意力不集中、记忆呼减退。肢体麻木、夜尿增多、心悸、胸闷、乏力等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2.该患者下列生活行为中，可能会导致硝苯地平血浆浓度升高的是(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A.饮酒 B.喝茶 C.喝咖啡 D.吸烟 E.饮用葡萄柚汁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(93～94题共用题干)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患者，女，44岁，半年前诊断为支气管哮喘，间断口服沙丁胺醇4mg </w:t>
      </w:r>
      <w:proofErr w:type="spellStart"/>
      <w:r>
        <w:rPr>
          <w:rFonts w:hint="eastAsia"/>
          <w:color w:val="000000"/>
        </w:rPr>
        <w:t>tid</w:t>
      </w:r>
      <w:proofErr w:type="spellEnd"/>
      <w:r>
        <w:rPr>
          <w:rFonts w:hint="eastAsia"/>
          <w:color w:val="000000"/>
        </w:rPr>
        <w:t>治疗。没有规律用药治疗。今日，因秋冬季节交替，出现明显喘憋，话不成句，被紧急送往医院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3.该患者出现支气管哮喘急性发作，应首选的治疗药物是(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A.沙丁胺醇片 B.</w:t>
      </w:r>
      <w:proofErr w:type="gramStart"/>
      <w:r>
        <w:rPr>
          <w:rFonts w:hint="eastAsia"/>
          <w:color w:val="000000"/>
        </w:rPr>
        <w:t>布地奈德</w:t>
      </w:r>
      <w:proofErr w:type="gramEnd"/>
      <w:r>
        <w:rPr>
          <w:rFonts w:hint="eastAsia"/>
          <w:color w:val="000000"/>
        </w:rPr>
        <w:t>气雾剂 C.沙丁胺醇气雾剂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D.沙美特罗</w:t>
      </w:r>
      <w:proofErr w:type="gramStart"/>
      <w:r>
        <w:rPr>
          <w:rFonts w:hint="eastAsia"/>
          <w:color w:val="000000"/>
        </w:rPr>
        <w:t>氟替卡</w:t>
      </w:r>
      <w:proofErr w:type="gramEnd"/>
      <w:r>
        <w:rPr>
          <w:rFonts w:hint="eastAsia"/>
          <w:color w:val="000000"/>
        </w:rPr>
        <w:t>松粉吸入剂 E.异丙</w:t>
      </w:r>
      <w:proofErr w:type="gramStart"/>
      <w:r>
        <w:rPr>
          <w:rFonts w:hint="eastAsia"/>
          <w:color w:val="000000"/>
        </w:rPr>
        <w:t>托溴铵雾化</w:t>
      </w:r>
      <w:proofErr w:type="gramEnd"/>
      <w:r>
        <w:rPr>
          <w:rFonts w:hint="eastAsia"/>
          <w:color w:val="000000"/>
        </w:rPr>
        <w:t>吸入剂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4.该患者支气管哮喘的长期维持治疗宜选用(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A.沙丁胺醇片B.福莫特罗吸入剂 C.沙丁胺醇气雾剂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D.沙美特罗</w:t>
      </w:r>
      <w:proofErr w:type="gramStart"/>
      <w:r>
        <w:rPr>
          <w:rFonts w:hint="eastAsia"/>
          <w:color w:val="000000"/>
        </w:rPr>
        <w:t>氟替卡</w:t>
      </w:r>
      <w:proofErr w:type="gramEnd"/>
      <w:r>
        <w:rPr>
          <w:rFonts w:hint="eastAsia"/>
          <w:color w:val="000000"/>
        </w:rPr>
        <w:t>松粉吸入剂 E.茶碱片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(5～7题共用题干)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患者，女。62岁，医师处方如下：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姓名：XXX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性别：女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年龄：62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临床诊断：2型糖尿病高血压2期高血脂PCI术后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R：二甲双</w:t>
      </w:r>
      <w:proofErr w:type="gramStart"/>
      <w:r>
        <w:rPr>
          <w:rFonts w:hint="eastAsia"/>
          <w:color w:val="000000"/>
        </w:rPr>
        <w:t>胍</w:t>
      </w:r>
      <w:proofErr w:type="gramEnd"/>
      <w:r>
        <w:rPr>
          <w:rFonts w:hint="eastAsia"/>
          <w:color w:val="000000"/>
        </w:rPr>
        <w:t xml:space="preserve">片0.25g×48×3盒/0.5g </w:t>
      </w:r>
      <w:proofErr w:type="spellStart"/>
      <w:r>
        <w:rPr>
          <w:rFonts w:hint="eastAsia"/>
          <w:color w:val="000000"/>
        </w:rPr>
        <w:t>tid</w:t>
      </w:r>
      <w:proofErr w:type="spellEnd"/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po</w:t>
      </w:r>
      <w:proofErr w:type="spellEnd"/>
      <w:r>
        <w:rPr>
          <w:rFonts w:hint="eastAsia"/>
          <w:color w:val="000000"/>
        </w:rPr>
        <w:t>餐中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阿卡波糖片50mg×30×3盒/50mg </w:t>
      </w:r>
      <w:proofErr w:type="spellStart"/>
      <w:r>
        <w:rPr>
          <w:rFonts w:hint="eastAsia"/>
          <w:color w:val="000000"/>
        </w:rPr>
        <w:t>tid</w:t>
      </w:r>
      <w:proofErr w:type="spellEnd"/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po</w:t>
      </w:r>
      <w:proofErr w:type="spellEnd"/>
      <w:r>
        <w:rPr>
          <w:rFonts w:hint="eastAsia"/>
          <w:color w:val="000000"/>
        </w:rPr>
        <w:t>与第一口饭同服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氯</w:t>
      </w:r>
      <w:proofErr w:type="gramStart"/>
      <w:r>
        <w:rPr>
          <w:rFonts w:hint="eastAsia"/>
          <w:color w:val="000000"/>
        </w:rPr>
        <w:t>吡格雷片</w:t>
      </w:r>
      <w:proofErr w:type="gramEnd"/>
      <w:r>
        <w:rPr>
          <w:rFonts w:hint="eastAsia"/>
          <w:color w:val="000000"/>
        </w:rPr>
        <w:t xml:space="preserve">75mg×7×4盒/750mg </w:t>
      </w:r>
      <w:proofErr w:type="spellStart"/>
      <w:r>
        <w:rPr>
          <w:rFonts w:hint="eastAsia"/>
          <w:color w:val="000000"/>
        </w:rPr>
        <w:t>qd</w:t>
      </w:r>
      <w:proofErr w:type="spellEnd"/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po</w:t>
      </w:r>
      <w:proofErr w:type="spellEnd"/>
      <w:r>
        <w:rPr>
          <w:rFonts w:hint="eastAsia"/>
          <w:color w:val="000000"/>
        </w:rPr>
        <w:t>清晨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氨氯地平片5mg×7×4盒/5mg </w:t>
      </w:r>
      <w:proofErr w:type="spellStart"/>
      <w:r>
        <w:rPr>
          <w:rFonts w:hint="eastAsia"/>
          <w:color w:val="000000"/>
        </w:rPr>
        <w:t>tid</w:t>
      </w:r>
      <w:proofErr w:type="spellEnd"/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po</w:t>
      </w:r>
      <w:proofErr w:type="spellEnd"/>
      <w:r>
        <w:rPr>
          <w:rFonts w:hint="eastAsia"/>
          <w:color w:val="000000"/>
        </w:rPr>
        <w:t>餐后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辛伐他丁片20mg×7×4盒/20mg </w:t>
      </w:r>
      <w:proofErr w:type="spellStart"/>
      <w:r>
        <w:rPr>
          <w:rFonts w:hint="eastAsia"/>
          <w:color w:val="000000"/>
        </w:rPr>
        <w:t>qd</w:t>
      </w:r>
      <w:proofErr w:type="spellEnd"/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po</w:t>
      </w:r>
      <w:proofErr w:type="spellEnd"/>
      <w:r>
        <w:rPr>
          <w:rFonts w:hint="eastAsia"/>
          <w:color w:val="000000"/>
        </w:rPr>
        <w:t>清晨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5.本处方中，给药次数错误的是( )。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A.二甲双</w:t>
      </w:r>
      <w:proofErr w:type="gramStart"/>
      <w:r>
        <w:rPr>
          <w:rFonts w:hint="eastAsia"/>
          <w:color w:val="000000"/>
        </w:rPr>
        <w:t>胍</w:t>
      </w:r>
      <w:proofErr w:type="gramEnd"/>
      <w:r>
        <w:rPr>
          <w:rFonts w:hint="eastAsia"/>
          <w:color w:val="000000"/>
        </w:rPr>
        <w:t xml:space="preserve"> B.阿</w:t>
      </w:r>
      <w:proofErr w:type="gramStart"/>
      <w:r>
        <w:rPr>
          <w:rFonts w:hint="eastAsia"/>
          <w:color w:val="000000"/>
        </w:rPr>
        <w:t>卡波糖</w:t>
      </w:r>
      <w:proofErr w:type="gramEnd"/>
      <w:r>
        <w:rPr>
          <w:rFonts w:hint="eastAsia"/>
          <w:color w:val="000000"/>
        </w:rPr>
        <w:t xml:space="preserve"> C.氯</w:t>
      </w:r>
      <w:proofErr w:type="gramStart"/>
      <w:r>
        <w:rPr>
          <w:rFonts w:hint="eastAsia"/>
          <w:color w:val="000000"/>
        </w:rPr>
        <w:t>吡</w:t>
      </w:r>
      <w:proofErr w:type="gramEnd"/>
      <w:r>
        <w:rPr>
          <w:rFonts w:hint="eastAsia"/>
          <w:color w:val="000000"/>
        </w:rPr>
        <w:t>格雷 D.氨氯地平 E.辛伐他丁</w:t>
      </w:r>
    </w:p>
    <w:p w:rsidR="00FA0C2F" w:rsidRDefault="00FA0C2F" w:rsidP="00FA0C2F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color w:val="000000"/>
        </w:rPr>
        <w:t xml:space="preserve"> </w:t>
      </w:r>
    </w:p>
    <w:p w:rsidR="00FA0C2F" w:rsidRPr="00FA0C2F" w:rsidRDefault="00FA0C2F" w:rsidP="00FA0C2F"/>
    <w:p w:rsidR="00FA0C2F" w:rsidRDefault="00FA0C2F" w:rsidP="00FA0C2F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30"/>
          <w:szCs w:val="30"/>
        </w:rPr>
      </w:pPr>
      <w:r>
        <w:rPr>
          <w:rFonts w:ascii="宋体" w:hAnsi="宋体" w:hint="eastAsia"/>
          <w:b/>
          <w:bCs/>
          <w:color w:val="000000"/>
          <w:sz w:val="30"/>
          <w:szCs w:val="30"/>
        </w:rPr>
        <w:t>中药综合知识与技能复习资料答案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一、最佳选择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1. E2. B3. D4. D5. B6. D7. B8. E9. D10. B11. </w:t>
      </w:r>
      <w:proofErr w:type="gramStart"/>
      <w:r>
        <w:rPr>
          <w:rFonts w:hint="eastAsia"/>
          <w:color w:val="000000"/>
        </w:rPr>
        <w:t>C12.D13.D   14.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D   15.</w:t>
      </w:r>
      <w:proofErr w:type="gramEnd"/>
      <w:r>
        <w:rPr>
          <w:rFonts w:hint="eastAsia"/>
          <w:color w:val="000000"/>
        </w:rPr>
        <w:t xml:space="preserve"> 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16. C17. </w:t>
      </w:r>
      <w:proofErr w:type="gramStart"/>
      <w:r>
        <w:rPr>
          <w:rFonts w:hint="eastAsia"/>
          <w:color w:val="000000"/>
        </w:rPr>
        <w:t>B 18.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D     19.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B    20.</w:t>
      </w:r>
      <w:proofErr w:type="gramEnd"/>
      <w:r>
        <w:rPr>
          <w:rFonts w:hint="eastAsia"/>
          <w:color w:val="000000"/>
        </w:rPr>
        <w:t xml:space="preserve"> 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二、配伍选择题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1. B2. </w:t>
      </w:r>
      <w:proofErr w:type="gramStart"/>
      <w:r>
        <w:rPr>
          <w:rFonts w:hint="eastAsia"/>
          <w:color w:val="000000"/>
        </w:rPr>
        <w:t>A 3.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E 4.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A5.D 6.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B 7.</w:t>
      </w:r>
      <w:proofErr w:type="gramEnd"/>
      <w:r>
        <w:rPr>
          <w:rFonts w:hint="eastAsia"/>
          <w:color w:val="000000"/>
        </w:rPr>
        <w:t xml:space="preserve"> D8. </w:t>
      </w:r>
      <w:proofErr w:type="gramStart"/>
      <w:r>
        <w:rPr>
          <w:rFonts w:hint="eastAsia"/>
          <w:color w:val="000000"/>
        </w:rPr>
        <w:t>E 9.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C 10.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E 11.</w:t>
      </w:r>
      <w:proofErr w:type="gramEnd"/>
      <w:r>
        <w:rPr>
          <w:rFonts w:hint="eastAsia"/>
          <w:color w:val="000000"/>
        </w:rPr>
        <w:t xml:space="preserve"> 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12. B 13. </w:t>
      </w:r>
      <w:proofErr w:type="gramStart"/>
      <w:r>
        <w:rPr>
          <w:rFonts w:hint="eastAsia"/>
          <w:color w:val="000000"/>
        </w:rPr>
        <w:t>A  14</w:t>
      </w:r>
      <w:proofErr w:type="gramEnd"/>
      <w:r>
        <w:rPr>
          <w:rFonts w:hint="eastAsia"/>
          <w:color w:val="000000"/>
        </w:rPr>
        <w:t xml:space="preserve">. </w:t>
      </w:r>
      <w:proofErr w:type="gramStart"/>
      <w:r>
        <w:rPr>
          <w:rFonts w:hint="eastAsia"/>
          <w:color w:val="000000"/>
        </w:rPr>
        <w:t>A  15</w:t>
      </w:r>
      <w:proofErr w:type="gramEnd"/>
      <w:r>
        <w:rPr>
          <w:rFonts w:hint="eastAsia"/>
          <w:color w:val="000000"/>
        </w:rPr>
        <w:t xml:space="preserve">. </w:t>
      </w:r>
      <w:proofErr w:type="gramStart"/>
      <w:r>
        <w:rPr>
          <w:rFonts w:hint="eastAsia"/>
          <w:color w:val="000000"/>
        </w:rPr>
        <w:t>B 16.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C 17.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E  18</w:t>
      </w:r>
      <w:proofErr w:type="gramEnd"/>
      <w:r>
        <w:rPr>
          <w:rFonts w:hint="eastAsia"/>
          <w:color w:val="000000"/>
        </w:rPr>
        <w:t xml:space="preserve">. </w:t>
      </w:r>
      <w:proofErr w:type="gramStart"/>
      <w:r>
        <w:rPr>
          <w:rFonts w:hint="eastAsia"/>
          <w:color w:val="000000"/>
        </w:rPr>
        <w:t>A  19</w:t>
      </w:r>
      <w:proofErr w:type="gramEnd"/>
      <w:r>
        <w:rPr>
          <w:rFonts w:hint="eastAsia"/>
          <w:color w:val="000000"/>
        </w:rPr>
        <w:t xml:space="preserve">. 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20. 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三、综合分析题</w:t>
      </w:r>
    </w:p>
    <w:p w:rsidR="00FA0C2F" w:rsidRDefault="00FA0C2F" w:rsidP="00FA0C2F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1. A2. </w:t>
      </w:r>
      <w:proofErr w:type="gramStart"/>
      <w:r>
        <w:rPr>
          <w:rFonts w:hint="eastAsia"/>
          <w:color w:val="000000"/>
        </w:rPr>
        <w:t>E 3.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C 4.</w:t>
      </w:r>
      <w:proofErr w:type="gramEnd"/>
      <w:r>
        <w:rPr>
          <w:rFonts w:hint="eastAsia"/>
          <w:color w:val="000000"/>
        </w:rPr>
        <w:t xml:space="preserve"> </w:t>
      </w:r>
      <w:proofErr w:type="gramStart"/>
      <w:r>
        <w:rPr>
          <w:rFonts w:hint="eastAsia"/>
          <w:color w:val="000000"/>
        </w:rPr>
        <w:t>D 5.</w:t>
      </w:r>
      <w:proofErr w:type="gramEnd"/>
      <w:r>
        <w:rPr>
          <w:rFonts w:hint="eastAsia"/>
          <w:color w:val="000000"/>
        </w:rPr>
        <w:t xml:space="preserve"> </w:t>
      </w:r>
    </w:p>
    <w:p w:rsidR="00FA0C2F" w:rsidRDefault="00FA0C2F" w:rsidP="00FA0C2F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D76706" w:rsidRDefault="00D76706">
      <w:pPr>
        <w:rPr>
          <w:rFonts w:hint="eastAsia"/>
        </w:rPr>
      </w:pPr>
    </w:p>
    <w:sectPr w:rsidR="00D7670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A0C2F"/>
    <w:rsid w:val="003E384A"/>
    <w:rsid w:val="00D76706"/>
    <w:rsid w:val="00FA0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C2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0C2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7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702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2021-12-15T02:55:00Z</dcterms:created>
  <dcterms:modified xsi:type="dcterms:W3CDTF">2021-12-15T02:58:00Z</dcterms:modified>
</cp:coreProperties>
</file>