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中药药剂分析复习资料</w:t>
      </w:r>
    </w:p>
    <w:p>
      <w:pPr>
        <w:rPr>
          <w:rFonts w:hint="default" w:ascii="宋体" w:hAnsi="宋体" w:cs="宋体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1.中药制剂分析的任务是(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A.对中药制剂的原料进行质量分析          B.对中药制剂的半成品进行质量分析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C.对中药制剂的成品进行质量分析          D.对中药制剂的各个环节进行质量分析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E.对中药制剂的体内代谢过程进行质量检测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2.中药制剂需要质量分析的环节是(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A.中药制剂的研究、生产、保管和体内代谢过程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B.中药制剂的研究、生产、保管、供应和运输过程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C.中药制剂的研究、生产、保管、供应和临床使用过程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D.中药制剂的研究、生产、供应和运输过程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E.中药制剂的研究、生产、供应和体内代谢过程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3.中药制剂分析的特点(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A.制剂工艺的复杂性                      B.化学成分的多样性和复杂性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C.中药材炮制的重要性                    D.多由大复方组成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E.有效成分的单一性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4.中医药理论在制剂分析中的作用是(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A.指导合理用药                     B.指导合理撰写说明书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C.指导检测有毒物质                 D.指导检测贵重药材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E.指导制定合理的质量分析方案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5.《中国药典》规定，热水温度指(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A.70~80℃        B.60~80℃         C.65~85℃        D.50~60℃       E.40~60℃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6.中药制剂化学成分的多样性是指(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A.含有多种类型的有机物质           B.含有多种类型的无机元素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C.含有多种中药材                   D.含有多种类型的有机和无机化合物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E.含有多种的同系化合物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7.中药制剂分析的主要对象是(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A.中药制剂中的有效成分              B.影响中药制剂疗效和质量的化学成分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C.中药制剂中的毒性成分              D.中药制剂中的贵重药材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E.中药制剂中的指标性成分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8.中药质量标准应全面保证(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A.中药制剂质量稳定和疗效可靠             B.中药制剂质量稳定和使用安全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C.中药制剂质量稳定、疗效可靠和使用安全   D.中药制剂疗效可靠和使用安全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E.中药制剂疗效可靠、无副作用和使用安全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9.中药制剂的质量分析是指(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A.对中药制剂的定性鉴别                B.对中药制剂的性状鉴别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C.对中药制剂的检查                    D.对中药制剂的含量测定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E.对中药制剂的鉴别、检查和含量测定等方面的评价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10.中药分析中最常用的分析方法是(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A. 光谱分析法    B.化学分析法     C.色谱分析法   D.联用分析法     E.电学分析法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二、填空题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1.中药制剂分析的意义是为了保证用药的________、________和有效。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2.中药制剂分析的检验应包括中药制剂的 ________ 、________ 、________、________及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临床使用等过程。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3.中药制剂的检验程序分为 ________ 、________、________、 ________、________等。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三、简答题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1.简述中药制剂的检查包括的主要内容。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2.简述中药制剂杂质来源的多途径性。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3.《中国药典》凡例的作用是什么?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4.中药制剂分析的检验程序包括哪些步骤?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论述题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1.中药制剂分析的主要特点包括哪些?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2.原药材的质量对中药制剂的质量会产生什么影响?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default"/>
          <w:b/>
          <w:bCs/>
          <w:sz w:val="21"/>
          <w:szCs w:val="21"/>
          <w:lang w:val="en-US" w:eastAsia="zh-CN"/>
        </w:rPr>
        <w:br w:type="page"/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中药药剂分析参考答案</w:t>
      </w:r>
    </w:p>
    <w:p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选择题</w:t>
      </w:r>
    </w:p>
    <w:p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1-5 D  C  B  E  A   6-10 D  B  C  E  C   </w:t>
      </w:r>
    </w:p>
    <w:p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填空题</w:t>
      </w:r>
    </w:p>
    <w:p>
      <w:pPr>
        <w:numPr>
          <w:ilvl w:val="0"/>
          <w:numId w:val="3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安全   合理</w:t>
      </w:r>
    </w:p>
    <w:p>
      <w:pPr>
        <w:numPr>
          <w:ilvl w:val="0"/>
          <w:numId w:val="3"/>
        </w:numPr>
        <w:rPr>
          <w:b w:val="0"/>
          <w:bCs w:val="0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研究  生产  保管  供应</w:t>
      </w:r>
    </w:p>
    <w:p>
      <w:pPr>
        <w:rPr>
          <w:b w:val="0"/>
          <w:bCs w:val="0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3、取样  制备供试品  鉴别  检查  含量测定</w:t>
      </w:r>
    </w:p>
    <w:p>
      <w:pPr>
        <w:rPr>
          <w:rFonts w:hint="eastAsia" w:ascii="宋体" w:hAnsi="宋体" w:cs="宋体"/>
          <w:b/>
          <w:bCs/>
          <w:szCs w:val="21"/>
          <w:lang w:val="en-US" w:eastAsia="zh-CN"/>
        </w:rPr>
      </w:pPr>
    </w:p>
    <w:p>
      <w:pPr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简答题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中药制剂的检查根据其目的意义主要包括制剂通则检查、一般杂质检查、特殊杂质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检查和微生物限度检查。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中药制剂的杂质来源很多，可由生产过程中带入，也可由原药材中带入，如药材中非药用部位及未除净的泥沙;药材中所含的重金属及残留农药;包装、保管不当发生霉变、走油、泛糖、虫蛀等产生的杂质;洗涤原料的水质二次污染等途径均可引入杂质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3、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现行版《中国药典》的结构分四部分:凡例、正文、附录和索引。凡例是解释和使用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《中国药典》正确进行质量检定的基本指导原则，对一些与标准有关的、共性的、需要明确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的问题以及采用的计量单位、符号、术语等，用条文加以规定，以帮助理解和掌握药典正文，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也避免在药典正文中重复进行说明。凡例中的有关规定具有法定的约束力。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4、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中药制剂分析的对象包括制剂中原料、半成品、成品及新药开发研究中的试验样品，其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检验程序一般可分为取样、制备供试品、鉴别、检查、含量测定、书写检测报告等。</w:t>
      </w:r>
    </w:p>
    <w:p>
      <w:pPr>
        <w:numPr>
          <w:ilvl w:val="0"/>
          <w:numId w:val="0"/>
        </w:numPr>
        <w:rPr>
          <w:rFonts w:hint="eastAsia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cs="宋体"/>
          <w:b/>
          <w:bCs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论述题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1、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中药制剂分析多由复方组成，其组成复杂，成分众多，其主要特点主要包括以下几点: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化学成分的复杂性和多样性，由于同类成分的存在，成分之间的相互干扰，使分析测定更加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闲难;原药材的品种、规格、产地、药用部位、采收季节、加工炮制方法等存在着差异，也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影响着中药制剂的质量:有效成分的非单一性表现在中药制剂产生的疗效不是某单一成分作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用的结果，所以检测某单一物质，并不能完全反映其内在质量:制剂工艺及辅料对质量也会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产生影响。此外在进行中药制剂质量分析时要与中医药理论相结合，考虑到以上这些特点，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制定切实可行的分析方案。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zCs w:val="21"/>
          <w:lang w:val="en-US" w:eastAsia="zh-CN"/>
        </w:rPr>
        <w:t>2、</w:t>
      </w: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中药制剂中由于历史的原因，所用原药材来源广泛，质量差异较大，如原药材的品种、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规格、药用部位、采收季节、加工方法、饮片炮制工艺等的差别，都将对成品的质量产生较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大的影响，只有将这些影响因素加以规范，如采用规范化种植的药材，有严格的质量控制标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  <w:r>
        <w:rPr>
          <w:rFonts w:hint="default" w:ascii="宋体" w:hAnsi="宋体" w:cs="宋体"/>
          <w:b w:val="0"/>
          <w:bCs w:val="0"/>
          <w:szCs w:val="21"/>
          <w:lang w:val="en-US" w:eastAsia="zh-CN"/>
        </w:rPr>
        <w:t>准的炮制饮片，才可保证中药制剂的产品的质量稳定、均衡、疗效可靠。</w:t>
      </w:r>
    </w:p>
    <w:p>
      <w:pPr>
        <w:numPr>
          <w:ilvl w:val="0"/>
          <w:numId w:val="0"/>
        </w:numPr>
        <w:rPr>
          <w:rFonts w:hint="default" w:ascii="宋体" w:hAnsi="宋体" w:cs="宋体"/>
          <w:b w:val="0"/>
          <w:bCs w:val="0"/>
          <w:szCs w:val="21"/>
          <w:lang w:val="en-US" w:eastAsia="zh-CN"/>
        </w:rPr>
      </w:pPr>
    </w:p>
    <w:p>
      <w:pPr>
        <w:rPr>
          <w:rFonts w:hint="default"/>
          <w:b/>
          <w:bCs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FF3F82"/>
    <w:multiLevelType w:val="singleLevel"/>
    <w:tmpl w:val="B9FF3F8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6F3D018"/>
    <w:multiLevelType w:val="singleLevel"/>
    <w:tmpl w:val="C6F3D01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885330B"/>
    <w:multiLevelType w:val="singleLevel"/>
    <w:tmpl w:val="D885330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3FAC70A2"/>
    <w:rsid w:val="091D7025"/>
    <w:rsid w:val="14866E4C"/>
    <w:rsid w:val="25572859"/>
    <w:rsid w:val="2E2170B5"/>
    <w:rsid w:val="3BC11DD4"/>
    <w:rsid w:val="3FAC70A2"/>
    <w:rsid w:val="42D9753D"/>
    <w:rsid w:val="49616164"/>
    <w:rsid w:val="4B0A4C46"/>
    <w:rsid w:val="4D391DBE"/>
    <w:rsid w:val="4FC25484"/>
    <w:rsid w:val="57692728"/>
    <w:rsid w:val="6C535776"/>
    <w:rsid w:val="7206431B"/>
    <w:rsid w:val="747474B5"/>
    <w:rsid w:val="7A7B4F88"/>
    <w:rsid w:val="7F7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1165</Words>
  <Characters>1165</Characters>
  <Lines>0</Lines>
  <Paragraphs>0</Paragraphs>
  <TotalTime>0</TotalTime>
  <ScaleCrop>false</ScaleCrop>
  <LinksUpToDate>false</LinksUpToDate>
  <CharactersWithSpaces>1232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2022-11-28T16:04:00Z</dcterms:created>
  <dc:creator>不甜</dc:creator>
  <cp:lastModifiedBy>育华教育叶燮燮</cp:lastModifiedBy>
  <dcterms:modified xsi:type="dcterms:W3CDTF">2023-12-03T05:47:56Z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0ED05A8B7C7A4DB084D238DB16A0A898</vt:lpwstr>
  </property>
</Properties>
</file>