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9DC" w:rsidRDefault="007D19DC" w:rsidP="007D19DC">
      <w:pPr>
        <w:rPr>
          <w:rFonts w:ascii="华文中宋" w:eastAsia="华文中宋" w:hAnsi="华文中宋" w:hint="eastAsia"/>
          <w:b/>
          <w:bCs/>
          <w:sz w:val="30"/>
          <w:szCs w:val="30"/>
          <w:u w:val="single"/>
        </w:rPr>
      </w:pPr>
      <w:r>
        <w:rPr>
          <w:rFonts w:ascii="华文中宋" w:eastAsia="华文中宋" w:hAnsi="华文中宋" w:hint="eastAsia"/>
          <w:b/>
          <w:bCs/>
          <w:sz w:val="30"/>
          <w:szCs w:val="30"/>
          <w:u w:val="single"/>
        </w:rPr>
        <w:t>《 中药药剂学》复习资料</w:t>
      </w:r>
    </w:p>
    <w:p w:rsidR="007D19DC" w:rsidRDefault="007D19DC" w:rsidP="007D19DC">
      <w:pPr>
        <w:spacing w:line="360" w:lineRule="auto"/>
        <w:rPr>
          <w:rFonts w:ascii="宋体" w:hAnsi="宋体"/>
          <w:b/>
          <w:bCs/>
          <w:color w:val="000000"/>
          <w:sz w:val="24"/>
          <w:szCs w:val="24"/>
        </w:rPr>
      </w:pPr>
      <w:r>
        <w:rPr>
          <w:rFonts w:ascii="宋体" w:hAnsi="宋体" w:hint="eastAsia"/>
          <w:b/>
          <w:bCs/>
          <w:color w:val="000000"/>
          <w:sz w:val="24"/>
          <w:szCs w:val="24"/>
        </w:rPr>
        <w:t>一、单项选择题</w:t>
      </w:r>
    </w:p>
    <w:p w:rsidR="007D19DC" w:rsidRDefault="007D19DC" w:rsidP="007D19DC">
      <w:pPr>
        <w:spacing w:line="360" w:lineRule="auto"/>
        <w:jc w:val="left"/>
        <w:rPr>
          <w:rFonts w:ascii="宋体" w:hAnsi="宋体" w:hint="eastAsia"/>
          <w:color w:val="000000"/>
          <w:sz w:val="24"/>
          <w:szCs w:val="24"/>
        </w:rPr>
      </w:pPr>
      <w:r>
        <w:rPr>
          <w:rFonts w:ascii="宋体" w:hAnsi="宋体" w:hint="eastAsia"/>
          <w:color w:val="000000"/>
          <w:sz w:val="24"/>
          <w:szCs w:val="24"/>
        </w:rPr>
        <w:t>1、下列哪个英文缩写表示药品生产质量管理规范………………………(      )</w:t>
      </w:r>
      <w:r>
        <w:rPr>
          <w:rFonts w:ascii="宋体" w:hAnsi="宋体" w:hint="eastAsia"/>
          <w:color w:val="000000"/>
          <w:sz w:val="24"/>
          <w:szCs w:val="24"/>
        </w:rPr>
        <w:br/>
        <w:t xml:space="preserve">A、GMP     B、GCP    C、GLP    D、GAP </w:t>
      </w:r>
      <w:r>
        <w:rPr>
          <w:rFonts w:ascii="宋体" w:hAnsi="宋体" w:hint="eastAsia"/>
          <w:color w:val="000000"/>
          <w:sz w:val="24"/>
          <w:szCs w:val="24"/>
        </w:rPr>
        <w:br/>
        <w:t>2、下列哪一项不符合药品的特征……</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A、可以有目的地调节人体生理机能       B、规定有适应症或功能主治</w:t>
      </w:r>
    </w:p>
    <w:p w:rsidR="007D19DC" w:rsidRDefault="007D19DC" w:rsidP="007D19DC">
      <w:pPr>
        <w:spacing w:line="360" w:lineRule="auto"/>
        <w:jc w:val="left"/>
        <w:rPr>
          <w:rFonts w:ascii="宋体" w:hAnsi="宋体" w:hint="eastAsia"/>
          <w:color w:val="000000"/>
          <w:sz w:val="24"/>
          <w:szCs w:val="24"/>
        </w:rPr>
      </w:pPr>
      <w:r>
        <w:rPr>
          <w:rFonts w:ascii="宋体" w:hAnsi="宋体" w:hint="eastAsia"/>
          <w:color w:val="000000"/>
          <w:sz w:val="24"/>
          <w:szCs w:val="24"/>
        </w:rPr>
        <w:t>C、规定有用法用量的物质               D、用于生产饮片或中成药原料药</w:t>
      </w:r>
    </w:p>
    <w:p w:rsidR="007D19DC" w:rsidRDefault="007D19DC" w:rsidP="007D19DC">
      <w:pPr>
        <w:spacing w:line="360" w:lineRule="auto"/>
        <w:jc w:val="left"/>
        <w:rPr>
          <w:rFonts w:ascii="宋体" w:hAnsi="宋体" w:hint="eastAsia"/>
          <w:color w:val="000000"/>
          <w:sz w:val="24"/>
          <w:szCs w:val="24"/>
        </w:rPr>
      </w:pPr>
      <w:r>
        <w:rPr>
          <w:rFonts w:ascii="宋体" w:hAnsi="宋体" w:hint="eastAsia"/>
          <w:color w:val="000000"/>
          <w:sz w:val="24"/>
          <w:szCs w:val="24"/>
        </w:rPr>
        <w:t>3、我国现存第一部提出“君臣佐使”组</w:t>
      </w:r>
      <w:proofErr w:type="gramStart"/>
      <w:r>
        <w:rPr>
          <w:rFonts w:ascii="宋体" w:hAnsi="宋体" w:hint="eastAsia"/>
          <w:color w:val="000000"/>
          <w:sz w:val="24"/>
          <w:szCs w:val="24"/>
        </w:rPr>
        <w:t>方原则</w:t>
      </w:r>
      <w:proofErr w:type="gramEnd"/>
      <w:r>
        <w:rPr>
          <w:rFonts w:ascii="宋体" w:hAnsi="宋体" w:hint="eastAsia"/>
          <w:color w:val="000000"/>
          <w:sz w:val="24"/>
          <w:szCs w:val="24"/>
        </w:rPr>
        <w:t>的医药经典著作是……</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A、《黄帝内经》   B、《神农本草经》   C、《千金翼方》     D、《本草纲目》</w:t>
      </w:r>
      <w:r>
        <w:rPr>
          <w:rFonts w:ascii="宋体" w:hAnsi="宋体" w:hint="eastAsia"/>
          <w:color w:val="000000"/>
          <w:sz w:val="24"/>
          <w:szCs w:val="24"/>
        </w:rPr>
        <w:br/>
        <w:t>4、下列哪个是中国药典的英文缩写……</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A、CP      B、U.S.P     C、B.P.     D、J.P.</w:t>
      </w:r>
    </w:p>
    <w:p w:rsidR="007D19DC" w:rsidRDefault="007D19DC" w:rsidP="007D19DC">
      <w:pPr>
        <w:spacing w:line="360" w:lineRule="auto"/>
        <w:jc w:val="left"/>
        <w:rPr>
          <w:rFonts w:ascii="宋体" w:hAnsi="宋体" w:hint="eastAsia"/>
          <w:color w:val="000000"/>
          <w:sz w:val="24"/>
          <w:szCs w:val="24"/>
        </w:rPr>
      </w:pPr>
      <w:r>
        <w:rPr>
          <w:rFonts w:ascii="宋体" w:hAnsi="宋体" w:hint="eastAsia"/>
          <w:color w:val="000000"/>
          <w:sz w:val="24"/>
          <w:szCs w:val="24"/>
        </w:rPr>
        <w:t>5、下列哪项符合2010</w:t>
      </w:r>
      <w:proofErr w:type="gramStart"/>
      <w:r>
        <w:rPr>
          <w:rFonts w:ascii="宋体" w:hAnsi="宋体" w:hint="eastAsia"/>
          <w:color w:val="000000"/>
          <w:sz w:val="24"/>
          <w:szCs w:val="24"/>
        </w:rPr>
        <w:t>版中国</w:t>
      </w:r>
      <w:proofErr w:type="gramEnd"/>
      <w:r>
        <w:rPr>
          <w:rFonts w:ascii="宋体" w:hAnsi="宋体" w:hint="eastAsia"/>
          <w:color w:val="000000"/>
          <w:sz w:val="24"/>
          <w:szCs w:val="24"/>
        </w:rPr>
        <w:t>GMP中规定的B级空气洁净度水平……(      )</w:t>
      </w:r>
      <w:r>
        <w:rPr>
          <w:rFonts w:ascii="宋体" w:hAnsi="宋体" w:hint="eastAsia"/>
          <w:color w:val="000000"/>
          <w:sz w:val="24"/>
          <w:szCs w:val="24"/>
        </w:rPr>
        <w:br/>
        <w:t>A、10000级     B、静态100级    C、100000级    D、动态100级</w:t>
      </w:r>
      <w:r>
        <w:rPr>
          <w:rFonts w:ascii="宋体" w:hAnsi="宋体" w:hint="eastAsia"/>
          <w:color w:val="000000"/>
          <w:sz w:val="24"/>
          <w:szCs w:val="24"/>
        </w:rPr>
        <w:br/>
        <w:t>6、空气洁净度划分标准中规定单位体积空气中大于或等于多大的微粒的最大允许粒数来确定的……</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A、0.5μm    B、10μm  C、50μm  D、100μm</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7、空气洁净度A级的洁净室温度应为……</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A、18~26℃       B、20~24℃    C、22~24℃    D、21~25℃</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8、注射剂的稀释应该用下列哪项……</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A、去离子水    B、纯水  C、注射用水   D、灭菌注射用水</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9、低温间歇灭菌法通常待灭菌物品放置在60-80℃的水或流通蒸汽中加热多久……</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A、15 min   B、20 min  C、30 min  D、60 min</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10、关于热压灭菌</w:t>
      </w:r>
      <w:proofErr w:type="gramStart"/>
      <w:r>
        <w:rPr>
          <w:rFonts w:ascii="宋体" w:hAnsi="宋体" w:hint="eastAsia"/>
          <w:color w:val="000000"/>
          <w:sz w:val="24"/>
          <w:szCs w:val="24"/>
        </w:rPr>
        <w:t>柜操作</w:t>
      </w:r>
      <w:proofErr w:type="gramEnd"/>
      <w:r>
        <w:rPr>
          <w:rFonts w:ascii="宋体" w:hAnsi="宋体" w:hint="eastAsia"/>
          <w:color w:val="000000"/>
          <w:sz w:val="24"/>
          <w:szCs w:val="24"/>
        </w:rPr>
        <w:t>描述错误的选项是……</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A、使用前应检查压力计、安全阀和温度计   B、灭菌时必须先开启放气阀</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C、待灭菌物品摆放不要太挤    D、灭菌后要快速降压</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11、下列哪种防腐剂浓度较高（超过20%）时才发挥作用……</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A、苯甲酸      B、洁尔灭     C、甘油       D、对羟基苯甲酸酯类</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12、下列属于阳离子表面活性剂的是……</w:t>
      </w:r>
      <w:proofErr w:type="gramStart"/>
      <w:r>
        <w:rPr>
          <w:rFonts w:ascii="宋体" w:hAnsi="宋体" w:hint="eastAsia"/>
          <w:color w:val="000000"/>
          <w:sz w:val="24"/>
          <w:szCs w:val="24"/>
        </w:rPr>
        <w:t>………………………………</w:t>
      </w:r>
      <w:proofErr w:type="gramEnd"/>
      <w:r>
        <w:rPr>
          <w:rFonts w:ascii="宋体" w:hAnsi="宋体" w:hint="eastAsia"/>
          <w:color w:val="000000"/>
          <w:sz w:val="24"/>
          <w:szCs w:val="24"/>
        </w:rPr>
        <w:t>（   ）</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lastRenderedPageBreak/>
        <w:t>A、肥皂类   B、卵磷脂   C、新洁尔灭       D、吐温</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13、下列哪项不属于常用的浸</w:t>
      </w:r>
      <w:proofErr w:type="gramStart"/>
      <w:r>
        <w:rPr>
          <w:rFonts w:ascii="宋体" w:hAnsi="宋体" w:hint="eastAsia"/>
          <w:color w:val="000000"/>
          <w:sz w:val="24"/>
          <w:szCs w:val="24"/>
        </w:rPr>
        <w:t>提方法</w:t>
      </w:r>
      <w:proofErr w:type="gramEnd"/>
      <w:r>
        <w:rPr>
          <w:rFonts w:ascii="宋体" w:hAnsi="宋体" w:hint="eastAsia"/>
          <w:color w:val="000000"/>
          <w:sz w:val="24"/>
          <w:szCs w:val="24"/>
        </w:rPr>
        <w:t>……</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A、煎煮法   B、</w:t>
      </w:r>
      <w:proofErr w:type="gramStart"/>
      <w:r>
        <w:rPr>
          <w:rFonts w:ascii="宋体" w:hAnsi="宋体" w:hint="eastAsia"/>
          <w:color w:val="000000"/>
          <w:sz w:val="24"/>
          <w:szCs w:val="24"/>
        </w:rPr>
        <w:t>水醇法</w:t>
      </w:r>
      <w:proofErr w:type="gramEnd"/>
      <w:r>
        <w:rPr>
          <w:rFonts w:ascii="宋体" w:hAnsi="宋体" w:hint="eastAsia"/>
          <w:color w:val="000000"/>
          <w:sz w:val="24"/>
          <w:szCs w:val="24"/>
        </w:rPr>
        <w:t xml:space="preserve">    C、浸渍法        D、回流法</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14、下列哪种筛子筛过的粉末最细……</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A、一号</w:t>
      </w:r>
      <w:proofErr w:type="gramStart"/>
      <w:r>
        <w:rPr>
          <w:rFonts w:ascii="宋体" w:hAnsi="宋体" w:hint="eastAsia"/>
          <w:color w:val="000000"/>
          <w:sz w:val="24"/>
          <w:szCs w:val="24"/>
        </w:rPr>
        <w:t>筛</w:t>
      </w:r>
      <w:proofErr w:type="gramEnd"/>
      <w:r>
        <w:rPr>
          <w:rFonts w:ascii="宋体" w:hAnsi="宋体" w:hint="eastAsia"/>
          <w:color w:val="000000"/>
          <w:sz w:val="24"/>
          <w:szCs w:val="24"/>
        </w:rPr>
        <w:t xml:space="preserve">     B、三号</w:t>
      </w:r>
      <w:proofErr w:type="gramStart"/>
      <w:r>
        <w:rPr>
          <w:rFonts w:ascii="宋体" w:hAnsi="宋体" w:hint="eastAsia"/>
          <w:color w:val="000000"/>
          <w:sz w:val="24"/>
          <w:szCs w:val="24"/>
        </w:rPr>
        <w:t>筛</w:t>
      </w:r>
      <w:proofErr w:type="gramEnd"/>
      <w:r>
        <w:rPr>
          <w:rFonts w:ascii="宋体" w:hAnsi="宋体" w:hint="eastAsia"/>
          <w:color w:val="000000"/>
          <w:sz w:val="24"/>
          <w:szCs w:val="24"/>
        </w:rPr>
        <w:t xml:space="preserve">    C、五号</w:t>
      </w:r>
      <w:proofErr w:type="gramStart"/>
      <w:r>
        <w:rPr>
          <w:rFonts w:ascii="宋体" w:hAnsi="宋体" w:hint="eastAsia"/>
          <w:color w:val="000000"/>
          <w:sz w:val="24"/>
          <w:szCs w:val="24"/>
        </w:rPr>
        <w:t>筛</w:t>
      </w:r>
      <w:proofErr w:type="gramEnd"/>
      <w:r>
        <w:rPr>
          <w:rFonts w:ascii="宋体" w:hAnsi="宋体" w:hint="eastAsia"/>
          <w:color w:val="000000"/>
          <w:sz w:val="24"/>
          <w:szCs w:val="24"/>
        </w:rPr>
        <w:t xml:space="preserve">     D、七号</w:t>
      </w:r>
      <w:proofErr w:type="gramStart"/>
      <w:r>
        <w:rPr>
          <w:rFonts w:ascii="宋体" w:hAnsi="宋体" w:hint="eastAsia"/>
          <w:color w:val="000000"/>
          <w:sz w:val="24"/>
          <w:szCs w:val="24"/>
        </w:rPr>
        <w:t>筛</w:t>
      </w:r>
      <w:proofErr w:type="gramEnd"/>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15、下列哪个不是成膜材料……</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A、甘油     B、甲基纤维素    C、聚乙烯醇     D、丙烯酸树脂</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16、下列哪个是遮光剂……</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A、聚乙烯醇     B、聚乙二醇   C、二氧化钛    D、滑石粉</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17、下列哪种载体材料是肠溶性载体材料……</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A、聚乙二醇类   B、表面活性剂类   C、乙基纤维素   D、聚丙烯酸树脂类</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18、纳米囊的粒径大小是多少……</w:t>
      </w:r>
      <w:proofErr w:type="gramStart"/>
      <w:r>
        <w:rPr>
          <w:rFonts w:ascii="宋体" w:hAnsi="宋体" w:hint="eastAsia"/>
          <w:color w:val="000000"/>
          <w:sz w:val="24"/>
          <w:szCs w:val="24"/>
        </w:rPr>
        <w:t>……………………………………</w:t>
      </w:r>
      <w:proofErr w:type="gramEnd"/>
      <w:r>
        <w:rPr>
          <w:rFonts w:ascii="宋体" w:hAnsi="宋体" w:hint="eastAsia"/>
          <w:color w:val="000000"/>
          <w:sz w:val="24"/>
          <w:szCs w:val="24"/>
        </w:rPr>
        <w:t>（   ）</w:t>
      </w:r>
      <w:r>
        <w:rPr>
          <w:rFonts w:ascii="宋体" w:hAnsi="宋体" w:hint="eastAsia"/>
          <w:color w:val="000000"/>
          <w:sz w:val="24"/>
          <w:szCs w:val="24"/>
        </w:rPr>
        <w:br/>
        <w:t>A、10-100 nm  B、0.1-1 μm  C、1-2.5 μm  D、1-5 μm</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19、下列哪个是微囊制作中用到的天然高分子辅料……</w:t>
      </w:r>
      <w:proofErr w:type="gramStart"/>
      <w:r>
        <w:rPr>
          <w:rFonts w:ascii="宋体" w:hAnsi="宋体" w:hint="eastAsia"/>
          <w:color w:val="000000"/>
          <w:sz w:val="24"/>
          <w:szCs w:val="24"/>
        </w:rPr>
        <w:t>………………</w:t>
      </w:r>
      <w:proofErr w:type="gramEnd"/>
      <w:r>
        <w:rPr>
          <w:rFonts w:ascii="宋体" w:hAnsi="宋体" w:hint="eastAsia"/>
          <w:color w:val="000000"/>
          <w:sz w:val="24"/>
          <w:szCs w:val="24"/>
        </w:rPr>
        <w:t>（   ）</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A、羧甲基纤维素盐   B、阿拉伯胶  C、聚乳酸    D、聚氰基丙烯酸烷酯</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20、下列哪项是制剂稳定性考察的主要内容……</w:t>
      </w:r>
      <w:proofErr w:type="gramStart"/>
      <w:r>
        <w:rPr>
          <w:rFonts w:ascii="宋体" w:hAnsi="宋体" w:hint="eastAsia"/>
          <w:color w:val="000000"/>
          <w:sz w:val="24"/>
          <w:szCs w:val="24"/>
        </w:rPr>
        <w:t>………………………</w:t>
      </w:r>
      <w:proofErr w:type="gramEnd"/>
      <w:r>
        <w:rPr>
          <w:rFonts w:ascii="宋体" w:hAnsi="宋体" w:hint="eastAsia"/>
          <w:color w:val="000000"/>
          <w:sz w:val="24"/>
          <w:szCs w:val="24"/>
        </w:rPr>
        <w:t>（   ）</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A、药物结晶生长        B、制剂由于污染而变质、腐败</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C、乳剂的分层或破裂    D、因化学降解所致的药物含量或效价、色泽的变化</w:t>
      </w:r>
    </w:p>
    <w:p w:rsidR="007D19DC" w:rsidRDefault="007D19DC" w:rsidP="007D19DC">
      <w:pPr>
        <w:spacing w:line="360" w:lineRule="auto"/>
        <w:rPr>
          <w:rFonts w:ascii="宋体" w:hAnsi="宋体" w:hint="eastAsia"/>
          <w:b/>
          <w:bCs/>
          <w:color w:val="000000"/>
          <w:sz w:val="24"/>
          <w:szCs w:val="24"/>
        </w:rPr>
      </w:pPr>
      <w:r>
        <w:rPr>
          <w:rFonts w:ascii="宋体" w:hAnsi="宋体" w:hint="eastAsia"/>
          <w:b/>
          <w:bCs/>
          <w:color w:val="000000"/>
          <w:sz w:val="24"/>
          <w:szCs w:val="24"/>
        </w:rPr>
        <w:t>二、填空题</w:t>
      </w:r>
    </w:p>
    <w:p w:rsidR="007D19DC" w:rsidRDefault="007D19DC" w:rsidP="007D19DC">
      <w:pPr>
        <w:spacing w:beforeLines="50" w:line="360" w:lineRule="auto"/>
        <w:rPr>
          <w:rFonts w:ascii="宋体" w:hAnsi="宋体" w:hint="eastAsia"/>
          <w:color w:val="000000"/>
          <w:sz w:val="24"/>
          <w:szCs w:val="24"/>
        </w:rPr>
      </w:pPr>
      <w:r>
        <w:rPr>
          <w:rFonts w:ascii="宋体" w:hAnsi="宋体" w:hint="eastAsia"/>
          <w:color w:val="000000"/>
          <w:sz w:val="24"/>
          <w:szCs w:val="24"/>
        </w:rPr>
        <w:t xml:space="preserve">1、药物传输系统主要有____________ __、_______________和____________。 </w:t>
      </w:r>
      <w:r>
        <w:rPr>
          <w:rFonts w:ascii="宋体" w:hAnsi="宋体" w:hint="eastAsia"/>
          <w:color w:val="000000"/>
          <w:sz w:val="24"/>
          <w:szCs w:val="24"/>
        </w:rPr>
        <w:br/>
        <w:t xml:space="preserve">2、 常用的灭菌方法有____________ 、______________、_______________、____________和____________。 </w:t>
      </w:r>
    </w:p>
    <w:p w:rsidR="007D19DC" w:rsidRDefault="007D19DC" w:rsidP="007D19DC">
      <w:pPr>
        <w:spacing w:beforeLines="50" w:line="360" w:lineRule="auto"/>
        <w:rPr>
          <w:rFonts w:ascii="宋体" w:hAnsi="宋体" w:hint="eastAsia"/>
          <w:color w:val="000000"/>
          <w:sz w:val="24"/>
          <w:szCs w:val="24"/>
        </w:rPr>
      </w:pPr>
      <w:r>
        <w:rPr>
          <w:rFonts w:ascii="宋体" w:hAnsi="宋体" w:hint="eastAsia"/>
          <w:color w:val="000000"/>
          <w:sz w:val="24"/>
          <w:szCs w:val="24"/>
        </w:rPr>
        <w:t>3、常用的压缩方法有____________________、_____________、_____________、_______________。</w:t>
      </w:r>
      <w:r>
        <w:rPr>
          <w:rFonts w:ascii="宋体" w:hAnsi="宋体" w:hint="eastAsia"/>
          <w:color w:val="000000"/>
          <w:sz w:val="24"/>
          <w:szCs w:val="24"/>
        </w:rPr>
        <w:br/>
        <w:t>4、常用的干燥方法有烘干干燥、____________________、_____________、_____________、_______________、微波干燥及红外干燥、吸湿干燥、鼓式干燥等。</w:t>
      </w:r>
      <w:r>
        <w:rPr>
          <w:rFonts w:ascii="宋体" w:hAnsi="宋体" w:hint="eastAsia"/>
          <w:color w:val="000000"/>
          <w:sz w:val="24"/>
          <w:szCs w:val="24"/>
        </w:rPr>
        <w:br/>
        <w:t>5、脂质体的制备方法有____________________、_____________、_____________以及_______________。</w:t>
      </w:r>
    </w:p>
    <w:p w:rsidR="007D19DC" w:rsidRDefault="007D19DC" w:rsidP="007D19DC">
      <w:pPr>
        <w:spacing w:beforeLines="50" w:line="360" w:lineRule="auto"/>
        <w:rPr>
          <w:rFonts w:ascii="宋体" w:hAnsi="宋体" w:hint="eastAsia"/>
          <w:color w:val="000000"/>
          <w:sz w:val="24"/>
          <w:szCs w:val="24"/>
        </w:rPr>
      </w:pPr>
      <w:r>
        <w:rPr>
          <w:rFonts w:ascii="宋体" w:hAnsi="宋体" w:hint="eastAsia"/>
          <w:b/>
          <w:bCs/>
          <w:color w:val="000000"/>
          <w:sz w:val="24"/>
          <w:szCs w:val="24"/>
        </w:rPr>
        <w:lastRenderedPageBreak/>
        <w:t>三、名词解释</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1、新药</w:t>
      </w:r>
    </w:p>
    <w:p w:rsidR="007D19DC" w:rsidRPr="007D19DC" w:rsidRDefault="007D19DC" w:rsidP="007D19DC">
      <w:pPr>
        <w:numPr>
          <w:ilvl w:val="0"/>
          <w:numId w:val="1"/>
        </w:numPr>
        <w:spacing w:line="360" w:lineRule="auto"/>
        <w:rPr>
          <w:rFonts w:ascii="宋体" w:hAnsi="宋体" w:hint="eastAsia"/>
          <w:color w:val="000000"/>
          <w:sz w:val="24"/>
          <w:szCs w:val="24"/>
        </w:rPr>
      </w:pPr>
      <w:r>
        <w:rPr>
          <w:rFonts w:ascii="宋体" w:hAnsi="宋体" w:hint="eastAsia"/>
          <w:color w:val="000000"/>
          <w:sz w:val="24"/>
          <w:szCs w:val="24"/>
        </w:rPr>
        <w:t>控释制剂</w:t>
      </w:r>
    </w:p>
    <w:p w:rsidR="007D19DC" w:rsidRPr="007D19DC" w:rsidRDefault="007D19DC" w:rsidP="007D19DC">
      <w:pPr>
        <w:numPr>
          <w:ilvl w:val="0"/>
          <w:numId w:val="1"/>
        </w:numPr>
        <w:spacing w:line="360" w:lineRule="auto"/>
        <w:rPr>
          <w:rFonts w:ascii="宋体" w:hAnsi="宋体" w:hint="eastAsia"/>
          <w:color w:val="000000"/>
          <w:sz w:val="24"/>
          <w:szCs w:val="24"/>
        </w:rPr>
      </w:pPr>
      <w:r>
        <w:rPr>
          <w:rFonts w:ascii="宋体" w:hAnsi="宋体" w:hint="eastAsia"/>
          <w:color w:val="000000"/>
          <w:sz w:val="24"/>
          <w:szCs w:val="24"/>
        </w:rPr>
        <w:t>临界胶束浓度</w:t>
      </w:r>
    </w:p>
    <w:p w:rsidR="007D19DC" w:rsidRPr="007D19DC" w:rsidRDefault="007D19DC" w:rsidP="007D19DC">
      <w:pPr>
        <w:numPr>
          <w:ilvl w:val="0"/>
          <w:numId w:val="1"/>
        </w:numPr>
        <w:spacing w:line="360" w:lineRule="auto"/>
        <w:rPr>
          <w:rFonts w:ascii="宋体" w:hAnsi="宋体" w:hint="eastAsia"/>
          <w:color w:val="000000"/>
          <w:sz w:val="24"/>
          <w:szCs w:val="24"/>
        </w:rPr>
      </w:pPr>
      <w:r>
        <w:rPr>
          <w:rFonts w:ascii="宋体" w:hAnsi="宋体" w:hint="eastAsia"/>
          <w:color w:val="000000"/>
          <w:sz w:val="24"/>
          <w:szCs w:val="24"/>
        </w:rPr>
        <w:t>水醇法</w:t>
      </w:r>
    </w:p>
    <w:p w:rsidR="007D19DC" w:rsidRPr="007D19DC" w:rsidRDefault="007D19DC" w:rsidP="007D19DC">
      <w:pPr>
        <w:numPr>
          <w:ilvl w:val="0"/>
          <w:numId w:val="1"/>
        </w:numPr>
        <w:spacing w:line="360" w:lineRule="auto"/>
        <w:rPr>
          <w:rFonts w:ascii="宋体" w:hAnsi="宋体" w:hint="eastAsia"/>
          <w:color w:val="000000"/>
          <w:sz w:val="24"/>
          <w:szCs w:val="24"/>
        </w:rPr>
      </w:pPr>
      <w:r>
        <w:rPr>
          <w:rFonts w:ascii="宋体" w:hAnsi="宋体" w:hint="eastAsia"/>
          <w:color w:val="000000"/>
          <w:sz w:val="24"/>
          <w:szCs w:val="24"/>
        </w:rPr>
        <w:t>靶向制剂</w:t>
      </w:r>
    </w:p>
    <w:p w:rsidR="007D19DC" w:rsidRDefault="007D19DC" w:rsidP="007D19DC">
      <w:pPr>
        <w:spacing w:line="360" w:lineRule="auto"/>
        <w:rPr>
          <w:rFonts w:ascii="宋体" w:hAnsi="宋体" w:hint="eastAsia"/>
          <w:b/>
          <w:bCs/>
          <w:color w:val="000000"/>
          <w:sz w:val="24"/>
          <w:szCs w:val="24"/>
        </w:rPr>
      </w:pPr>
      <w:r>
        <w:rPr>
          <w:rFonts w:ascii="宋体" w:hAnsi="宋体" w:hint="eastAsia"/>
          <w:b/>
          <w:bCs/>
          <w:color w:val="000000"/>
          <w:sz w:val="24"/>
          <w:szCs w:val="24"/>
        </w:rPr>
        <w:t>四、问答题</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1、请简述纯水制备的基本步骤？</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 xml:space="preserve">2、请简述表面活性剂的应用？ </w:t>
      </w:r>
    </w:p>
    <w:p w:rsidR="007D19DC"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3、请简述微囊、微球与脂质体的质量评价主要包括哪些方面？</w:t>
      </w:r>
    </w:p>
    <w:p w:rsidR="00D76706" w:rsidRDefault="007D19DC" w:rsidP="007D19DC">
      <w:pPr>
        <w:spacing w:line="360" w:lineRule="auto"/>
        <w:rPr>
          <w:rFonts w:ascii="宋体" w:hAnsi="宋体" w:hint="eastAsia"/>
          <w:color w:val="000000"/>
          <w:sz w:val="24"/>
          <w:szCs w:val="24"/>
        </w:rPr>
      </w:pPr>
      <w:r>
        <w:rPr>
          <w:rFonts w:ascii="宋体" w:hAnsi="宋体" w:hint="eastAsia"/>
          <w:color w:val="000000"/>
          <w:sz w:val="24"/>
          <w:szCs w:val="24"/>
        </w:rPr>
        <w:t>4、请简述中药汤剂的优缺点？</w:t>
      </w:r>
    </w:p>
    <w:p w:rsidR="007D19DC" w:rsidRDefault="007D19DC" w:rsidP="007D19DC">
      <w:pPr>
        <w:spacing w:line="360" w:lineRule="auto"/>
        <w:rPr>
          <w:rFonts w:ascii="宋体" w:hAnsi="宋体" w:hint="eastAsia"/>
          <w:color w:val="000000"/>
          <w:sz w:val="24"/>
          <w:szCs w:val="24"/>
        </w:rPr>
      </w:pPr>
    </w:p>
    <w:p w:rsidR="007D19DC" w:rsidRDefault="007D19DC" w:rsidP="007D19DC">
      <w:pPr>
        <w:spacing w:line="360" w:lineRule="auto"/>
        <w:rPr>
          <w:rFonts w:ascii="宋体" w:hAnsi="宋体" w:hint="eastAsia"/>
          <w:color w:val="000000"/>
          <w:sz w:val="24"/>
          <w:szCs w:val="24"/>
        </w:rPr>
      </w:pPr>
    </w:p>
    <w:p w:rsidR="007D19DC" w:rsidRDefault="007D19DC" w:rsidP="007D19DC">
      <w:pPr>
        <w:ind w:leftChars="608" w:left="1418" w:rightChars="745" w:right="1564" w:hangingChars="47" w:hanging="141"/>
        <w:jc w:val="left"/>
        <w:rPr>
          <w:rFonts w:ascii="宋体" w:hAnsi="宋体"/>
          <w:sz w:val="28"/>
          <w:szCs w:val="28"/>
        </w:rPr>
      </w:pPr>
      <w:r>
        <w:rPr>
          <w:rFonts w:ascii="华文中宋" w:eastAsia="华文中宋" w:hAnsi="华文中宋" w:hint="eastAsia"/>
          <w:b/>
          <w:bCs/>
          <w:sz w:val="30"/>
          <w:szCs w:val="30"/>
          <w:u w:val="single"/>
        </w:rPr>
        <w:t>中药药剂学复习资料答案：</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b/>
          <w:bCs/>
        </w:rPr>
        <w:t>一、单项选择题</w:t>
      </w:r>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1．</w:t>
      </w:r>
      <w:proofErr w:type="gramStart"/>
      <w:r>
        <w:rPr>
          <w:rFonts w:ascii="宋体" w:hAnsi="宋体" w:hint="eastAsia"/>
        </w:rPr>
        <w:t>A    2.D    3.</w:t>
      </w:r>
      <w:proofErr w:type="gramEnd"/>
      <w:r>
        <w:rPr>
          <w:rFonts w:ascii="宋体" w:hAnsi="宋体" w:hint="eastAsia"/>
        </w:rPr>
        <w:t xml:space="preserve"> </w:t>
      </w:r>
      <w:proofErr w:type="gramStart"/>
      <w:r>
        <w:rPr>
          <w:rFonts w:ascii="宋体" w:hAnsi="宋体" w:hint="eastAsia"/>
        </w:rPr>
        <w:t>A   4.</w:t>
      </w:r>
      <w:proofErr w:type="gramEnd"/>
      <w:r>
        <w:rPr>
          <w:rFonts w:ascii="宋体" w:hAnsi="宋体" w:hint="eastAsia"/>
        </w:rPr>
        <w:t xml:space="preserve"> </w:t>
      </w:r>
      <w:proofErr w:type="gramStart"/>
      <w:r>
        <w:rPr>
          <w:rFonts w:ascii="宋体" w:hAnsi="宋体" w:hint="eastAsia"/>
        </w:rPr>
        <w:t>A   5.</w:t>
      </w:r>
      <w:proofErr w:type="gramEnd"/>
      <w:r>
        <w:rPr>
          <w:rFonts w:ascii="宋体" w:hAnsi="宋体" w:hint="eastAsia"/>
        </w:rPr>
        <w:t xml:space="preserve">      6. A    7.B    8.    9. </w:t>
      </w:r>
      <w:proofErr w:type="gramStart"/>
      <w:r>
        <w:rPr>
          <w:rFonts w:ascii="宋体" w:hAnsi="宋体" w:hint="eastAsia"/>
        </w:rPr>
        <w:t>D   10.</w:t>
      </w:r>
      <w:proofErr w:type="gramEnd"/>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11</w:t>
      </w:r>
      <w:proofErr w:type="gramStart"/>
      <w:r>
        <w:rPr>
          <w:rFonts w:ascii="宋体" w:hAnsi="宋体" w:hint="eastAsia"/>
        </w:rPr>
        <w:t>.C</w:t>
      </w:r>
      <w:proofErr w:type="gramEnd"/>
      <w:r>
        <w:rPr>
          <w:rFonts w:ascii="宋体" w:hAnsi="宋体" w:hint="eastAsia"/>
        </w:rPr>
        <w:t xml:space="preserve">   12. </w:t>
      </w:r>
      <w:proofErr w:type="gramStart"/>
      <w:r>
        <w:rPr>
          <w:rFonts w:ascii="宋体" w:hAnsi="宋体" w:hint="eastAsia"/>
        </w:rPr>
        <w:t>C  13.B</w:t>
      </w:r>
      <w:proofErr w:type="gramEnd"/>
      <w:r>
        <w:rPr>
          <w:rFonts w:ascii="宋体" w:hAnsi="宋体" w:hint="eastAsia"/>
        </w:rPr>
        <w:t xml:space="preserve">   14. </w:t>
      </w:r>
      <w:proofErr w:type="gramStart"/>
      <w:r>
        <w:rPr>
          <w:rFonts w:ascii="宋体" w:hAnsi="宋体" w:hint="eastAsia"/>
        </w:rPr>
        <w:t>D  15</w:t>
      </w:r>
      <w:proofErr w:type="gramEnd"/>
      <w:r>
        <w:rPr>
          <w:rFonts w:ascii="宋体" w:hAnsi="宋体" w:hint="eastAsia"/>
        </w:rPr>
        <w:t xml:space="preserve">. </w:t>
      </w:r>
      <w:proofErr w:type="gramStart"/>
      <w:r>
        <w:rPr>
          <w:rFonts w:ascii="宋体" w:hAnsi="宋体" w:hint="eastAsia"/>
        </w:rPr>
        <w:t>A     16.</w:t>
      </w:r>
      <w:proofErr w:type="gramEnd"/>
      <w:r>
        <w:rPr>
          <w:rFonts w:ascii="宋体" w:hAnsi="宋体" w:hint="eastAsia"/>
        </w:rPr>
        <w:t xml:space="preserve"> </w:t>
      </w:r>
      <w:proofErr w:type="gramStart"/>
      <w:r>
        <w:rPr>
          <w:rFonts w:ascii="宋体" w:hAnsi="宋体" w:hint="eastAsia"/>
        </w:rPr>
        <w:t>C   17.</w:t>
      </w:r>
      <w:proofErr w:type="gramEnd"/>
      <w:r>
        <w:rPr>
          <w:rFonts w:ascii="宋体" w:hAnsi="宋体" w:hint="eastAsia"/>
        </w:rPr>
        <w:t xml:space="preserve">   </w:t>
      </w:r>
      <w:proofErr w:type="gramStart"/>
      <w:r>
        <w:rPr>
          <w:rFonts w:ascii="宋体" w:hAnsi="宋体" w:hint="eastAsia"/>
        </w:rPr>
        <w:t>18.</w:t>
      </w:r>
      <w:proofErr w:type="gramEnd"/>
      <w:r>
        <w:rPr>
          <w:rFonts w:ascii="宋体" w:hAnsi="宋体" w:hint="eastAsia"/>
        </w:rPr>
        <w:t xml:space="preserve"> </w:t>
      </w:r>
      <w:proofErr w:type="gramStart"/>
      <w:r>
        <w:rPr>
          <w:rFonts w:ascii="宋体" w:hAnsi="宋体" w:hint="eastAsia"/>
        </w:rPr>
        <w:t>A   19.</w:t>
      </w:r>
      <w:proofErr w:type="gramEnd"/>
      <w:r>
        <w:rPr>
          <w:rFonts w:ascii="宋体" w:hAnsi="宋体" w:hint="eastAsia"/>
        </w:rPr>
        <w:t xml:space="preserve"> </w:t>
      </w:r>
      <w:proofErr w:type="gramStart"/>
      <w:r>
        <w:rPr>
          <w:rFonts w:ascii="宋体" w:hAnsi="宋体" w:hint="eastAsia"/>
        </w:rPr>
        <w:t>B   20.</w:t>
      </w:r>
      <w:proofErr w:type="gramEnd"/>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b/>
          <w:bCs/>
        </w:rPr>
      </w:pPr>
      <w:r>
        <w:rPr>
          <w:rFonts w:ascii="宋体" w:hAnsi="宋体" w:hint="eastAsia"/>
          <w:b/>
          <w:bCs/>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b/>
          <w:bCs/>
        </w:rPr>
        <w:t>二、填空题</w:t>
      </w:r>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1．口服缓释和</w:t>
      </w:r>
      <w:proofErr w:type="gramStart"/>
      <w:r>
        <w:rPr>
          <w:rFonts w:ascii="宋体" w:hAnsi="宋体" w:hint="eastAsia"/>
        </w:rPr>
        <w:t>控释</w:t>
      </w:r>
      <w:proofErr w:type="gramEnd"/>
      <w:r>
        <w:rPr>
          <w:rFonts w:ascii="宋体" w:hAnsi="宋体" w:hint="eastAsia"/>
        </w:rPr>
        <w:t xml:space="preserve">系统  经皮给药系统  靶向给药系统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2．湿热灭菌法 干热灭菌法 辐照灭菌法 气体灭菌法 过滤除菌法</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3. </w:t>
      </w:r>
      <w:r>
        <w:rPr>
          <w:rFonts w:ascii="宋体" w:hAnsi="宋体" w:hint="eastAsia"/>
          <w:color w:val="000000"/>
        </w:rPr>
        <w:t>常压浓缩   减压浓缩     薄膜浓缩    多效浓缩</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4. 减压干燥   喷雾干燥     沸腾干燥    冷冻干燥</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5. 薄膜分散法 逆相蒸发法   冷冻干燥法  注入法</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b/>
          <w:bCs/>
        </w:rPr>
        <w:t>三、名词解释</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lastRenderedPageBreak/>
        <w:t>1、</w:t>
      </w:r>
      <w:r>
        <w:rPr>
          <w:rFonts w:ascii="宋体" w:hAnsi="宋体" w:hint="eastAsia"/>
          <w:color w:val="000000"/>
        </w:rPr>
        <w:t>新药</w:t>
      </w:r>
    </w:p>
    <w:p w:rsidR="007D19DC" w:rsidRDefault="007D19DC" w:rsidP="007D19DC">
      <w:pPr>
        <w:spacing w:line="360" w:lineRule="auto"/>
        <w:ind w:leftChars="608" w:left="1376" w:rightChars="745" w:right="1564" w:hangingChars="47" w:hanging="99"/>
        <w:rPr>
          <w:rFonts w:ascii="宋体" w:hAnsi="宋体" w:hint="eastAsia"/>
          <w:color w:val="000000"/>
        </w:rPr>
      </w:pPr>
      <w:r>
        <w:rPr>
          <w:rFonts w:ascii="宋体" w:hAnsi="宋体" w:hint="eastAsia"/>
        </w:rPr>
        <w:t>答：</w:t>
      </w:r>
      <w:r>
        <w:rPr>
          <w:rFonts w:ascii="宋体" w:hAnsi="宋体" w:hint="eastAsia"/>
          <w:color w:val="000000"/>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2、控释制剂</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答：是指药物从制剂中以受控形式恒速释放</w:t>
      </w:r>
      <w:proofErr w:type="gramStart"/>
      <w:r>
        <w:rPr>
          <w:rFonts w:ascii="宋体" w:hAnsi="宋体" w:hint="eastAsia"/>
        </w:rPr>
        <w:t>至作用</w:t>
      </w:r>
      <w:proofErr w:type="gramEnd"/>
      <w:r>
        <w:rPr>
          <w:rFonts w:ascii="宋体" w:hAnsi="宋体" w:hint="eastAsia"/>
        </w:rPr>
        <w:t>器官或特定靶器官而发挥疗效的一类制剂。多以渗透泵式</w:t>
      </w:r>
      <w:proofErr w:type="gramStart"/>
      <w:r>
        <w:rPr>
          <w:rFonts w:ascii="宋体" w:hAnsi="宋体" w:hint="eastAsia"/>
        </w:rPr>
        <w:t>和膜控释</w:t>
      </w:r>
      <w:proofErr w:type="gramEnd"/>
      <w:r>
        <w:rPr>
          <w:rFonts w:ascii="宋体" w:hAnsi="宋体" w:hint="eastAsia"/>
        </w:rPr>
        <w:t>以及胃驻留等形式控制药物的释放和吸收。</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3、临界胶束浓度</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答：指表面活性剂在溶液中开始形成胶束时的浓度，临界胶束浓度的大小与胶束的结构、组成有关，同时受温度、酸碱度及电解质等条件的影响。</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4、水醇法</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答：系指依据中药活性成分在水和适宜浓度乙醇中的溶解性能不同，采用水提取乙醇沉淀或乙醇</w:t>
      </w:r>
      <w:proofErr w:type="gramStart"/>
      <w:r>
        <w:rPr>
          <w:rFonts w:ascii="宋体" w:hAnsi="宋体" w:hint="eastAsia"/>
        </w:rPr>
        <w:t>提取水</w:t>
      </w:r>
      <w:proofErr w:type="gramEnd"/>
      <w:r>
        <w:rPr>
          <w:rFonts w:ascii="宋体" w:hAnsi="宋体" w:hint="eastAsia"/>
        </w:rPr>
        <w:t>沉淀的方法保留生物碱盐类、</w:t>
      </w:r>
      <w:proofErr w:type="gramStart"/>
      <w:r>
        <w:rPr>
          <w:rFonts w:ascii="宋体" w:hAnsi="宋体" w:hint="eastAsia"/>
        </w:rPr>
        <w:t>苷</w:t>
      </w:r>
      <w:proofErr w:type="gramEnd"/>
      <w:r>
        <w:rPr>
          <w:rFonts w:ascii="宋体" w:hAnsi="宋体" w:hint="eastAsia"/>
        </w:rPr>
        <w:t>类、有机酸等活性成分，除去蛋白质、糊化淀粉、粘液质、树脂、树胶、脂溶性色素以及部分多糖杂质的方法。</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5、靶向制剂</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答：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 </w:t>
      </w:r>
      <w:r>
        <w:rPr>
          <w:rFonts w:ascii="宋体" w:hAnsi="宋体" w:hint="eastAsia"/>
          <w:b/>
          <w:bCs/>
        </w:rPr>
        <w:t>四、问答题</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1、请简述纯水制备的基本步骤？</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答：前处理：方法有物理方法、化学方法和电化学；</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脱盐：包括电渗析、反渗透、离子交换等；</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后处理：是脱盐以后水质处理的统称，一般包括用终端离子交换去除离子痕迹、紫外线杀菌、臭氧杀菌、超滤、微孔过滤等。</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 xml:space="preserve">2、请简述表面活性剂的应用？ </w:t>
      </w:r>
    </w:p>
    <w:p w:rsidR="007D19DC" w:rsidRDefault="007D19DC" w:rsidP="007D19DC">
      <w:pPr>
        <w:spacing w:line="360" w:lineRule="auto"/>
        <w:ind w:leftChars="608" w:left="1376" w:rightChars="745" w:right="1564" w:hangingChars="47" w:hanging="99"/>
        <w:rPr>
          <w:rFonts w:ascii="宋体" w:hAnsi="宋体" w:hint="eastAsia"/>
        </w:rPr>
      </w:pPr>
      <w:r>
        <w:rPr>
          <w:rFonts w:ascii="宋体" w:hAnsi="宋体" w:hint="eastAsia"/>
        </w:rPr>
        <w:t>答：</w:t>
      </w:r>
      <w:proofErr w:type="gramStart"/>
      <w:r>
        <w:rPr>
          <w:rFonts w:ascii="宋体" w:hAnsi="宋体" w:hint="eastAsia"/>
        </w:rPr>
        <w:t>增加难</w:t>
      </w:r>
      <w:proofErr w:type="gramEnd"/>
      <w:r>
        <w:rPr>
          <w:rFonts w:ascii="宋体" w:hAnsi="宋体" w:hint="eastAsia"/>
        </w:rPr>
        <w:t>溶性药物的溶解度，改善制剂的澄明度，提高制剂的稳定性；用作乳剂或乳膏剂的乳化剂；提高饮片表面的润湿性而促进浸</w:t>
      </w:r>
      <w:proofErr w:type="gramStart"/>
      <w:r>
        <w:rPr>
          <w:rFonts w:ascii="宋体" w:hAnsi="宋体" w:hint="eastAsia"/>
        </w:rPr>
        <w:t>提提高</w:t>
      </w:r>
      <w:proofErr w:type="gramEnd"/>
      <w:r>
        <w:rPr>
          <w:rFonts w:ascii="宋体" w:hAnsi="宋体" w:hint="eastAsia"/>
        </w:rPr>
        <w:t>片剂的表面润湿性</w:t>
      </w:r>
      <w:proofErr w:type="gramStart"/>
      <w:r>
        <w:rPr>
          <w:rFonts w:ascii="宋体" w:hAnsi="宋体" w:hint="eastAsia"/>
        </w:rPr>
        <w:t>二加快</w:t>
      </w:r>
      <w:proofErr w:type="gramEnd"/>
      <w:r>
        <w:rPr>
          <w:rFonts w:ascii="宋体" w:hAnsi="宋体" w:hint="eastAsia"/>
        </w:rPr>
        <w:t>崩解、提高</w:t>
      </w:r>
      <w:r>
        <w:rPr>
          <w:rFonts w:ascii="宋体" w:hAnsi="宋体" w:hint="eastAsia"/>
        </w:rPr>
        <w:lastRenderedPageBreak/>
        <w:t>混悬微粒的表面润湿性二促进分散等；用作起泡剂与消泡剂。</w:t>
      </w:r>
    </w:p>
    <w:p w:rsidR="007D19DC" w:rsidRDefault="007D19DC" w:rsidP="007D19DC">
      <w:pPr>
        <w:spacing w:line="360" w:lineRule="auto"/>
        <w:ind w:leftChars="608" w:left="1376" w:rightChars="745" w:right="1564" w:hangingChars="47" w:hanging="99"/>
        <w:rPr>
          <w:rFonts w:ascii="宋体" w:hAnsi="宋体" w:hint="eastAsia"/>
          <w:color w:val="000000"/>
        </w:rPr>
      </w:pPr>
      <w:r>
        <w:rPr>
          <w:rFonts w:ascii="宋体" w:hAnsi="宋体" w:hint="eastAsia"/>
          <w:color w:val="000000"/>
        </w:rPr>
        <w:t>3、请简述微囊、微球与脂质体的质量评价主要包括哪些方面？</w:t>
      </w:r>
    </w:p>
    <w:p w:rsidR="007D19DC" w:rsidRDefault="007D19DC" w:rsidP="007D19DC">
      <w:pPr>
        <w:spacing w:line="360" w:lineRule="auto"/>
        <w:ind w:leftChars="608" w:left="1376" w:rightChars="745" w:right="1564" w:hangingChars="47" w:hanging="99"/>
        <w:rPr>
          <w:rFonts w:ascii="宋体" w:hAnsi="宋体" w:hint="eastAsia"/>
          <w:color w:val="000000"/>
        </w:rPr>
      </w:pPr>
      <w:r>
        <w:rPr>
          <w:rFonts w:ascii="宋体" w:hAnsi="宋体" w:hint="eastAsia"/>
          <w:color w:val="000000"/>
        </w:rPr>
        <w:t>答：形态观察；粒径及其分布；载药量与包封率；</w:t>
      </w:r>
      <w:proofErr w:type="gramStart"/>
      <w:r>
        <w:rPr>
          <w:rFonts w:ascii="宋体" w:hAnsi="宋体" w:hint="eastAsia"/>
          <w:color w:val="000000"/>
        </w:rPr>
        <w:t>突释效应</w:t>
      </w:r>
      <w:proofErr w:type="gramEnd"/>
      <w:r>
        <w:rPr>
          <w:rFonts w:ascii="宋体" w:hAnsi="宋体" w:hint="eastAsia"/>
          <w:color w:val="000000"/>
        </w:rPr>
        <w:t>或渗漏率；脂质体氧化程度检查</w:t>
      </w:r>
      <w:r>
        <w:rPr>
          <w:rFonts w:ascii="宋体" w:hAnsi="宋体" w:hint="eastAsia"/>
        </w:rPr>
        <w:t>。</w:t>
      </w:r>
    </w:p>
    <w:p w:rsidR="007D19DC" w:rsidRDefault="007D19DC" w:rsidP="007D19DC">
      <w:pPr>
        <w:spacing w:line="360" w:lineRule="auto"/>
        <w:ind w:leftChars="608" w:left="1376" w:rightChars="745" w:right="1564" w:hangingChars="47" w:hanging="99"/>
        <w:rPr>
          <w:rFonts w:ascii="宋体" w:hAnsi="宋体" w:hint="eastAsia"/>
          <w:color w:val="000000"/>
        </w:rPr>
      </w:pPr>
      <w:r>
        <w:rPr>
          <w:rFonts w:ascii="宋体" w:hAnsi="宋体" w:hint="eastAsia"/>
          <w:color w:val="000000"/>
        </w:rPr>
        <w:t>4、请简述汤剂的优缺点？</w:t>
      </w:r>
    </w:p>
    <w:p w:rsidR="007D19DC" w:rsidRDefault="007D19DC" w:rsidP="007D19DC">
      <w:pPr>
        <w:spacing w:line="360" w:lineRule="auto"/>
        <w:ind w:leftChars="608" w:left="1376" w:rightChars="745" w:right="1564" w:hangingChars="47" w:hanging="99"/>
        <w:rPr>
          <w:rFonts w:ascii="宋体" w:hAnsi="宋体" w:hint="eastAsia"/>
          <w:color w:val="000000"/>
        </w:rPr>
      </w:pPr>
      <w:r>
        <w:rPr>
          <w:rFonts w:ascii="宋体" w:hAnsi="宋体" w:hint="eastAsia"/>
          <w:color w:val="000000"/>
        </w:rPr>
        <w:t>答：优点：适应中医临床辨证施治，随证加减用药的需要；中药复方多种活性成分组成的多种类型分散体系充分发挥复方综合效应；制法简便，吸收迅速，是我国应用最广、最早的剂型。</w:t>
      </w:r>
    </w:p>
    <w:p w:rsidR="007D19DC" w:rsidRDefault="007D19DC" w:rsidP="007D19DC">
      <w:pPr>
        <w:rPr>
          <w:rFonts w:hint="eastAsia"/>
        </w:rPr>
      </w:pPr>
      <w:r>
        <w:rPr>
          <w:rFonts w:ascii="宋体" w:hAnsi="宋体" w:hint="eastAsia"/>
          <w:color w:val="000000"/>
        </w:rPr>
        <w:t>缺点：临用前煎剂制备，应用不便；汤剂味苦量大，服用不便；汤剂不易久置；挥发性成分及难溶性成分保留率、提取率低，可能影响汤剂疗效；分两次服用的一煎、二煎药液中所含有的活性成分含</w:t>
      </w:r>
    </w:p>
    <w:p w:rsidR="007D19DC" w:rsidRPr="007D19DC" w:rsidRDefault="007D19DC" w:rsidP="007D19DC">
      <w:pPr>
        <w:spacing w:line="360" w:lineRule="auto"/>
        <w:rPr>
          <w:rFonts w:ascii="宋体" w:hAnsi="宋体" w:hint="eastAsia"/>
          <w:color w:val="000000"/>
          <w:sz w:val="24"/>
          <w:szCs w:val="24"/>
        </w:rPr>
      </w:pPr>
    </w:p>
    <w:sectPr w:rsidR="007D19DC" w:rsidRPr="007D19DC"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华文中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DD55241"/>
    <w:multiLevelType w:val="multilevel"/>
    <w:tmpl w:val="AE38159C"/>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lowerLetter"/>
      <w:lvlText w:val="%2)"/>
      <w:lvlJc w:val="left"/>
      <w:pPr>
        <w:tabs>
          <w:tab w:val="num" w:pos="840"/>
        </w:tabs>
        <w:ind w:left="840" w:hanging="420"/>
      </w:pPr>
      <w:rPr>
        <w:rFonts w:ascii="Times New Roman" w:hAnsi="Times New Roman" w:cs="Times New Roman" w:hint="default"/>
      </w:rPr>
    </w:lvl>
    <w:lvl w:ilvl="2">
      <w:start w:val="1"/>
      <w:numFmt w:val="lowerRoman"/>
      <w:lvlText w:val="%3."/>
      <w:lvlJc w:val="right"/>
      <w:pPr>
        <w:tabs>
          <w:tab w:val="num" w:pos="1260"/>
        </w:tabs>
        <w:ind w:left="1260" w:hanging="420"/>
      </w:pPr>
      <w:rPr>
        <w:rFonts w:ascii="Times New Roman" w:hAnsi="Times New Roman" w:cs="Times New Roman" w:hint="default"/>
      </w:rPr>
    </w:lvl>
    <w:lvl w:ilvl="3">
      <w:start w:val="1"/>
      <w:numFmt w:val="decimal"/>
      <w:lvlText w:val="%4."/>
      <w:lvlJc w:val="left"/>
      <w:pPr>
        <w:tabs>
          <w:tab w:val="num" w:pos="1680"/>
        </w:tabs>
        <w:ind w:left="1680" w:hanging="420"/>
      </w:pPr>
      <w:rPr>
        <w:rFonts w:ascii="Times New Roman" w:hAnsi="Times New Roman" w:cs="Times New Roman" w:hint="default"/>
      </w:rPr>
    </w:lvl>
    <w:lvl w:ilvl="4">
      <w:start w:val="1"/>
      <w:numFmt w:val="lowerLetter"/>
      <w:lvlText w:val="%5)"/>
      <w:lvlJc w:val="left"/>
      <w:pPr>
        <w:tabs>
          <w:tab w:val="num" w:pos="2100"/>
        </w:tabs>
        <w:ind w:left="2100" w:hanging="420"/>
      </w:pPr>
      <w:rPr>
        <w:rFonts w:ascii="Times New Roman" w:hAnsi="Times New Roman" w:cs="Times New Roman" w:hint="default"/>
      </w:rPr>
    </w:lvl>
    <w:lvl w:ilvl="5">
      <w:start w:val="1"/>
      <w:numFmt w:val="lowerRoman"/>
      <w:lvlText w:val="%6."/>
      <w:lvlJc w:val="right"/>
      <w:pPr>
        <w:tabs>
          <w:tab w:val="num" w:pos="2520"/>
        </w:tabs>
        <w:ind w:left="2520" w:hanging="420"/>
      </w:pPr>
      <w:rPr>
        <w:rFonts w:ascii="Times New Roman" w:hAnsi="Times New Roman" w:cs="Times New Roman" w:hint="default"/>
      </w:rPr>
    </w:lvl>
    <w:lvl w:ilvl="6">
      <w:start w:val="1"/>
      <w:numFmt w:val="decimal"/>
      <w:lvlText w:val="%7."/>
      <w:lvlJc w:val="left"/>
      <w:pPr>
        <w:tabs>
          <w:tab w:val="num" w:pos="2940"/>
        </w:tabs>
        <w:ind w:left="2940" w:hanging="420"/>
      </w:pPr>
      <w:rPr>
        <w:rFonts w:ascii="Times New Roman" w:hAnsi="Times New Roman" w:cs="Times New Roman" w:hint="default"/>
      </w:rPr>
    </w:lvl>
    <w:lvl w:ilvl="7">
      <w:start w:val="1"/>
      <w:numFmt w:val="lowerLetter"/>
      <w:lvlText w:val="%8)"/>
      <w:lvlJc w:val="left"/>
      <w:pPr>
        <w:tabs>
          <w:tab w:val="num" w:pos="3360"/>
        </w:tabs>
        <w:ind w:left="3360" w:hanging="420"/>
      </w:pPr>
      <w:rPr>
        <w:rFonts w:ascii="Times New Roman" w:hAnsi="Times New Roman" w:cs="Times New Roman" w:hint="default"/>
      </w:rPr>
    </w:lvl>
    <w:lvl w:ilvl="8">
      <w:start w:val="1"/>
      <w:numFmt w:val="lowerRoman"/>
      <w:lvlText w:val="%9."/>
      <w:lvlJc w:val="right"/>
      <w:pPr>
        <w:tabs>
          <w:tab w:val="num" w:pos="3780"/>
        </w:tabs>
        <w:ind w:left="3780" w:hanging="420"/>
      </w:pPr>
      <w:rPr>
        <w:rFonts w:ascii="Times New Roman" w:hAnsi="Times New Roman" w:cs="Times New Roman" w:hint="default"/>
      </w:rPr>
    </w:lvl>
  </w:abstractNum>
  <w:num w:numId="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7D19DC"/>
    <w:rsid w:val="005859CB"/>
    <w:rsid w:val="007D19DC"/>
    <w:rsid w:val="00D7670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9DC"/>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03197020">
      <w:bodyDiv w:val="1"/>
      <w:marLeft w:val="0"/>
      <w:marRight w:val="0"/>
      <w:marTop w:val="0"/>
      <w:marBottom w:val="0"/>
      <w:divBdr>
        <w:top w:val="none" w:sz="0" w:space="0" w:color="auto"/>
        <w:left w:val="none" w:sz="0" w:space="0" w:color="auto"/>
        <w:bottom w:val="none" w:sz="0" w:space="0" w:color="auto"/>
        <w:right w:val="none" w:sz="0" w:space="0" w:color="auto"/>
      </w:divBdr>
    </w:div>
    <w:div w:id="615868054">
      <w:bodyDiv w:val="1"/>
      <w:marLeft w:val="0"/>
      <w:marRight w:val="0"/>
      <w:marTop w:val="0"/>
      <w:marBottom w:val="0"/>
      <w:divBdr>
        <w:top w:val="none" w:sz="0" w:space="0" w:color="auto"/>
        <w:left w:val="none" w:sz="0" w:space="0" w:color="auto"/>
        <w:bottom w:val="none" w:sz="0" w:space="0" w:color="auto"/>
        <w:right w:val="none" w:sz="0" w:space="0" w:color="auto"/>
      </w:divBdr>
    </w:div>
    <w:div w:id="1401173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507</Words>
  <Characters>2892</Characters>
  <Application>Microsoft Office Word</Application>
  <DocSecurity>0</DocSecurity>
  <Lines>24</Lines>
  <Paragraphs>6</Paragraphs>
  <ScaleCrop>false</ScaleCrop>
  <Company/>
  <LinksUpToDate>false</LinksUpToDate>
  <CharactersWithSpaces>3393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2021-12-15T02:50:00Z</dcterms:created>
  <dcterms:modified xsi:type="dcterms:W3CDTF">2021-12-15T02:54:00Z</dcterms:modified>
</cp:coreProperties>
</file>