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napToGrid w:val="0"/>
        <w:jc w:val="center"/>
        <w:rPr>
          <w:rFonts w:hint="eastAsia" w:ascii="宋体" w:hAnsi="宋体" w:eastAsia="宋体" w:cs="宋体"/>
          <w:kern w:val="0"/>
          <w:szCs w:val="21"/>
          <w:lang w:val="en-US" w:eastAsia="zh-CN"/>
        </w:rPr>
      </w:pPr>
      <w:bookmarkStart w:id="0" w:name="_GoBack"/>
      <w:r>
        <w:rPr>
          <w:rFonts w:hint="eastAsia" w:ascii="宋体" w:hAnsi="宋体" w:cs="宋体"/>
          <w:kern w:val="0"/>
          <w:szCs w:val="21"/>
        </w:rPr>
        <w:t>临床检验微生物学</w:t>
      </w:r>
      <w:r>
        <w:rPr>
          <w:rFonts w:hint="eastAsia" w:ascii="宋体" w:hAnsi="宋体" w:cs="宋体"/>
          <w:kern w:val="0"/>
          <w:szCs w:val="21"/>
          <w:lang w:eastAsia="zh-CN"/>
        </w:rPr>
        <w:t>复习资料</w:t>
      </w:r>
    </w:p>
    <w:bookmarkEnd w:id="0"/>
    <w:p>
      <w:pPr>
        <w:widowControl/>
        <w:snapToGrid w:val="0"/>
        <w:jc w:val="left"/>
        <w:rPr>
          <w:rFonts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>一、名词解释答案</w:t>
      </w:r>
    </w:p>
    <w:p>
      <w:pPr>
        <w:widowControl/>
        <w:snapToGrid w:val="0"/>
        <w:jc w:val="left"/>
        <w:rPr>
          <w:rFonts w:hint="eastAsia"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>1.血清学诊断：用已知抗原（如细菌）检测病人体液中有无相应的抗体以及抗体效价的动态变化，可作为某些传染病的辅助诊断。因一般采取病人的血清进行试验，故通常称之为血清学诊断。</w:t>
      </w:r>
    </w:p>
    <w:p>
      <w:pPr>
        <w:widowControl/>
        <w:snapToGrid w:val="0"/>
        <w:jc w:val="left"/>
        <w:rPr>
          <w:rFonts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>2.培养基：是人工配制的细菌生长繁殖所需的营养物质，调配合适的pH（7.2-7.6），经灭菌后使用的培养细菌物质。</w:t>
      </w:r>
    </w:p>
    <w:p>
      <w:pPr>
        <w:widowControl/>
        <w:snapToGrid w:val="0"/>
        <w:jc w:val="left"/>
        <w:rPr>
          <w:rFonts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>3.基础培养基：含有细菌所需要的最基本营养成份，可供大多数细菌生长。组分是1%蛋白胨和0.5%NA.C.L配制而成，还需加入琼脂（2-3%——固体培养基、0.3-0.5%——半固体培养基）。</w:t>
      </w:r>
    </w:p>
    <w:p>
      <w:pPr>
        <w:widowControl/>
        <w:snapToGrid w:val="0"/>
        <w:jc w:val="left"/>
        <w:rPr>
          <w:rFonts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>4.选择培养基：是利用细菌对各种化学物质的敏感性不同，在培养基中加入一定的化学物质，抑制非目的菌生长，有利于需要分离细菌的生长，如SS琼脂培养基。</w:t>
      </w:r>
    </w:p>
    <w:p>
      <w:pPr>
        <w:widowControl/>
        <w:snapToGrid w:val="0"/>
        <w:jc w:val="left"/>
        <w:rPr>
          <w:rFonts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>5.鉴别培养基：利用各种细菌分解的作用物及其代谢产物的不同，可应用含有一定作用物和指示剂的培养基来培养细菌，作鉴别之用，如糖发酵培养基。</w:t>
      </w:r>
    </w:p>
    <w:p>
      <w:pPr>
        <w:widowControl/>
        <w:snapToGrid w:val="0"/>
        <w:jc w:val="left"/>
        <w:rPr>
          <w:rFonts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>6.菌落：在固体培养基上，由单个细菌生长繁殖形成肉眼可见的细菌集落。</w:t>
      </w:r>
    </w:p>
    <w:p>
      <w:pPr>
        <w:widowControl/>
        <w:snapToGrid w:val="0"/>
        <w:jc w:val="left"/>
        <w:rPr>
          <w:rFonts w:ascii="宋体" w:hAnsi="宋体" w:cs="宋体"/>
          <w:kern w:val="0"/>
          <w:szCs w:val="21"/>
        </w:rPr>
      </w:pPr>
      <w:r>
        <w:rPr>
          <w:rFonts w:hint="eastAsia" w:ascii="宋体" w:hAnsi="宋体" w:cs="宋体"/>
          <w:kern w:val="0"/>
          <w:szCs w:val="21"/>
        </w:rPr>
        <w:t>二</w:t>
      </w:r>
      <w:r>
        <w:rPr>
          <w:rFonts w:ascii="宋体" w:hAnsi="宋体" w:cs="宋体"/>
          <w:kern w:val="0"/>
          <w:szCs w:val="21"/>
        </w:rPr>
        <w:t>、单项选择题</w:t>
      </w:r>
    </w:p>
    <w:p>
      <w:pPr>
        <w:widowControl/>
        <w:snapToGrid w:val="0"/>
        <w:jc w:val="left"/>
        <w:rPr>
          <w:rFonts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>1.D  2.B  3.C  4.B  5.A  6.C  7.A  8.B  9.D  10.E</w:t>
      </w:r>
    </w:p>
    <w:p>
      <w:pPr>
        <w:widowControl/>
        <w:snapToGrid w:val="0"/>
        <w:jc w:val="left"/>
        <w:rPr>
          <w:rFonts w:ascii="宋体" w:hAnsi="宋体" w:cs="宋体"/>
          <w:kern w:val="0"/>
          <w:szCs w:val="21"/>
        </w:rPr>
      </w:pPr>
      <w:r>
        <w:rPr>
          <w:rFonts w:hint="eastAsia" w:ascii="宋体" w:hAnsi="宋体" w:cs="宋体"/>
          <w:kern w:val="0"/>
          <w:szCs w:val="21"/>
        </w:rPr>
        <w:t>三</w:t>
      </w:r>
      <w:r>
        <w:rPr>
          <w:rFonts w:ascii="宋体" w:hAnsi="宋体" w:cs="宋体"/>
          <w:kern w:val="0"/>
          <w:szCs w:val="21"/>
        </w:rPr>
        <w:t>、问答题答案</w:t>
      </w:r>
    </w:p>
    <w:p>
      <w:pPr>
        <w:widowControl/>
        <w:snapToGrid w:val="0"/>
        <w:jc w:val="left"/>
        <w:rPr>
          <w:rFonts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>1.请列表比较人工自动免疫与人工被动免疫的区别。</w:t>
      </w:r>
    </w:p>
    <w:p>
      <w:pPr>
        <w:widowControl/>
        <w:snapToGrid w:val="0"/>
        <w:jc w:val="center"/>
        <w:rPr>
          <w:rFonts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drawing>
          <wp:inline distT="0" distB="0" distL="0" distR="0">
            <wp:extent cx="5143500" cy="1009650"/>
            <wp:effectExtent l="0" t="0" r="0" b="0"/>
            <wp:docPr id="1" name="图片 1" descr="http://www.med66.com/upload/news/2007/9/18/zhangf61352007918123855887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http://www.med66.com/upload/news/2007/9/18/zhangf6135200791812385588744.jpg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snapToGrid w:val="0"/>
        <w:jc w:val="left"/>
        <w:rPr>
          <w:rFonts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>2.请简答实验室进行细菌学检查时对标本采集和送检的要求。</w:t>
      </w:r>
    </w:p>
    <w:p>
      <w:pPr>
        <w:widowControl/>
        <w:snapToGrid w:val="0"/>
        <w:jc w:val="left"/>
        <w:rPr>
          <w:rFonts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>对进行细菌学检查的标本，在其采集和送检上主要有以下几个方面的要求：（1）采集标本时要注意无菌操作，尽量避免标本被杂菌污染。（2）根据疾病特点，适时采集适当部位的标本。采取局部标本处，不应使用消毒剂。（3）采集标本原则上应在使用抗菌药物之前，对已使用过抗菌药物患者的标本，应注明药物种类。（4）标本必须新鲜，采取后尽快送检。除某些细菌（如脑膜炎球菌）在送检中要注意保温外，大多数标本可冷藏保存送检。（5）在检材容器上贴上标签，并在化验单上填好检验目的、标本种类和临床诊断等内容，以供检测时参考。</w:t>
      </w:r>
    </w:p>
    <w:p>
      <w:pPr>
        <w:widowControl/>
        <w:snapToGrid w:val="0"/>
        <w:jc w:val="left"/>
        <w:rPr>
          <w:rFonts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>3.根据培养基性质和用途，可将培养基分为几类？每类各举一种常用培养基。</w:t>
      </w:r>
    </w:p>
    <w:p>
      <w:pPr>
        <w:widowControl/>
        <w:snapToGrid w:val="0"/>
        <w:jc w:val="left"/>
        <w:rPr>
          <w:rFonts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>（1）基础培养基：含大多数细菌生长所需的基本营养成分。如肉浸液培养基，琼脂培养基。</w:t>
      </w:r>
    </w:p>
    <w:p>
      <w:pPr>
        <w:widowControl/>
        <w:snapToGrid w:val="0"/>
        <w:jc w:val="left"/>
        <w:rPr>
          <w:rFonts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>（2）增菌培养基：在基础培养基上填加一些其他营养物质的培养基，如血琼脂培养基。</w:t>
      </w:r>
    </w:p>
    <w:p>
      <w:pPr>
        <w:widowControl/>
        <w:snapToGrid w:val="0"/>
        <w:jc w:val="left"/>
        <w:rPr>
          <w:rFonts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>（3）鉴别培养基：以鉴别细菌为目的而配制的培养基，如？固体双糖含铁培养基。</w:t>
      </w:r>
    </w:p>
    <w:p>
      <w:pPr>
        <w:widowControl/>
        <w:snapToGrid w:val="0"/>
        <w:jc w:val="left"/>
        <w:rPr>
          <w:rFonts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>（4）选择培养基：在培养基中假如某种化学物质，该物质能抑制某一类细菌的生长，而有利于另一类拟分离的细菌生长。如SS琼脂培养基。</w:t>
      </w:r>
    </w:p>
    <w:p>
      <w:pPr>
        <w:widowControl/>
        <w:snapToGrid w:val="0"/>
        <w:jc w:val="left"/>
        <w:rPr>
          <w:rFonts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>（5）厌氧培养基</w:t>
      </w:r>
    </w:p>
    <w:p>
      <w:pPr>
        <w:widowControl/>
        <w:snapToGrid w:val="0"/>
        <w:jc w:val="left"/>
        <w:rPr>
          <w:rFonts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>4.简述革兰染色的原理、主要步骤，结果及其实际意义？</w:t>
      </w:r>
    </w:p>
    <w:p>
      <w:pPr>
        <w:widowControl/>
        <w:snapToGrid w:val="0"/>
        <w:jc w:val="left"/>
        <w:rPr>
          <w:rFonts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>（1）原理：①G+菌细胞壁结构：较致密，肽聚糖层厚，脂质少，酒精不容易透入并可使细胞壁脱水形成一层屏障，阻止结晶紫-碘复合物从胞内渗出。②G+菌等电点（PI</w:t>
      </w:r>
      <w:r>
        <w:rPr>
          <w:rFonts w:ascii="宋体" w:hAnsi="宋体" w:cs="宋体"/>
          <w:kern w:val="0"/>
          <w:szCs w:val="21"/>
          <w:vertAlign w:val="subscript"/>
        </w:rPr>
        <w:t>2-3</w:t>
      </w:r>
      <w:r>
        <w:rPr>
          <w:rFonts w:ascii="宋体" w:hAnsi="宋体" w:cs="宋体"/>
          <w:kern w:val="0"/>
          <w:szCs w:val="21"/>
        </w:rPr>
        <w:t>）：比G+菌（PI</w:t>
      </w:r>
      <w:r>
        <w:rPr>
          <w:rFonts w:ascii="宋体" w:hAnsi="宋体" w:cs="宋体"/>
          <w:kern w:val="0"/>
          <w:szCs w:val="21"/>
          <w:vertAlign w:val="subscript"/>
        </w:rPr>
        <w:t>4-5</w:t>
      </w:r>
      <w:r>
        <w:rPr>
          <w:rFonts w:ascii="宋体" w:hAnsi="宋体" w:cs="宋体"/>
          <w:kern w:val="0"/>
          <w:szCs w:val="21"/>
        </w:rPr>
        <w:t>）低，在相同pH染色环境中，G</w:t>
      </w:r>
      <w:r>
        <w:rPr>
          <w:rFonts w:ascii="宋体" w:hAnsi="宋体" w:cs="宋体"/>
          <w:kern w:val="0"/>
          <w:szCs w:val="21"/>
          <w:vertAlign w:val="superscript"/>
        </w:rPr>
        <w:t>+</w:t>
      </w:r>
      <w:r>
        <w:rPr>
          <w:rFonts w:ascii="宋体" w:hAnsi="宋体" w:cs="宋体"/>
          <w:kern w:val="0"/>
          <w:szCs w:val="21"/>
        </w:rPr>
        <w:t>菌所带负电荷比G</w:t>
      </w:r>
      <w:r>
        <w:rPr>
          <w:rFonts w:ascii="宋体" w:hAnsi="宋体" w:cs="宋体"/>
          <w:kern w:val="0"/>
          <w:szCs w:val="21"/>
          <w:vertAlign w:val="superscript"/>
        </w:rPr>
        <w:t>-</w:t>
      </w:r>
      <w:r>
        <w:rPr>
          <w:rFonts w:ascii="宋体" w:hAnsi="宋体" w:cs="宋体"/>
          <w:kern w:val="0"/>
          <w:szCs w:val="21"/>
        </w:rPr>
        <w:t>菌多，故与带正电荷的结晶紫染料结合较牢固，不容易脱色。③G+菌体内有核糖核酸镁盐与多糖复合物。</w:t>
      </w:r>
    </w:p>
    <w:p>
      <w:pPr>
        <w:widowControl/>
        <w:snapToGrid w:val="0"/>
        <w:jc w:val="left"/>
        <w:rPr>
          <w:rFonts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>（2）革兰染色的方法：细菌标本固定后，先用结晶紫初染，再用碘液媒染，使之生成结晶紫-碘复合物，然后用95%酒精脱色，最后用稀释的复红复染。可将细菌分成2类，不被酒精脱色仍保留紫色者为革兰阳性菌；被酒精脱色后复染为红色者是革兰阴性菌。</w:t>
      </w:r>
    </w:p>
    <w:p>
      <w:pPr>
        <w:widowControl/>
        <w:snapToGrid w:val="0"/>
        <w:jc w:val="left"/>
        <w:rPr>
          <w:rFonts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>（3）用途：细菌形态鉴定、菌种鉴定（4）意义：鉴别细菌：可分为2类、研究细菌对抗生素的敏感性，选择抗菌药物、研究细菌对结晶紫的敏感性、细菌的等电点、指导临床用药有重要意义。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37B0"/>
    <w:rsid w:val="0017657A"/>
    <w:rsid w:val="00202A9D"/>
    <w:rsid w:val="006737B0"/>
    <w:rsid w:val="00E6391A"/>
    <w:rsid w:val="1EDB0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qFormat/>
    <w:uiPriority w:val="99"/>
    <w:rPr>
      <w:sz w:val="18"/>
      <w:szCs w:val="18"/>
    </w:rPr>
  </w:style>
  <w:style w:type="character" w:customStyle="1" w:styleId="9">
    <w:name w:val="批注框文本 Char"/>
    <w:basedOn w:val="6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http://www.med66.com/upload/news/2007/9/18/zhangf6135200791812385588744.jpg" TargetMode="Externa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213</Words>
  <Characters>1219</Characters>
  <Lines>10</Lines>
  <Paragraphs>2</Paragraphs>
  <TotalTime>0</TotalTime>
  <ScaleCrop>false</ScaleCrop>
  <LinksUpToDate>false</LinksUpToDate>
  <CharactersWithSpaces>1430</CharactersWithSpaces>
  <Application>WPS Office_11.1.0.9208_F1E327BC-269C-435d-A152-05C5408002CA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2019-07-18T06:26:00Z</dcterms:created>
  <dc:creator>yuxiang</dc:creator>
  <cp:lastModifiedBy>罗超群</cp:lastModifiedBy>
  <dcterms:modified xsi:type="dcterms:W3CDTF">2019-12-09T08:03:42Z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</Properties>
</file>