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临床检验生物化学</w:t>
      </w:r>
      <w:r>
        <w:rPr>
          <w:rFonts w:hint="eastAsia" w:ascii="宋体" w:cs="宋体"/>
          <w:sz w:val="24"/>
          <w:lang w:val="zh-CN" w:eastAsia="zh-CN"/>
        </w:rPr>
        <w:t>复习资料</w:t>
      </w:r>
      <w:bookmarkStart w:id="0" w:name="_GoBack"/>
      <w:bookmarkEnd w:id="0"/>
      <w:r>
        <w:rPr>
          <w:rFonts w:hint="eastAsia" w:ascii="宋体" w:cs="宋体"/>
          <w:sz w:val="24"/>
          <w:lang w:val="zh-CN"/>
        </w:rPr>
        <w:t>：</w:t>
      </w:r>
    </w:p>
    <w:p>
      <w:pPr>
        <w:adjustRightInd w:val="0"/>
        <w:spacing w:before="100" w:after="100"/>
        <w:jc w:val="left"/>
        <w:rPr>
          <w:kern w:val="0"/>
          <w:sz w:val="24"/>
          <w:lang w:val="zh-CN"/>
        </w:rPr>
      </w:pPr>
      <w:r>
        <w:rPr>
          <w:rFonts w:hint="eastAsia" w:ascii="宋体" w:cs="宋体"/>
          <w:b/>
          <w:bCs/>
          <w:kern w:val="0"/>
          <w:sz w:val="24"/>
          <w:lang w:val="zh-CN"/>
        </w:rPr>
        <w:t>一、单选题（本大题共20小题，每小题1.5分，共30分）</w:t>
      </w:r>
    </w:p>
    <w:p>
      <w:pPr>
        <w:adjustRightInd w:val="0"/>
        <w:spacing w:line="360" w:lineRule="auto"/>
        <w:ind w:firstLine="360"/>
        <w:rPr>
          <w:rFonts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 xml:space="preserve">1.A   2.B  3.C   4.D   5.B   6.C   7.C   </w:t>
      </w:r>
    </w:p>
    <w:p>
      <w:pPr>
        <w:adjustRightInd w:val="0"/>
        <w:spacing w:line="360" w:lineRule="auto"/>
        <w:ind w:firstLine="360"/>
        <w:rPr>
          <w:rFonts w:hint="eastAsia"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 xml:space="preserve">8.D   9.C   10.B  11.D  12.D  13.C  14.B </w:t>
      </w:r>
    </w:p>
    <w:p>
      <w:pPr>
        <w:adjustRightInd w:val="0"/>
        <w:spacing w:line="360" w:lineRule="auto"/>
        <w:ind w:firstLine="360"/>
        <w:rPr>
          <w:rFonts w:hint="eastAsia"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15.D  16.A  17.A  18.B  19.D  20.D</w:t>
      </w:r>
    </w:p>
    <w:p>
      <w:pPr>
        <w:adjustRightInd w:val="0"/>
        <w:spacing w:before="100" w:after="100"/>
        <w:jc w:val="left"/>
        <w:rPr>
          <w:rFonts w:hint="eastAsia"/>
          <w:kern w:val="0"/>
          <w:sz w:val="24"/>
          <w:lang w:val="zh-CN"/>
        </w:rPr>
      </w:pPr>
      <w:r>
        <w:rPr>
          <w:rFonts w:hint="eastAsia" w:ascii="宋体" w:cs="宋体"/>
          <w:b/>
          <w:bCs/>
          <w:kern w:val="0"/>
          <w:sz w:val="24"/>
          <w:lang w:val="zh-CN"/>
        </w:rPr>
        <w:t>二、多项选择题（本大题共5小题，每小题2分，共10分）</w:t>
      </w:r>
    </w:p>
    <w:p>
      <w:pPr>
        <w:adjustRightInd w:val="0"/>
        <w:ind w:firstLine="360"/>
        <w:rPr>
          <w:rFonts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21.ABCDE   22.BCD   23.BCDE   24.ABCDE  25.BCDE</w:t>
      </w:r>
    </w:p>
    <w:p>
      <w:pPr>
        <w:adjustRightInd w:val="0"/>
        <w:spacing w:before="100" w:after="100"/>
        <w:jc w:val="left"/>
        <w:rPr>
          <w:rFonts w:hint="eastAsia"/>
          <w:b/>
          <w:bCs/>
          <w:kern w:val="0"/>
          <w:sz w:val="24"/>
          <w:lang w:val="zh-CN"/>
        </w:rPr>
      </w:pPr>
      <w:r>
        <w:rPr>
          <w:rFonts w:hint="eastAsia" w:ascii="宋体" w:cs="宋体"/>
          <w:b/>
          <w:bCs/>
          <w:kern w:val="0"/>
          <w:sz w:val="24"/>
          <w:lang w:val="zh-CN"/>
        </w:rPr>
        <w:t>三、填空题（本大题共10小题，每空1分，共10分）</w:t>
      </w:r>
    </w:p>
    <w:p>
      <w:pPr>
        <w:adjustRightInd w:val="0"/>
        <w:spacing w:before="100" w:after="100"/>
        <w:jc w:val="left"/>
        <w:rPr>
          <w:color w:val="000000"/>
          <w:kern w:val="0"/>
          <w:sz w:val="24"/>
          <w:lang w:val="zh-CN"/>
        </w:rPr>
      </w:pPr>
      <w:r>
        <w:rPr>
          <w:rFonts w:hint="eastAsia" w:ascii="宋体" w:cs="宋体"/>
          <w:kern w:val="0"/>
          <w:sz w:val="24"/>
          <w:lang w:val="zh-CN"/>
        </w:rPr>
        <w:t>26、</w:t>
      </w:r>
      <w:r>
        <w:rPr>
          <w:rFonts w:hint="eastAsia" w:ascii="宋体" w:cs="宋体"/>
          <w:color w:val="000000"/>
          <w:kern w:val="0"/>
          <w:sz w:val="24"/>
          <w:lang w:val="zh-CN"/>
        </w:rPr>
        <w:t xml:space="preserve"> 血红蛋白   碳氧血红蛋白</w:t>
      </w:r>
    </w:p>
    <w:p>
      <w:pPr>
        <w:adjustRightInd w:val="0"/>
        <w:spacing w:before="100" w:after="100"/>
        <w:jc w:val="left"/>
        <w:rPr>
          <w:color w:val="000000"/>
          <w:kern w:val="0"/>
          <w:sz w:val="24"/>
          <w:lang w:val="zh-CN"/>
        </w:rPr>
      </w:pPr>
      <w:r>
        <w:rPr>
          <w:rFonts w:hint="eastAsia" w:ascii="宋体" w:cs="宋体"/>
          <w:color w:val="000000"/>
          <w:kern w:val="0"/>
          <w:sz w:val="24"/>
          <w:lang w:val="zh-CN"/>
        </w:rPr>
        <w:t>27、刺激症状    肺水肿和喉头痉挛</w:t>
      </w:r>
    </w:p>
    <w:p>
      <w:pPr>
        <w:adjustRightInd w:val="0"/>
        <w:spacing w:before="100" w:after="100"/>
        <w:jc w:val="left"/>
        <w:rPr>
          <w:color w:val="000000"/>
          <w:kern w:val="0"/>
          <w:sz w:val="24"/>
          <w:lang w:val="zh-CN"/>
        </w:rPr>
      </w:pPr>
      <w:r>
        <w:rPr>
          <w:rFonts w:hint="eastAsia" w:ascii="宋体" w:cs="宋体"/>
          <w:color w:val="000000"/>
          <w:kern w:val="0"/>
          <w:sz w:val="24"/>
          <w:lang w:val="zh-CN"/>
        </w:rPr>
        <w:t>28、 病毒性肝炎  代谢失常   药物中毒   工业中毒</w:t>
      </w:r>
    </w:p>
    <w:p>
      <w:pPr>
        <w:adjustRightInd w:val="0"/>
        <w:spacing w:before="100" w:after="100"/>
        <w:jc w:val="left"/>
        <w:rPr>
          <w:b/>
          <w:bCs/>
          <w:kern w:val="0"/>
          <w:sz w:val="24"/>
          <w:lang w:val="zh-CN"/>
        </w:rPr>
      </w:pPr>
      <w:r>
        <w:rPr>
          <w:rFonts w:hint="eastAsia" w:ascii="宋体" w:cs="宋体"/>
          <w:color w:val="000000"/>
          <w:kern w:val="0"/>
          <w:sz w:val="24"/>
          <w:lang w:val="zh-CN"/>
        </w:rPr>
        <w:t>29、仰面抬颈法    仰面举颏法</w:t>
      </w:r>
    </w:p>
    <w:p>
      <w:pPr>
        <w:adjustRightInd w:val="0"/>
        <w:rPr>
          <w:b/>
          <w:bCs/>
          <w:kern w:val="0"/>
          <w:sz w:val="24"/>
          <w:lang w:val="zh-CN"/>
        </w:rPr>
      </w:pPr>
      <w:r>
        <w:rPr>
          <w:rFonts w:hint="eastAsia" w:ascii="宋体" w:cs="宋体"/>
          <w:b/>
          <w:bCs/>
          <w:kern w:val="0"/>
          <w:sz w:val="24"/>
          <w:lang w:val="zh-CN"/>
        </w:rPr>
        <w:t>四、名词解释题（本大题共5小题，每小题3分，共15分）</w:t>
      </w:r>
    </w:p>
    <w:p>
      <w:pPr>
        <w:adjustRightInd w:val="0"/>
        <w:spacing w:before="100" w:after="100"/>
        <w:ind w:left="1920" w:hanging="1920"/>
        <w:jc w:val="left"/>
        <w:rPr>
          <w:kern w:val="0"/>
          <w:sz w:val="24"/>
          <w:lang w:val="zh-CN"/>
        </w:rPr>
      </w:pPr>
      <w:r>
        <w:rPr>
          <w:rFonts w:hint="eastAsia" w:ascii="宋体" w:cs="宋体"/>
          <w:kern w:val="0"/>
          <w:sz w:val="24"/>
          <w:lang w:val="zh-CN"/>
        </w:rPr>
        <w:t>30、急性心肌梗死</w:t>
      </w:r>
      <w:r>
        <w:rPr>
          <w:kern w:val="0"/>
          <w:sz w:val="24"/>
          <w:lang w:val="zh-CN"/>
        </w:rPr>
        <w:t>  </w:t>
      </w:r>
      <w:r>
        <w:rPr>
          <w:rFonts w:hint="eastAsia" w:ascii="宋体" w:cs="宋体"/>
          <w:kern w:val="0"/>
          <w:sz w:val="24"/>
          <w:lang w:val="zh-CN"/>
        </w:rPr>
        <w:t>是在冠状动脉病变的基础上，发生冠状动脉血供急剧减少或中毒，使相应的心肌严重而持久地急性缺血导致心肌坏死。</w:t>
      </w:r>
    </w:p>
    <w:p>
      <w:pPr>
        <w:adjustRightInd w:val="0"/>
        <w:spacing w:before="100" w:after="100" w:line="384" w:lineRule="atLeast"/>
        <w:jc w:val="left"/>
        <w:rPr>
          <w:kern w:val="0"/>
          <w:sz w:val="24"/>
          <w:lang w:val="zh-CN"/>
        </w:rPr>
      </w:pPr>
      <w:r>
        <w:rPr>
          <w:rFonts w:hint="eastAsia" w:ascii="宋体" w:cs="宋体"/>
          <w:kern w:val="0"/>
          <w:sz w:val="24"/>
          <w:lang w:val="zh-CN"/>
        </w:rPr>
        <w:t>31、咯血     是指声门以下呼吸道和肺组织任何部位的出血，经喉头，口腔而咯出。</w:t>
      </w:r>
    </w:p>
    <w:p>
      <w:pPr>
        <w:adjustRightInd w:val="0"/>
        <w:spacing w:before="100" w:after="100"/>
        <w:ind w:left="1800" w:hanging="1800"/>
        <w:jc w:val="left"/>
        <w:rPr>
          <w:kern w:val="0"/>
          <w:sz w:val="24"/>
          <w:lang w:val="zh-CN"/>
        </w:rPr>
      </w:pPr>
      <w:r>
        <w:rPr>
          <w:rFonts w:hint="eastAsia" w:ascii="宋体" w:cs="宋体"/>
          <w:kern w:val="0"/>
          <w:sz w:val="24"/>
          <w:lang w:val="zh-CN"/>
        </w:rPr>
        <w:t>32、营养评定   是通过人体组成测定，人体测量，生化检查，临床检查及多项综合营养评定方法等手段，判定人体营养状态，确定营养不良的类型及程度，评估营养不良所致后果的危险性，并监测营养支持疗效的方法。</w:t>
      </w:r>
    </w:p>
    <w:p>
      <w:pPr>
        <w:adjustRightInd w:val="0"/>
        <w:spacing w:before="100" w:after="100"/>
        <w:ind w:left="1800" w:hanging="1800"/>
        <w:jc w:val="left"/>
        <w:rPr>
          <w:kern w:val="0"/>
          <w:sz w:val="24"/>
          <w:lang w:val="zh-CN"/>
        </w:rPr>
      </w:pPr>
      <w:r>
        <w:rPr>
          <w:rFonts w:hint="eastAsia" w:ascii="宋体" w:cs="宋体"/>
          <w:kern w:val="0"/>
          <w:sz w:val="24"/>
          <w:lang w:val="zh-CN"/>
        </w:rPr>
        <w:t>33、热衰竭     重度中暑的一种，起病迅速，患者出项头痛，头晕，恶心，呕吐，继而胸闷，面色苍白，皮肤湿冷，脉搏细速，体位性晕厥，血压下降，手足抽搐甚至昏迷，即循环衰竭症状，以老年人或有心血管疾病患者较多见。</w:t>
      </w:r>
    </w:p>
    <w:p>
      <w:pPr>
        <w:adjustRightInd w:val="0"/>
        <w:spacing w:before="100" w:after="100"/>
        <w:ind w:left="1080" w:hanging="1080"/>
        <w:jc w:val="left"/>
        <w:rPr>
          <w:kern w:val="0"/>
          <w:sz w:val="24"/>
          <w:lang w:val="zh-CN"/>
        </w:rPr>
      </w:pPr>
      <w:r>
        <w:rPr>
          <w:rFonts w:hint="eastAsia" w:ascii="宋体" w:cs="宋体"/>
          <w:kern w:val="0"/>
          <w:sz w:val="24"/>
          <w:lang w:val="zh-CN"/>
        </w:rPr>
        <w:t>34、毒物</w:t>
      </w:r>
      <w:r>
        <w:rPr>
          <w:kern w:val="0"/>
          <w:sz w:val="24"/>
          <w:lang w:val="zh-CN"/>
        </w:rPr>
        <w:t>  </w:t>
      </w:r>
      <w:r>
        <w:rPr>
          <w:rFonts w:hint="eastAsia" w:ascii="宋体" w:cs="宋体"/>
          <w:kern w:val="0"/>
          <w:sz w:val="24"/>
          <w:lang w:val="zh-CN"/>
        </w:rPr>
        <w:t>是指某种物质接触或进入机体后，侵害机体的组织和器官，并能在组织或器官内发生化学或物理化学作用，而影响机体功能性或器质性病理状态的物质。</w:t>
      </w:r>
    </w:p>
    <w:p>
      <w:pPr>
        <w:adjustRightInd w:val="0"/>
        <w:rPr>
          <w:b/>
          <w:bCs/>
          <w:kern w:val="0"/>
          <w:sz w:val="24"/>
          <w:lang w:val="zh-CN"/>
        </w:rPr>
      </w:pPr>
    </w:p>
    <w:p>
      <w:pPr>
        <w:adjustRightInd w:val="0"/>
        <w:spacing w:before="100" w:after="100"/>
        <w:jc w:val="left"/>
        <w:rPr>
          <w:b/>
          <w:bCs/>
          <w:kern w:val="0"/>
          <w:sz w:val="24"/>
          <w:lang w:val="zh-CN"/>
        </w:rPr>
      </w:pPr>
      <w:r>
        <w:rPr>
          <w:rFonts w:hint="eastAsia" w:ascii="宋体" w:cs="宋体"/>
          <w:b/>
          <w:bCs/>
          <w:kern w:val="0"/>
          <w:sz w:val="24"/>
          <w:lang w:val="zh-CN"/>
        </w:rPr>
        <w:t>五、简答题（本大题共4小题，每小题5分，共20分）</w:t>
      </w:r>
    </w:p>
    <w:p>
      <w:pPr>
        <w:adjustRightInd w:val="0"/>
        <w:spacing w:before="100" w:after="100"/>
        <w:jc w:val="left"/>
        <w:rPr>
          <w:sz w:val="24"/>
          <w:lang w:val="zh-CN"/>
        </w:rPr>
      </w:pPr>
      <w:r>
        <w:rPr>
          <w:rFonts w:hint="eastAsia" w:ascii="宋体" w:cs="宋体"/>
          <w:kern w:val="0"/>
          <w:sz w:val="24"/>
          <w:lang w:val="zh-CN"/>
        </w:rPr>
        <w:t>35、</w:t>
      </w:r>
      <w:r>
        <w:rPr>
          <w:rFonts w:hint="eastAsia" w:ascii="宋体" w:cs="宋体"/>
          <w:sz w:val="24"/>
          <w:lang w:val="zh-CN"/>
        </w:rPr>
        <w:t>常用的洗胃液有几种类型？</w:t>
      </w:r>
    </w:p>
    <w:p>
      <w:pPr>
        <w:adjustRightInd w:val="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答：① 保护剂。吞服腐蚀性毒物后为了保护胃肠粘膜可服用牛奶、蛋清、植物油等；</w:t>
      </w:r>
    </w:p>
    <w:p>
      <w:pPr>
        <w:adjustRightInd w:val="0"/>
        <w:ind w:firstLine="42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② 溶剂。如液体石蜡，可溶解汽油、煤油等有机溶剂；</w:t>
      </w:r>
    </w:p>
    <w:p>
      <w:pPr>
        <w:adjustRightInd w:val="0"/>
        <w:ind w:firstLine="42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③ 吸附剂。活性炭是强有力的吸附剂；</w:t>
      </w:r>
    </w:p>
    <w:p>
      <w:pPr>
        <w:adjustRightInd w:val="0"/>
        <w:ind w:firstLine="42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④ 解毒剂，根据毒物种类不同，可选用1：5000高锰酸钾溶液或2%碳酸氧钠溶液；</w:t>
      </w:r>
    </w:p>
    <w:p>
      <w:pPr>
        <w:adjustRightInd w:val="0"/>
        <w:ind w:firstLine="42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⑤ 中和剂，吞服强酸时可采用弱碱，强碱可用弱酸中和；</w:t>
      </w:r>
    </w:p>
    <w:p>
      <w:pPr>
        <w:adjustRightInd w:val="0"/>
        <w:ind w:firstLine="42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⑥ 沉淀剂，有些化学物质可与毒物作用，生成溶解度低、毒性小的物质，因而可用作洗胃剂。</w:t>
      </w:r>
    </w:p>
    <w:p>
      <w:pPr>
        <w:adjustRightInd w:val="0"/>
        <w:ind w:firstLine="420"/>
        <w:rPr>
          <w:sz w:val="24"/>
          <w:lang w:val="zh-CN"/>
        </w:rPr>
      </w:pPr>
    </w:p>
    <w:p>
      <w:pPr>
        <w:tabs>
          <w:tab w:val="center" w:pos="4153"/>
        </w:tabs>
        <w:adjustRightInd w:val="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36.简述止血带止血的注意事项。</w:t>
      </w:r>
    </w:p>
    <w:p>
      <w:pPr>
        <w:adjustRightInd w:val="0"/>
        <w:ind w:left="1260" w:hanging="126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答：①止血带部位要正确，应扎在伤口的近心端，并应尽量靠近伤口；</w:t>
      </w:r>
    </w:p>
    <w:p>
      <w:pPr>
        <w:adjustRightInd w:val="0"/>
        <w:ind w:left="1260" w:hanging="84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②使用止血带压力要适当，以刚达到远端动脉搏动消失，适能止血为度；</w:t>
      </w:r>
    </w:p>
    <w:p>
      <w:pPr>
        <w:adjustRightInd w:val="0"/>
        <w:ind w:left="1260" w:hanging="84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③止血带下置衬垫，切忌用绳索和铁丝直接加压；</w:t>
      </w:r>
    </w:p>
    <w:p>
      <w:pPr>
        <w:adjustRightInd w:val="0"/>
        <w:ind w:left="1260" w:hanging="84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④应用明显标记，记上使用止血带时间并迅速转送；</w:t>
      </w:r>
    </w:p>
    <w:p>
      <w:pPr>
        <w:adjustRightInd w:val="0"/>
        <w:ind w:left="1260" w:hanging="84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⑤上止血带时间不宜超过5h，并应每小时松开止血带一次；</w:t>
      </w:r>
    </w:p>
    <w:p>
      <w:pPr>
        <w:adjustRightInd w:val="0"/>
        <w:ind w:left="1260" w:hanging="84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⑥松解止血带之前要先补充血容量，做好纠正休克和止血用器材的准备。</w:t>
      </w:r>
    </w:p>
    <w:p>
      <w:pPr>
        <w:adjustRightInd w:val="0"/>
        <w:spacing w:line="360" w:lineRule="auto"/>
        <w:rPr>
          <w:sz w:val="24"/>
          <w:lang w:val="zh-CN"/>
        </w:rPr>
      </w:pPr>
    </w:p>
    <w:p>
      <w:pPr>
        <w:tabs>
          <w:tab w:val="center" w:pos="4153"/>
        </w:tabs>
        <w:adjustRightInd w:val="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37、呼吸机临床应用适应症和禁忌症有哪些？</w:t>
      </w:r>
    </w:p>
    <w:p>
      <w:pPr>
        <w:tabs>
          <w:tab w:val="center" w:pos="4153"/>
        </w:tabs>
        <w:adjustRightInd w:val="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答：（</w:t>
      </w:r>
      <w:r>
        <w:rPr>
          <w:sz w:val="24"/>
        </w:rPr>
        <w:t>1</w:t>
      </w:r>
      <w:r>
        <w:rPr>
          <w:rFonts w:hint="eastAsia" w:ascii="宋体" w:cs="宋体"/>
          <w:sz w:val="24"/>
          <w:lang w:val="zh-CN"/>
        </w:rPr>
        <w:t>）适应症：①急慢性呼吸衰竭，呼吸频率&gt;40/min或&lt;5/min。②心源性或非心源性肺水肿。③ARDS。④胸部创伤多发多处性肋骨骨折、连枷胸。⑤呼吸中枢控制失调，神经肌肉疾患。⑥呼吸性酸碱平衡失调。⑦大手术后通气弥散功能障碍等。⑧低氧血症，鼻导管给氧后PaO</w:t>
      </w:r>
      <w:r>
        <w:rPr>
          <w:rFonts w:hint="eastAsia" w:ascii="宋体" w:cs="宋体"/>
          <w:sz w:val="24"/>
          <w:vertAlign w:val="subscript"/>
          <w:lang w:val="zh-CN"/>
        </w:rPr>
        <w:t>2</w:t>
      </w:r>
      <w:r>
        <w:rPr>
          <w:rFonts w:hint="eastAsia" w:ascii="宋体" w:cs="宋体"/>
          <w:sz w:val="24"/>
          <w:lang w:val="zh-CN"/>
        </w:rPr>
        <w:t>仍低于60mmHg。⑨虽SaO</w:t>
      </w:r>
      <w:r>
        <w:rPr>
          <w:rFonts w:hint="eastAsia" w:ascii="宋体" w:cs="宋体"/>
          <w:sz w:val="24"/>
          <w:vertAlign w:val="subscript"/>
          <w:lang w:val="zh-CN"/>
        </w:rPr>
        <w:t>2</w:t>
      </w:r>
      <w:r>
        <w:rPr>
          <w:rFonts w:hint="eastAsia" w:ascii="宋体" w:cs="宋体"/>
          <w:sz w:val="24"/>
          <w:lang w:val="zh-CN"/>
        </w:rPr>
        <w:t>达95%，但有点头样、潮式呼吸等呼吸困难。⑩应用呼吸机进行呼吸道药物和气溶胶治疗。</w:t>
      </w:r>
    </w:p>
    <w:p>
      <w:pPr>
        <w:tabs>
          <w:tab w:val="center" w:pos="4153"/>
        </w:tabs>
        <w:adjustRightInd w:val="0"/>
        <w:rPr>
          <w:rFonts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 xml:space="preserve">   （2）禁忌症：①大咯血或严重误吸引起的窒息。②肺大泡，可发生气胸或纵膈气肿，为相对禁忌症。</w:t>
      </w:r>
    </w:p>
    <w:p>
      <w:pPr>
        <w:tabs>
          <w:tab w:val="center" w:pos="4153"/>
        </w:tabs>
        <w:adjustRightInd w:val="0"/>
        <w:rPr>
          <w:rFonts w:hint="eastAsia" w:ascii="宋体" w:cs="宋体"/>
          <w:sz w:val="24"/>
          <w:lang w:val="zh-CN"/>
        </w:rPr>
      </w:pPr>
    </w:p>
    <w:p>
      <w:pPr>
        <w:tabs>
          <w:tab w:val="center" w:pos="4153"/>
        </w:tabs>
        <w:adjustRightInd w:val="0"/>
        <w:rPr>
          <w:rFonts w:hint="eastAsia"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38、骨折患者现场救护要点是什么？</w:t>
      </w:r>
    </w:p>
    <w:p>
      <w:pPr>
        <w:adjustRightInd w:val="0"/>
        <w:rPr>
          <w:rFonts w:hint="eastAsia"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答： ① 抢救生命；</w:t>
      </w:r>
    </w:p>
    <w:p>
      <w:pPr>
        <w:adjustRightInd w:val="0"/>
        <w:ind w:firstLine="357"/>
        <w:rPr>
          <w:rFonts w:hint="eastAsia"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 xml:space="preserve">  ② 创口处理；</w:t>
      </w:r>
    </w:p>
    <w:p>
      <w:pPr>
        <w:adjustRightInd w:val="0"/>
        <w:ind w:firstLine="359"/>
        <w:rPr>
          <w:rFonts w:hint="eastAsia"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 xml:space="preserve">  ③ 妥善固定；</w:t>
      </w:r>
    </w:p>
    <w:p>
      <w:pPr>
        <w:tabs>
          <w:tab w:val="center" w:pos="4153"/>
        </w:tabs>
        <w:adjustRightInd w:val="0"/>
        <w:rPr>
          <w:rFonts w:hint="eastAsia"/>
          <w:sz w:val="24"/>
          <w:lang w:val="zh-CN"/>
        </w:rPr>
      </w:pPr>
    </w:p>
    <w:p>
      <w:pPr>
        <w:tabs>
          <w:tab w:val="center" w:pos="4153"/>
        </w:tabs>
        <w:adjustRightInd w:val="0"/>
        <w:rPr>
          <w:szCs w:val="21"/>
          <w:lang w:val="zh-CN"/>
        </w:rPr>
      </w:pPr>
    </w:p>
    <w:p>
      <w:pPr>
        <w:tabs>
          <w:tab w:val="center" w:pos="4153"/>
        </w:tabs>
        <w:adjustRightInd w:val="0"/>
        <w:rPr>
          <w:sz w:val="24"/>
          <w:lang w:val="zh-CN"/>
        </w:rPr>
      </w:pPr>
      <w:r>
        <w:rPr>
          <w:sz w:val="24"/>
        </w:rPr>
        <w:t xml:space="preserve">    </w:t>
      </w:r>
    </w:p>
    <w:p>
      <w:pPr>
        <w:adjustRightInd w:val="0"/>
        <w:rPr>
          <w:sz w:val="24"/>
          <w:lang w:val="zh-CN"/>
        </w:rPr>
      </w:pPr>
      <w:r>
        <w:rPr>
          <w:rFonts w:hint="eastAsia" w:ascii="宋体" w:cs="宋体"/>
          <w:b/>
          <w:bCs/>
          <w:kern w:val="0"/>
          <w:sz w:val="24"/>
          <w:lang w:val="zh-CN"/>
        </w:rPr>
        <w:t>六、论述题（本大题共1小题，每小题15分，共15分）</w:t>
      </w:r>
    </w:p>
    <w:p>
      <w:pPr>
        <w:adjustRightInd w:val="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39、答：1.该患者是多发伤（颅脑损伤及腹部损伤）。①患者左颞部有拳击伤，伤后有原发昏迷，清醒后又出现嗜睡，存在中间清醒期，可能存在颞硬脑膜外血肿；②目前患者血压低，心率快，伴有气促，全身出冷汗，存在休克症状；③给予吸氧，防止低氧血症。对于颅脑损伤合并休克者，往往存在其他部位的内出血，本例伴有左上腹外伤史，左下腹剑突下皮肤瘀斑，触痛，左上腹轻压痛，肠鸣音减弱，故外伤性脾破裂可能性较大。</w:t>
      </w:r>
    </w:p>
    <w:p>
      <w:pPr>
        <w:adjustRightInd w:val="0"/>
        <w:ind w:firstLine="315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 xml:space="preserve"> 2.应采取的急救护理措施包括：</w:t>
      </w:r>
    </w:p>
    <w:p>
      <w:pPr>
        <w:adjustRightInd w:val="0"/>
        <w:ind w:firstLine="63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①保持患者安静，就地进行抢救，并备齐抢救药物和急救器材。</w:t>
      </w:r>
    </w:p>
    <w:p>
      <w:pPr>
        <w:adjustRightInd w:val="0"/>
        <w:ind w:firstLine="63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②立即建立两条有效的静脉通路，备血，按医嘱给予输血，补液等治疗，纠正休克。</w:t>
      </w:r>
    </w:p>
    <w:p>
      <w:pPr>
        <w:adjustRightInd w:val="0"/>
        <w:ind w:firstLine="63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③保持呼吸道通畅，有呕吐物，分泌物及时吸出，并给予吸氧。</w:t>
      </w:r>
    </w:p>
    <w:p>
      <w:pPr>
        <w:adjustRightInd w:val="0"/>
        <w:ind w:firstLine="63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④体位：取休克体位，以增加回心血量及减轻呼吸时的负担。</w:t>
      </w:r>
    </w:p>
    <w:p>
      <w:pPr>
        <w:adjustRightInd w:val="0"/>
        <w:ind w:firstLine="63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⑤加强病情观察，及时发现病情变化，监测中心静脉压和肺动脉契压，CVP可反映相对血容量及右心功能，监测CVP的变化可作为判断、观察治疗休克的一项指标，测定肺动脉契压有助于了解左心功能，是估计血容量和监护输液速度、防止肺水肿的一个良好指标。</w:t>
      </w:r>
    </w:p>
    <w:p>
      <w:pPr>
        <w:adjustRightInd w:val="0"/>
        <w:ind w:firstLine="63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⑥重点观察意识，测血压脉搏呼吸，每15min一次，硬膜外血肿引起颅内压升高，早期常表现为</w:t>
      </w:r>
      <w:r>
        <w:rPr>
          <w:sz w:val="24"/>
        </w:rPr>
        <w:t>“</w:t>
      </w:r>
      <w:r>
        <w:rPr>
          <w:rFonts w:hint="eastAsia" w:ascii="宋体" w:cs="宋体"/>
          <w:sz w:val="24"/>
          <w:lang w:val="zh-CN"/>
        </w:rPr>
        <w:t>两慢一高</w:t>
      </w:r>
      <w:r>
        <w:rPr>
          <w:sz w:val="24"/>
        </w:rPr>
        <w:t>”</w:t>
      </w:r>
      <w:r>
        <w:rPr>
          <w:rFonts w:hint="eastAsia" w:ascii="宋体" w:cs="宋体"/>
          <w:sz w:val="24"/>
          <w:lang w:val="zh-CN"/>
        </w:rPr>
        <w:t>，即血压升高，脉搏呼吸减慢，此可以短暂掩盖早期患者血压下降，应予注意。</w:t>
      </w:r>
    </w:p>
    <w:p>
      <w:pPr>
        <w:adjustRightInd w:val="0"/>
        <w:ind w:firstLine="63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⑦瞳孔观察，若患者发生早期颞叶沟回疝，常表现为一侧动眼神经受创出现病变侧瞳孔扩大，光反射迟钝或消失，因此，若出现瞳孔改变，应立即报告医生。</w:t>
      </w:r>
    </w:p>
    <w:p>
      <w:pPr>
        <w:adjustRightInd w:val="0"/>
        <w:ind w:firstLine="63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⑧休克患者体温常低于正常值，合并感染者可有高热，护理过程中注意保暖，一般应加被或提高室温，不宜用热水袋加温，以免造成烫伤或皮肤血管扩张，加重休克。</w:t>
      </w:r>
    </w:p>
    <w:p>
      <w:pPr>
        <w:tabs>
          <w:tab w:val="left" w:pos="5280"/>
        </w:tabs>
        <w:adjustRightInd w:val="0"/>
        <w:ind w:firstLine="630"/>
        <w:rPr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⑨做好手术前各项准备工作，如青霉素皮试，普鲁卡因皮试等。</w:t>
      </w:r>
    </w:p>
    <w:p>
      <w:pPr>
        <w:adjustRightInd w:val="0"/>
        <w:rPr>
          <w:sz w:val="24"/>
          <w:lang w:val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443653"/>
    <w:rsid w:val="049E2A97"/>
    <w:rsid w:val="425479A9"/>
    <w:rsid w:val="534436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2017-04-21T06:29:00Z</dcterms:created>
  <dc:creator>Administrator</dc:creator>
  <cp:lastModifiedBy>罗超群</cp:lastModifiedBy>
  <dcterms:modified xsi:type="dcterms:W3CDTF">2019-12-09T08:03:24Z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