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临床药理学</w:t>
      </w:r>
      <w:r>
        <w:rPr>
          <w:rFonts w:hint="eastAsia" w:asciiTheme="minorEastAsia" w:hAnsiTheme="minorEastAsia" w:eastAsiaTheme="minorEastAsia"/>
          <w:sz w:val="24"/>
          <w:lang w:eastAsia="zh-CN"/>
        </w:rPr>
        <w:t>复习资料</w:t>
      </w:r>
      <w:bookmarkStart w:id="0" w:name="_GoBack"/>
      <w:bookmarkEnd w:id="0"/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单选题（每题4分，共40分）</w:t>
      </w:r>
    </w:p>
    <w:p>
      <w:pPr>
        <w:spacing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D. E. A．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</w:rPr>
        <w:t>B.</w:t>
      </w:r>
      <w:r>
        <w:rPr>
          <w:rFonts w:hint="eastAsia" w:asciiTheme="minorEastAsia" w:hAnsiTheme="minorEastAsia" w:eastAsiaTheme="minorEastAsia"/>
          <w:sz w:val="24"/>
        </w:rPr>
        <w:t xml:space="preserve">E. </w:t>
      </w:r>
      <w:r>
        <w:rPr>
          <w:rFonts w:hint="eastAsia" w:asciiTheme="minorEastAsia" w:hAnsiTheme="minorEastAsia" w:eastAsiaTheme="minorEastAsia"/>
          <w:bCs/>
          <w:sz w:val="24"/>
        </w:rPr>
        <w:t xml:space="preserve">  D.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</w:rPr>
        <w:t>E.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</w:rPr>
        <w:t>D. A.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</w:rPr>
        <w:t>D.</w:t>
      </w:r>
      <w:r>
        <w:rPr>
          <w:rFonts w:hint="eastAsia" w:asciiTheme="minorEastAsia" w:hAnsiTheme="minorEastAsia" w:eastAsiaTheme="minorEastAsia"/>
          <w:sz w:val="24"/>
        </w:rPr>
        <w:t>填空题（每空2分，共40分）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</w:t>
      </w:r>
      <w:r>
        <w:rPr>
          <w:rFonts w:hint="eastAsia" w:asciiTheme="minorEastAsia" w:hAnsiTheme="minorEastAsia" w:eastAsiaTheme="minorEastAsia"/>
          <w:sz w:val="24"/>
          <w:u w:val="single"/>
        </w:rPr>
        <w:t>首过效应</w:t>
      </w:r>
      <w:r>
        <w:rPr>
          <w:rFonts w:hint="eastAsia" w:asciiTheme="minorEastAsia" w:hAnsiTheme="minorEastAsia" w:eastAsiaTheme="minorEastAsia"/>
          <w:sz w:val="24"/>
        </w:rPr>
        <w:t>。2.</w:t>
      </w:r>
      <w:r>
        <w:fldChar w:fldCharType="begin"/>
      </w:r>
      <w:r>
        <w:instrText xml:space="preserve"> HYPERLINK "http://www.btwsy.com/HTDOCS/XXLR1.ASP?ID=6130" \t "_parent"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/>
          <w:sz w:val="24"/>
        </w:rPr>
        <w:t>药物</w:t>
      </w:r>
      <w:r>
        <w:rPr>
          <w:rStyle w:val="7"/>
          <w:rFonts w:hint="eastAsia" w:asciiTheme="minorEastAsia" w:hAnsiTheme="minorEastAsia" w:eastAsiaTheme="minorEastAsia"/>
          <w:sz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  <w:u w:val="single"/>
        </w:rPr>
        <w:t>与血浆蛋白结合</w:t>
      </w:r>
      <w:r>
        <w:rPr>
          <w:rFonts w:hint="eastAsia" w:asciiTheme="minorEastAsia" w:hAnsiTheme="minorEastAsia" w:eastAsiaTheme="minorEastAsia"/>
          <w:sz w:val="24"/>
        </w:rPr>
        <w:t>。</w:t>
      </w:r>
      <w:r>
        <w:rPr>
          <w:rFonts w:asciiTheme="minorEastAsia" w:hAnsiTheme="minorEastAsia" w:eastAsiaTheme="minorEastAsia"/>
          <w:sz w:val="24"/>
        </w:rPr>
        <w:t> </w:t>
      </w:r>
      <w:r>
        <w:rPr>
          <w:rFonts w:hint="eastAsia" w:asciiTheme="minorEastAsia" w:hAnsiTheme="minorEastAsia" w:eastAsiaTheme="minorEastAsia"/>
          <w:sz w:val="24"/>
        </w:rPr>
        <w:t xml:space="preserve"> 3.</w:t>
      </w:r>
      <w:r>
        <w:rPr>
          <w:rFonts w:hint="eastAsia" w:asciiTheme="minorEastAsia" w:hAnsiTheme="minorEastAsia" w:eastAsiaTheme="minorEastAsia"/>
          <w:sz w:val="24"/>
          <w:u w:val="single"/>
        </w:rPr>
        <w:t>AUC</w:t>
      </w:r>
      <w:r>
        <w:rPr>
          <w:rFonts w:hint="eastAsia" w:asciiTheme="minorEastAsia" w:hAnsiTheme="minorEastAsia" w:eastAsiaTheme="minorEastAsia"/>
          <w:sz w:val="24"/>
        </w:rPr>
        <w:t>。4.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舌下</w:t>
      </w:r>
      <w:r>
        <w:rPr>
          <w:rFonts w:hint="eastAsia" w:asciiTheme="minorEastAsia" w:hAnsiTheme="minorEastAsia" w:eastAsiaTheme="minorEastAsia"/>
          <w:bCs/>
          <w:sz w:val="24"/>
        </w:rPr>
        <w:t>＞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肌注</w:t>
      </w:r>
      <w:r>
        <w:rPr>
          <w:rFonts w:hint="eastAsia" w:asciiTheme="minorEastAsia" w:hAnsiTheme="minorEastAsia" w:eastAsiaTheme="minorEastAsia"/>
          <w:bCs/>
          <w:sz w:val="24"/>
        </w:rPr>
        <w:t>＞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皮下</w:t>
      </w:r>
      <w:r>
        <w:rPr>
          <w:rFonts w:hint="eastAsia" w:asciiTheme="minorEastAsia" w:hAnsiTheme="minorEastAsia" w:eastAsiaTheme="minorEastAsia"/>
          <w:sz w:val="24"/>
        </w:rPr>
        <w:t>5.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2.0ng/ml</w:t>
      </w:r>
      <w:r>
        <w:rPr>
          <w:rFonts w:hint="eastAsia" w:asciiTheme="minorEastAsia" w:hAnsiTheme="minorEastAsia" w:eastAsiaTheme="minorEastAsia"/>
          <w:sz w:val="24"/>
        </w:rPr>
        <w:t>。</w:t>
      </w:r>
    </w:p>
    <w:p>
      <w:pPr>
        <w:spacing w:line="360" w:lineRule="auto"/>
        <w:rPr>
          <w:rFonts w:asciiTheme="minorEastAsia" w:hAnsiTheme="minorEastAsia" w:eastAsiaTheme="minorEastAsia"/>
          <w:bCs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6.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10-20μg/ml</w:t>
      </w:r>
      <w:r>
        <w:rPr>
          <w:rFonts w:hint="eastAsia" w:asciiTheme="minorEastAsia" w:hAnsiTheme="minorEastAsia" w:eastAsiaTheme="minorEastAsia"/>
          <w:bCs/>
          <w:sz w:val="24"/>
        </w:rPr>
        <w:t>7.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细胞膜</w:t>
      </w:r>
      <w:r>
        <w:rPr>
          <w:rFonts w:hint="eastAsia" w:asciiTheme="minorEastAsia" w:hAnsiTheme="minorEastAsia" w:eastAsiaTheme="minorEastAsia"/>
          <w:bCs/>
          <w:sz w:val="24"/>
        </w:rPr>
        <w:t>、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胞浆</w:t>
      </w:r>
      <w:r>
        <w:rPr>
          <w:rFonts w:hint="eastAsia" w:asciiTheme="minorEastAsia" w:hAnsiTheme="minorEastAsia" w:eastAsiaTheme="minorEastAsia"/>
          <w:bCs/>
          <w:sz w:val="24"/>
        </w:rPr>
        <w:t xml:space="preserve">  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细胞核内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  <w:r>
        <w:rPr>
          <w:rFonts w:hint="eastAsia" w:asciiTheme="minorEastAsia" w:hAnsiTheme="minorEastAsia" w:eastAsiaTheme="minorEastAsia"/>
          <w:sz w:val="24"/>
        </w:rPr>
        <w:t xml:space="preserve">8. 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3/4</w:t>
      </w:r>
      <w:r>
        <w:rPr>
          <w:rFonts w:hint="eastAsia" w:asciiTheme="minorEastAsia" w:hAnsiTheme="minorEastAsia" w:eastAsiaTheme="minorEastAsia"/>
          <w:bCs/>
          <w:sz w:val="24"/>
        </w:rPr>
        <w:t>9.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GCP</w:t>
      </w:r>
      <w:r>
        <w:rPr>
          <w:rFonts w:hint="eastAsia" w:asciiTheme="minorEastAsia" w:hAnsiTheme="minorEastAsia" w:eastAsiaTheme="minorEastAsia"/>
          <w:sz w:val="24"/>
        </w:rPr>
        <w:t>。10.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Ⅱ期临床试验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11.</w:t>
      </w:r>
      <w:r>
        <w:rPr>
          <w:rFonts w:hint="eastAsia" w:asciiTheme="minorEastAsia" w:hAnsiTheme="minorEastAsia" w:eastAsiaTheme="minorEastAsia"/>
          <w:sz w:val="24"/>
          <w:u w:val="single"/>
        </w:rPr>
        <w:t>代表性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 w:eastAsiaTheme="minorEastAsia"/>
          <w:sz w:val="24"/>
          <w:u w:val="single"/>
        </w:rPr>
        <w:t>重复性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 w:eastAsiaTheme="minorEastAsia"/>
          <w:sz w:val="24"/>
          <w:u w:val="single"/>
        </w:rPr>
        <w:t>随机性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>合理性</w:t>
      </w:r>
      <w:r>
        <w:rPr>
          <w:rFonts w:hint="eastAsia" w:asciiTheme="minorEastAsia" w:hAnsiTheme="minorEastAsia" w:eastAsiaTheme="minorEastAsia"/>
          <w:sz w:val="24"/>
        </w:rPr>
        <w:t>。12.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药物吸收缓慢。</w:t>
      </w:r>
      <w:r>
        <w:rPr>
          <w:rFonts w:hint="eastAsia" w:asciiTheme="minorEastAsia" w:hAnsiTheme="minorEastAsia" w:eastAsiaTheme="minorEastAsia"/>
          <w:sz w:val="24"/>
        </w:rPr>
        <w:t>13.</w:t>
      </w:r>
      <w:r>
        <w:rPr>
          <w:rFonts w:hint="eastAsia" w:asciiTheme="minorEastAsia" w:hAnsiTheme="minorEastAsia" w:eastAsiaTheme="minorEastAsia"/>
          <w:bCs/>
          <w:sz w:val="24"/>
        </w:rPr>
        <w:t xml:space="preserve"> 3～12周左右</w:t>
      </w:r>
      <w:r>
        <w:rPr>
          <w:rFonts w:hint="eastAsia" w:asciiTheme="minorEastAsia" w:hAnsiTheme="minorEastAsia" w:eastAsiaTheme="minorEastAsia"/>
          <w:sz w:val="24"/>
        </w:rPr>
        <w:t>。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简答题（每题10分，共20分）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1.开展治疗</w:t>
      </w:r>
      <w:r>
        <w:fldChar w:fldCharType="begin"/>
      </w:r>
      <w:r>
        <w:instrText xml:space="preserve"> HYPERLINK "http://www.btwsy.com/HTDOCS/XXLR1.ASP?ID=6130" \t "_parent"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/>
          <w:sz w:val="24"/>
        </w:rPr>
        <w:t>药物</w:t>
      </w:r>
      <w:r>
        <w:rPr>
          <w:rStyle w:val="7"/>
          <w:rFonts w:hint="eastAsia" w:asciiTheme="minorEastAsia" w:hAnsiTheme="minorEastAsia" w:eastAsiaTheme="minorEastAsia"/>
          <w:sz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</w:rPr>
        <w:t xml:space="preserve">监测主要的目的是什么？ </w:t>
      </w:r>
    </w:p>
    <w:p>
      <w:pPr>
        <w:spacing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A.对有效血药浓度范围狭窄的</w:t>
      </w:r>
      <w:r>
        <w:fldChar w:fldCharType="begin"/>
      </w:r>
      <w:r>
        <w:instrText xml:space="preserve"> HYPERLINK "http://www.btwsy.com/HTDOCS/XXLR1.ASP?ID=6130" \t "_parent"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/>
          <w:bCs/>
          <w:sz w:val="24"/>
        </w:rPr>
        <w:t>药物</w:t>
      </w:r>
      <w:r>
        <w:rPr>
          <w:rStyle w:val="7"/>
          <w:rFonts w:hint="eastAsia" w:asciiTheme="minorEastAsia" w:hAnsiTheme="minorEastAsia" w:eastAsiaTheme="minorEastAsia"/>
          <w:bCs/>
          <w:sz w:val="24"/>
        </w:rPr>
        <w:fldChar w:fldCharType="end"/>
      </w:r>
      <w:r>
        <w:rPr>
          <w:rFonts w:hint="eastAsia" w:asciiTheme="minorEastAsia" w:hAnsiTheme="minorEastAsia" w:eastAsiaTheme="minorEastAsia"/>
          <w:bCs/>
          <w:sz w:val="24"/>
        </w:rPr>
        <w:t>进行血药浓度监测，从而获得最佳治疗剂量，制定个体化给药方案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2.临床血药浓度测定的方法有哪些？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高效液相色谱法；气相色谱法；荧光偏振免疫法；放射免疫法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/>
    <w:sectPr>
      <w:headerReference r:id="rId3" w:type="default"/>
      <w:footerReference r:id="rId4" w:type="even"/>
      <w:pgSz w:w="11907" w:h="16839"/>
      <w:pgMar w:top="1701" w:right="1134" w:bottom="1701" w:left="1134" w:header="851" w:footer="992" w:gutter="0"/>
      <w:cols w:space="1064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10"/>
    <w:rsid w:val="00043C10"/>
    <w:rsid w:val="000C63C4"/>
    <w:rsid w:val="00B2034E"/>
    <w:rsid w:val="00C55C3D"/>
    <w:rsid w:val="00CF6B10"/>
    <w:rsid w:val="00DC51FC"/>
    <w:rsid w:val="0190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479</Characters>
  <Lines>3</Lines>
  <Paragraphs>1</Paragraphs>
  <TotalTime>3</TotalTime>
  <ScaleCrop>false</ScaleCrop>
  <LinksUpToDate>false</LinksUpToDate>
  <CharactersWithSpaces>562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2019-07-18T07:04:00Z</dcterms:created>
  <dc:creator>yuxiang</dc:creator>
  <cp:lastModifiedBy>罗超群</cp:lastModifiedBy>
  <dcterms:modified xsi:type="dcterms:W3CDTF">2019-12-09T07:59:19Z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