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264" w:rsidRDefault="006D64F1" w:rsidP="00FE2264">
      <w:pPr>
        <w:jc w:val="center"/>
        <w:rPr>
          <w:rFonts w:ascii="华文中宋" w:eastAsia="华文中宋" w:hAnsi="华文中宋" w:hint="eastAsia"/>
          <w:b/>
          <w:bCs/>
          <w:sz w:val="30"/>
          <w:szCs w:val="30"/>
          <w:u w:val="single"/>
        </w:rPr>
      </w:pPr>
      <w:r>
        <w:rPr>
          <w:rFonts w:ascii="华文中宋" w:eastAsia="华文中宋" w:hAnsi="华文中宋" w:hint="eastAsia"/>
          <w:b/>
          <w:bCs/>
          <w:sz w:val="30"/>
          <w:szCs w:val="30"/>
          <w:u w:val="single"/>
        </w:rPr>
        <w:t>人体</w:t>
      </w:r>
      <w:proofErr w:type="gramStart"/>
      <w:r>
        <w:rPr>
          <w:rFonts w:ascii="华文中宋" w:eastAsia="华文中宋" w:hAnsi="华文中宋" w:hint="eastAsia"/>
          <w:b/>
          <w:bCs/>
          <w:sz w:val="30"/>
          <w:szCs w:val="30"/>
          <w:u w:val="single"/>
        </w:rPr>
        <w:t>发育学</w:t>
      </w:r>
      <w:proofErr w:type="gramEnd"/>
      <w:r w:rsidR="00FE2264">
        <w:rPr>
          <w:rFonts w:ascii="华文中宋" w:eastAsia="华文中宋" w:hAnsi="华文中宋" w:hint="eastAsia"/>
          <w:b/>
          <w:bCs/>
          <w:sz w:val="30"/>
          <w:szCs w:val="30"/>
          <w:u w:val="single"/>
        </w:rPr>
        <w:t>复习资料</w:t>
      </w:r>
    </w:p>
    <w:p w:rsidR="00D00810" w:rsidRDefault="006D64F1" w:rsidP="00FE2264">
      <w:pPr>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名词解释</w:t>
      </w:r>
      <w:r>
        <w:rPr>
          <w:rFonts w:asciiTheme="minorEastAsia" w:eastAsiaTheme="minorEastAsia" w:hAnsiTheme="minorEastAsia" w:cstheme="minorEastAsia" w:hint="eastAsia"/>
          <w:color w:val="000000" w:themeColor="text1"/>
          <w:szCs w:val="21"/>
        </w:rPr>
        <w:t>（本大题共</w:t>
      </w:r>
      <w:r>
        <w:rPr>
          <w:rFonts w:asciiTheme="minorEastAsia" w:eastAsiaTheme="minorEastAsia" w:hAnsiTheme="minorEastAsia" w:cstheme="minorEastAsia" w:hint="eastAsia"/>
          <w:color w:val="000000" w:themeColor="text1"/>
          <w:szCs w:val="21"/>
        </w:rPr>
        <w:t>5</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10</w:t>
      </w:r>
      <w:r>
        <w:rPr>
          <w:rFonts w:asciiTheme="minorEastAsia" w:eastAsiaTheme="minorEastAsia" w:hAnsiTheme="minorEastAsia" w:cstheme="minorEastAsia" w:hint="eastAsia"/>
          <w:color w:val="000000" w:themeColor="text1"/>
          <w:szCs w:val="21"/>
        </w:rPr>
        <w:t>分。）</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握持反射</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粗大运动发育</w:t>
      </w:r>
      <w:r>
        <w:rPr>
          <w:rFonts w:asciiTheme="minorEastAsia" w:eastAsiaTheme="minorEastAsia" w:hAnsiTheme="minorEastAsia" w:cstheme="minorEastAsia" w:hint="eastAsia"/>
          <w:color w:val="000000" w:themeColor="text1"/>
          <w:kern w:val="0"/>
          <w:szCs w:val="21"/>
        </w:rPr>
        <w:t xml:space="preserve">   3. </w:t>
      </w:r>
      <w:r>
        <w:rPr>
          <w:rFonts w:asciiTheme="minorEastAsia" w:eastAsiaTheme="minorEastAsia" w:hAnsiTheme="minorEastAsia" w:cstheme="minorEastAsia" w:hint="eastAsia"/>
          <w:color w:val="000000" w:themeColor="text1"/>
          <w:kern w:val="0"/>
          <w:szCs w:val="21"/>
        </w:rPr>
        <w:t>平衡反应</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精细运动能力</w:t>
      </w:r>
      <w:r>
        <w:rPr>
          <w:rFonts w:asciiTheme="minorEastAsia" w:eastAsiaTheme="minorEastAsia" w:hAnsiTheme="minorEastAsia" w:cstheme="minorEastAsia" w:hint="eastAsia"/>
          <w:color w:val="000000" w:themeColor="text1"/>
          <w:kern w:val="0"/>
          <w:szCs w:val="21"/>
        </w:rPr>
        <w:t xml:space="preserve">  5.</w:t>
      </w:r>
      <w:r>
        <w:rPr>
          <w:rFonts w:asciiTheme="minorEastAsia" w:eastAsiaTheme="minorEastAsia" w:hAnsiTheme="minorEastAsia" w:cstheme="minorEastAsia" w:hint="eastAsia"/>
          <w:color w:val="000000" w:themeColor="text1"/>
          <w:kern w:val="0"/>
          <w:szCs w:val="21"/>
        </w:rPr>
        <w:t>言语</w:t>
      </w:r>
    </w:p>
    <w:p w:rsidR="00D00810" w:rsidRDefault="006D64F1">
      <w:pPr>
        <w:rPr>
          <w:rFonts w:asciiTheme="minorEastAsia" w:eastAsiaTheme="minorEastAsia" w:hAnsiTheme="minorEastAsia" w:cstheme="minorEastAsia"/>
          <w:b/>
          <w:color w:val="000000" w:themeColor="text1"/>
          <w:szCs w:val="21"/>
        </w:rPr>
      </w:pPr>
      <w:r>
        <w:rPr>
          <w:rFonts w:asciiTheme="minorEastAsia" w:eastAsiaTheme="minorEastAsia" w:hAnsiTheme="minorEastAsia" w:cstheme="minorEastAsia" w:hint="eastAsia"/>
          <w:color w:val="000000" w:themeColor="text1"/>
          <w:szCs w:val="21"/>
        </w:rPr>
        <w:t>二、选择题（本大题共</w:t>
      </w:r>
      <w:r>
        <w:rPr>
          <w:rFonts w:asciiTheme="minorEastAsia" w:eastAsiaTheme="minorEastAsia" w:hAnsiTheme="minorEastAsia" w:cstheme="minorEastAsia" w:hint="eastAsia"/>
          <w:color w:val="000000" w:themeColor="text1"/>
          <w:szCs w:val="21"/>
        </w:rPr>
        <w:t>20</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40</w:t>
      </w:r>
      <w:r>
        <w:rPr>
          <w:rFonts w:asciiTheme="minorEastAsia" w:eastAsiaTheme="minorEastAsia" w:hAnsiTheme="minorEastAsia" w:cstheme="minorEastAsia" w:hint="eastAsia"/>
          <w:color w:val="000000" w:themeColor="text1"/>
          <w:szCs w:val="21"/>
        </w:rPr>
        <w:t>分。）</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人类言语活动的两大反映形式是：（</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p>
    <w:p w:rsidR="00D00810" w:rsidRDefault="006D64F1">
      <w:pPr>
        <w:autoSpaceDE w:val="0"/>
        <w:autoSpaceDN w:val="0"/>
        <w:ind w:firstLineChars="50" w:firstLine="105"/>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书面言语和口头言语</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内部言语和外部言语</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对话言语和独自言语</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肢体言语和口头言语</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内部言语和书面言语</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儿童的</w:t>
      </w:r>
      <w:proofErr w:type="gramStart"/>
      <w:r>
        <w:rPr>
          <w:rFonts w:asciiTheme="minorEastAsia" w:eastAsiaTheme="minorEastAsia" w:hAnsiTheme="minorEastAsia" w:cstheme="minorEastAsia" w:hint="eastAsia"/>
          <w:color w:val="000000" w:themeColor="text1"/>
          <w:kern w:val="0"/>
          <w:szCs w:val="21"/>
        </w:rPr>
        <w:t>前语言</w:t>
      </w:r>
      <w:proofErr w:type="gramEnd"/>
      <w:r>
        <w:rPr>
          <w:rFonts w:asciiTheme="minorEastAsia" w:eastAsiaTheme="minorEastAsia" w:hAnsiTheme="minorEastAsia" w:cstheme="minorEastAsia" w:hint="eastAsia"/>
          <w:color w:val="000000" w:themeColor="text1"/>
          <w:kern w:val="0"/>
          <w:szCs w:val="21"/>
        </w:rPr>
        <w:t>阶段，是一个在语言获得过程中的</w:t>
      </w:r>
      <w:r>
        <w:rPr>
          <w:rFonts w:asciiTheme="minorEastAsia" w:eastAsiaTheme="minorEastAsia" w:hAnsiTheme="minorEastAsia" w:cstheme="minorEastAsia" w:hint="eastAsia"/>
          <w:color w:val="000000" w:themeColor="text1"/>
          <w:kern w:val="0"/>
          <w:szCs w:val="21"/>
        </w:rPr>
        <w:t>__________</w:t>
      </w:r>
      <w:r>
        <w:rPr>
          <w:rFonts w:asciiTheme="minorEastAsia" w:eastAsiaTheme="minorEastAsia" w:hAnsiTheme="minorEastAsia" w:cstheme="minorEastAsia" w:hint="eastAsia"/>
          <w:color w:val="000000" w:themeColor="text1"/>
          <w:kern w:val="0"/>
          <w:szCs w:val="21"/>
        </w:rPr>
        <w:t>核心敏感期。（</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语义</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语法</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语汇</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语音</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语用</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儿童最早获得的是：（</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 xml:space="preserve">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名词</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动词</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形容词</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代词</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连词</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无意识抓握出现的时间约为（</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E.5</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儿童握笔动作技能迅速发育的阶段是</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B.2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C.2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D.2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6</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E.2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7</w:t>
      </w:r>
      <w:r>
        <w:rPr>
          <w:rFonts w:asciiTheme="minorEastAsia" w:eastAsiaTheme="minorEastAsia" w:hAnsiTheme="minorEastAsia" w:cstheme="minorEastAsia" w:hint="eastAsia"/>
          <w:color w:val="000000" w:themeColor="text1"/>
          <w:kern w:val="0"/>
          <w:szCs w:val="21"/>
        </w:rPr>
        <w:t>岁</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6.</w:t>
      </w:r>
      <w:r>
        <w:rPr>
          <w:rFonts w:asciiTheme="minorEastAsia" w:eastAsiaTheme="minorEastAsia" w:hAnsiTheme="minorEastAsia" w:cstheme="minorEastAsia" w:hint="eastAsia"/>
          <w:color w:val="000000" w:themeColor="text1"/>
          <w:kern w:val="0"/>
          <w:szCs w:val="21"/>
        </w:rPr>
        <w:t>绘画动作发育阶段不包括</w:t>
      </w:r>
      <w:r>
        <w:rPr>
          <w:rFonts w:asciiTheme="minorEastAsia" w:eastAsiaTheme="minorEastAsia" w:hAnsiTheme="minorEastAsia" w:cstheme="minorEastAsia" w:hint="eastAsia"/>
          <w:color w:val="000000" w:themeColor="text1"/>
          <w:kern w:val="0"/>
          <w:szCs w:val="21"/>
        </w:rPr>
        <w:t>(       )</w:t>
      </w:r>
    </w:p>
    <w:p w:rsidR="00D00810" w:rsidRDefault="006D64F1">
      <w:pPr>
        <w:tabs>
          <w:tab w:val="left" w:pos="7620"/>
        </w:tabs>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乱涂阶段</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组合阶段</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集合阶段</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乱画阶段</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图画阶段</w:t>
      </w:r>
      <w:r>
        <w:rPr>
          <w:rFonts w:asciiTheme="minorEastAsia" w:eastAsiaTheme="minorEastAsia" w:hAnsiTheme="minorEastAsia" w:cstheme="minorEastAsia" w:hint="eastAsia"/>
          <w:color w:val="000000" w:themeColor="text1"/>
          <w:kern w:val="0"/>
          <w:szCs w:val="21"/>
        </w:rPr>
        <w:tab/>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7.</w:t>
      </w:r>
      <w:r>
        <w:rPr>
          <w:rFonts w:asciiTheme="minorEastAsia" w:eastAsiaTheme="minorEastAsia" w:hAnsiTheme="minorEastAsia" w:cstheme="minorEastAsia" w:hint="eastAsia"/>
          <w:color w:val="000000" w:themeColor="text1"/>
          <w:kern w:val="0"/>
          <w:szCs w:val="21"/>
        </w:rPr>
        <w:t>正常小儿可抓物站立或抓住检查者的手后自行站起，脊柱充分伸展，</w:t>
      </w:r>
      <w:proofErr w:type="gramStart"/>
      <w:r>
        <w:rPr>
          <w:rFonts w:asciiTheme="minorEastAsia" w:eastAsiaTheme="minorEastAsia" w:hAnsiTheme="minorEastAsia" w:cstheme="minorEastAsia" w:hint="eastAsia"/>
          <w:color w:val="000000" w:themeColor="text1"/>
          <w:kern w:val="0"/>
          <w:szCs w:val="21"/>
        </w:rPr>
        <w:t>称为抓站</w:t>
      </w:r>
      <w:proofErr w:type="gramEnd"/>
      <w:r>
        <w:rPr>
          <w:rFonts w:asciiTheme="minorEastAsia" w:eastAsiaTheme="minorEastAsia" w:hAnsiTheme="minorEastAsia" w:cstheme="minorEastAsia" w:hint="eastAsia"/>
          <w:color w:val="000000" w:themeColor="text1"/>
          <w:kern w:val="0"/>
          <w:szCs w:val="21"/>
        </w:rPr>
        <w:t>阶段的月龄为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A.6</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B.7</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8.</w:t>
      </w:r>
      <w:proofErr w:type="gramStart"/>
      <w:r>
        <w:rPr>
          <w:rFonts w:asciiTheme="minorEastAsia" w:eastAsiaTheme="minorEastAsia" w:hAnsiTheme="minorEastAsia" w:cstheme="minorEastAsia" w:hint="eastAsia"/>
          <w:color w:val="000000" w:themeColor="text1"/>
          <w:kern w:val="0"/>
          <w:szCs w:val="21"/>
        </w:rPr>
        <w:t>在抓站的</w:t>
      </w:r>
      <w:proofErr w:type="gramEnd"/>
      <w:r>
        <w:rPr>
          <w:rFonts w:asciiTheme="minorEastAsia" w:eastAsiaTheme="minorEastAsia" w:hAnsiTheme="minorEastAsia" w:cstheme="minorEastAsia" w:hint="eastAsia"/>
          <w:color w:val="000000" w:themeColor="text1"/>
          <w:kern w:val="0"/>
          <w:szCs w:val="21"/>
        </w:rPr>
        <w:t>基础上，由于立位平衡功能的逐渐完善，小儿可以独自站立，开始时间较短，逐渐延长，称为独站阶段的月龄为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A.6</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B.7</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E.11</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9.</w:t>
      </w:r>
      <w:r>
        <w:rPr>
          <w:rFonts w:asciiTheme="minorEastAsia" w:eastAsiaTheme="minorEastAsia" w:hAnsiTheme="minorEastAsia" w:cstheme="minorEastAsia" w:hint="eastAsia"/>
          <w:color w:val="000000" w:themeColor="text1"/>
          <w:kern w:val="0"/>
          <w:szCs w:val="21"/>
        </w:rPr>
        <w:t>小儿站立稳定后，可以牵手向前迈步，称为牵手</w:t>
      </w:r>
      <w:proofErr w:type="gramStart"/>
      <w:r>
        <w:rPr>
          <w:rFonts w:asciiTheme="minorEastAsia" w:eastAsiaTheme="minorEastAsia" w:hAnsiTheme="minorEastAsia" w:cstheme="minorEastAsia" w:hint="eastAsia"/>
          <w:color w:val="000000" w:themeColor="text1"/>
          <w:kern w:val="0"/>
          <w:szCs w:val="21"/>
        </w:rPr>
        <w:t>走阶段</w:t>
      </w:r>
      <w:proofErr w:type="gramEnd"/>
      <w:r>
        <w:rPr>
          <w:rFonts w:asciiTheme="minorEastAsia" w:eastAsiaTheme="minorEastAsia" w:hAnsiTheme="minorEastAsia" w:cstheme="minorEastAsia" w:hint="eastAsia"/>
          <w:color w:val="000000" w:themeColor="text1"/>
          <w:kern w:val="0"/>
          <w:szCs w:val="21"/>
        </w:rPr>
        <w:t>的月龄为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A.6</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B.7</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E.11</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10.</w:t>
      </w:r>
      <w:r>
        <w:rPr>
          <w:rFonts w:asciiTheme="minorEastAsia" w:eastAsiaTheme="minorEastAsia" w:hAnsiTheme="minorEastAsia" w:cstheme="minorEastAsia" w:hint="eastAsia"/>
          <w:color w:val="000000" w:themeColor="text1"/>
          <w:kern w:val="0"/>
          <w:szCs w:val="21"/>
        </w:rPr>
        <w:t>小儿可以独自步行，称为独走阶段的月龄为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E.12</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11.</w:t>
      </w:r>
      <w:r>
        <w:rPr>
          <w:rFonts w:asciiTheme="minorEastAsia" w:eastAsiaTheme="minorEastAsia" w:hAnsiTheme="minorEastAsia" w:cstheme="minorEastAsia" w:hint="eastAsia"/>
          <w:color w:val="000000" w:themeColor="text1"/>
          <w:kern w:val="0"/>
          <w:szCs w:val="21"/>
        </w:rPr>
        <w:t>正常儿俯卧位发育达到</w:t>
      </w:r>
      <w:proofErr w:type="gramStart"/>
      <w:r>
        <w:rPr>
          <w:rFonts w:asciiTheme="minorEastAsia" w:eastAsiaTheme="minorEastAsia" w:hAnsiTheme="minorEastAsia" w:cstheme="minorEastAsia" w:hint="eastAsia"/>
          <w:color w:val="000000" w:themeColor="text1"/>
          <w:kern w:val="0"/>
          <w:szCs w:val="21"/>
        </w:rPr>
        <w:t>肘</w:t>
      </w:r>
      <w:proofErr w:type="gramEnd"/>
      <w:r>
        <w:rPr>
          <w:rFonts w:asciiTheme="minorEastAsia" w:eastAsiaTheme="minorEastAsia" w:hAnsiTheme="minorEastAsia" w:cstheme="minorEastAsia" w:hint="eastAsia"/>
          <w:color w:val="000000" w:themeColor="text1"/>
          <w:kern w:val="0"/>
          <w:szCs w:val="21"/>
        </w:rPr>
        <w:t>支撑，胸部离开桌面，抬头达</w:t>
      </w:r>
      <w:r>
        <w:rPr>
          <w:rFonts w:asciiTheme="minorEastAsia" w:eastAsiaTheme="minorEastAsia" w:hAnsiTheme="minorEastAsia" w:cstheme="minorEastAsia" w:hint="eastAsia"/>
          <w:color w:val="000000" w:themeColor="text1"/>
          <w:kern w:val="0"/>
          <w:szCs w:val="21"/>
        </w:rPr>
        <w:t>45</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90</w:t>
      </w:r>
      <w:r>
        <w:rPr>
          <w:rFonts w:asciiTheme="minorEastAsia" w:eastAsiaTheme="minorEastAsia" w:hAnsiTheme="minorEastAsia" w:cstheme="minorEastAsia" w:hint="eastAsia"/>
          <w:color w:val="000000" w:themeColor="text1"/>
          <w:kern w:val="0"/>
          <w:szCs w:val="21"/>
        </w:rPr>
        <w:t>°，十分稳定，下肢伸展，头高于臀部，身体的支点在腰部的月龄为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D.5</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E.6</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12.</w:t>
      </w:r>
      <w:r>
        <w:rPr>
          <w:rFonts w:asciiTheme="minorEastAsia" w:eastAsiaTheme="minorEastAsia" w:hAnsiTheme="minorEastAsia" w:cstheme="minorEastAsia" w:hint="eastAsia"/>
          <w:color w:val="000000" w:themeColor="text1"/>
          <w:kern w:val="0"/>
          <w:szCs w:val="21"/>
        </w:rPr>
        <w:t>正常儿俯卧位时发育达到前臂伸直，手支撑，胸部及上腹部可以离开桌面，抬头达</w:t>
      </w:r>
      <w:r>
        <w:rPr>
          <w:rFonts w:asciiTheme="minorEastAsia" w:eastAsiaTheme="minorEastAsia" w:hAnsiTheme="minorEastAsia" w:cstheme="minorEastAsia" w:hint="eastAsia"/>
          <w:color w:val="000000" w:themeColor="text1"/>
          <w:kern w:val="0"/>
          <w:szCs w:val="21"/>
        </w:rPr>
        <w:t>90</w:t>
      </w:r>
      <w:r>
        <w:rPr>
          <w:rFonts w:asciiTheme="minorEastAsia" w:eastAsiaTheme="minorEastAsia" w:hAnsiTheme="minorEastAsia" w:cstheme="minorEastAsia" w:hint="eastAsia"/>
          <w:color w:val="000000" w:themeColor="text1"/>
          <w:kern w:val="0"/>
          <w:szCs w:val="21"/>
        </w:rPr>
        <w:t>°以上，四肢自由伸展，支点在</w:t>
      </w:r>
      <w:proofErr w:type="gramStart"/>
      <w:r>
        <w:rPr>
          <w:rFonts w:asciiTheme="minorEastAsia" w:eastAsiaTheme="minorEastAsia" w:hAnsiTheme="minorEastAsia" w:cstheme="minorEastAsia" w:hint="eastAsia"/>
          <w:color w:val="000000" w:themeColor="text1"/>
          <w:kern w:val="0"/>
          <w:szCs w:val="21"/>
        </w:rPr>
        <w:t>骶</w:t>
      </w:r>
      <w:proofErr w:type="gramEnd"/>
      <w:r>
        <w:rPr>
          <w:rFonts w:asciiTheme="minorEastAsia" w:eastAsiaTheme="minorEastAsia" w:hAnsiTheme="minorEastAsia" w:cstheme="minorEastAsia" w:hint="eastAsia"/>
          <w:color w:val="000000" w:themeColor="text1"/>
          <w:kern w:val="0"/>
          <w:szCs w:val="21"/>
        </w:rPr>
        <w:t>尾部，可由俯卧位翻身至仰卧位的月龄为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D.5</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E.6</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13.</w:t>
      </w:r>
      <w:r>
        <w:rPr>
          <w:rFonts w:asciiTheme="minorEastAsia" w:eastAsiaTheme="minorEastAsia" w:hAnsiTheme="minorEastAsia" w:cstheme="minorEastAsia" w:hint="eastAsia"/>
          <w:color w:val="000000" w:themeColor="text1"/>
          <w:kern w:val="0"/>
          <w:szCs w:val="21"/>
        </w:rPr>
        <w:t>降落伞反射的意义等同于</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平衡反应</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握持反射</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立直反射</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紧张性迷路反射</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上肢移位反射</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14.</w:t>
      </w:r>
      <w:r>
        <w:rPr>
          <w:rFonts w:asciiTheme="minorEastAsia" w:eastAsiaTheme="minorEastAsia" w:hAnsiTheme="minorEastAsia" w:cstheme="minorEastAsia" w:hint="eastAsia"/>
          <w:color w:val="000000" w:themeColor="text1"/>
          <w:kern w:val="0"/>
          <w:szCs w:val="21"/>
        </w:rPr>
        <w:t>平</w:t>
      </w:r>
      <w:r>
        <w:rPr>
          <w:rFonts w:asciiTheme="minorEastAsia" w:eastAsiaTheme="minorEastAsia" w:hAnsiTheme="minorEastAsia" w:cstheme="minorEastAsia" w:hint="eastAsia"/>
          <w:color w:val="000000" w:themeColor="text1"/>
          <w:kern w:val="0"/>
          <w:szCs w:val="21"/>
        </w:rPr>
        <w:t>衡反应中枢位于</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脊髓</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延髓</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皮层</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中脑</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脑桥</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15</w:t>
      </w:r>
      <w:r>
        <w:rPr>
          <w:rFonts w:asciiTheme="minorEastAsia" w:eastAsiaTheme="minorEastAsia" w:hAnsiTheme="minorEastAsia" w:cstheme="minorEastAsia" w:hint="eastAsia"/>
          <w:color w:val="000000" w:themeColor="text1"/>
          <w:kern w:val="0"/>
          <w:szCs w:val="21"/>
        </w:rPr>
        <w:t>紧张性迷路反射持续存在将影响婴儿自主抬头的发育，其存在时期为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个月</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16.</w:t>
      </w:r>
      <w:r>
        <w:rPr>
          <w:rFonts w:asciiTheme="minorEastAsia" w:eastAsiaTheme="minorEastAsia" w:hAnsiTheme="minorEastAsia" w:cstheme="minorEastAsia" w:hint="eastAsia"/>
          <w:color w:val="000000" w:themeColor="text1"/>
          <w:kern w:val="0"/>
          <w:szCs w:val="21"/>
        </w:rPr>
        <w:t>对称性紧张性颈反射头前屈的反应为</w:t>
      </w:r>
      <w:r>
        <w:rPr>
          <w:rFonts w:asciiTheme="minorEastAsia" w:eastAsiaTheme="minorEastAsia" w:hAnsiTheme="minorEastAsia" w:cstheme="minorEastAsia" w:hint="eastAsia"/>
          <w:color w:val="000000" w:themeColor="text1"/>
          <w:kern w:val="0"/>
          <w:szCs w:val="21"/>
        </w:rPr>
        <w:t>(       )</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上肢屈曲、下肢伸展</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上肢伸展、下肢屈曲</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上肢伸展、下肢伸展</w:t>
      </w:r>
      <w:r>
        <w:rPr>
          <w:rFonts w:asciiTheme="minorEastAsia" w:eastAsiaTheme="minorEastAsia" w:hAnsiTheme="minorEastAsia" w:cstheme="minorEastAsia" w:hint="eastAsia"/>
          <w:color w:val="000000" w:themeColor="text1"/>
          <w:kern w:val="0"/>
          <w:szCs w:val="21"/>
        </w:rPr>
        <w:t xml:space="preserve">    </w:t>
      </w:r>
    </w:p>
    <w:p w:rsidR="00D00810" w:rsidRDefault="006D64F1">
      <w:pPr>
        <w:autoSpaceDE w:val="0"/>
        <w:autoSpaceDN w:val="0"/>
        <w:ind w:firstLineChars="100" w:firstLine="21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D.</w:t>
      </w:r>
      <w:r>
        <w:rPr>
          <w:rFonts w:asciiTheme="minorEastAsia" w:eastAsiaTheme="minorEastAsia" w:hAnsiTheme="minorEastAsia" w:cstheme="minorEastAsia" w:hint="eastAsia"/>
          <w:color w:val="000000" w:themeColor="text1"/>
          <w:kern w:val="0"/>
          <w:szCs w:val="21"/>
        </w:rPr>
        <w:t>上肢屈曲、下肢屈曲</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上肢外旋外展、下</w:t>
      </w:r>
      <w:r>
        <w:rPr>
          <w:rFonts w:asciiTheme="minorEastAsia" w:eastAsiaTheme="minorEastAsia" w:hAnsiTheme="minorEastAsia" w:cstheme="minorEastAsia" w:hint="eastAsia"/>
          <w:color w:val="000000" w:themeColor="text1"/>
          <w:kern w:val="0"/>
          <w:szCs w:val="21"/>
        </w:rPr>
        <w:t>肢内旋内收</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17.</w:t>
      </w:r>
      <w:r>
        <w:rPr>
          <w:rFonts w:asciiTheme="minorEastAsia" w:eastAsiaTheme="minorEastAsia" w:hAnsiTheme="minorEastAsia" w:cstheme="minorEastAsia" w:hint="eastAsia"/>
          <w:color w:val="000000" w:themeColor="text1"/>
          <w:kern w:val="0"/>
          <w:szCs w:val="21"/>
        </w:rPr>
        <w:t>正常孕期</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lastRenderedPageBreak/>
        <w:t xml:space="preserve">  A.37</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B.&gt;37 N</w:t>
      </w:r>
      <w:r>
        <w:rPr>
          <w:rFonts w:asciiTheme="minorEastAsia" w:eastAsiaTheme="minorEastAsia" w:hAnsiTheme="minorEastAsia" w:cstheme="minorEastAsia" w:hint="eastAsia"/>
          <w:color w:val="000000" w:themeColor="text1"/>
          <w:kern w:val="0"/>
          <w:szCs w:val="21"/>
        </w:rPr>
        <w:t>至</w:t>
      </w:r>
      <w:r>
        <w:rPr>
          <w:rFonts w:asciiTheme="minorEastAsia" w:eastAsiaTheme="minorEastAsia" w:hAnsiTheme="minorEastAsia" w:cstheme="minorEastAsia" w:hint="eastAsia"/>
          <w:color w:val="000000" w:themeColor="text1"/>
          <w:kern w:val="0"/>
          <w:szCs w:val="21"/>
        </w:rPr>
        <w:t>&lt;42</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C.&gt;37</w:t>
      </w:r>
      <w:r>
        <w:rPr>
          <w:rFonts w:asciiTheme="minorEastAsia" w:eastAsiaTheme="minorEastAsia" w:hAnsiTheme="minorEastAsia" w:cstheme="minorEastAsia" w:hint="eastAsia"/>
          <w:color w:val="000000" w:themeColor="text1"/>
          <w:kern w:val="0"/>
          <w:szCs w:val="21"/>
        </w:rPr>
        <w:t>周至≤</w:t>
      </w:r>
      <w:r>
        <w:rPr>
          <w:rFonts w:asciiTheme="minorEastAsia" w:eastAsiaTheme="minorEastAsia" w:hAnsiTheme="minorEastAsia" w:cstheme="minorEastAsia" w:hint="eastAsia"/>
          <w:color w:val="000000" w:themeColor="text1"/>
          <w:kern w:val="0"/>
          <w:szCs w:val="21"/>
        </w:rPr>
        <w:t>42</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D.&gt;42</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37</w:t>
      </w:r>
      <w:r>
        <w:rPr>
          <w:rFonts w:asciiTheme="minorEastAsia" w:eastAsiaTheme="minorEastAsia" w:hAnsiTheme="minorEastAsia" w:cstheme="minorEastAsia" w:hint="eastAsia"/>
          <w:color w:val="000000" w:themeColor="text1"/>
          <w:kern w:val="0"/>
          <w:szCs w:val="21"/>
        </w:rPr>
        <w:t>周至</w:t>
      </w:r>
      <w:r>
        <w:rPr>
          <w:rFonts w:asciiTheme="minorEastAsia" w:eastAsiaTheme="minorEastAsia" w:hAnsiTheme="minorEastAsia" w:cstheme="minorEastAsia" w:hint="eastAsia"/>
          <w:color w:val="000000" w:themeColor="text1"/>
          <w:kern w:val="0"/>
          <w:szCs w:val="21"/>
        </w:rPr>
        <w:t>&lt;42</w:t>
      </w:r>
      <w:r>
        <w:rPr>
          <w:rFonts w:asciiTheme="minorEastAsia" w:eastAsiaTheme="minorEastAsia" w:hAnsiTheme="minorEastAsia" w:cstheme="minorEastAsia" w:hint="eastAsia"/>
          <w:color w:val="000000" w:themeColor="text1"/>
          <w:kern w:val="0"/>
          <w:szCs w:val="21"/>
        </w:rPr>
        <w:t>周</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18.</w:t>
      </w:r>
      <w:r>
        <w:rPr>
          <w:rFonts w:asciiTheme="minorEastAsia" w:eastAsiaTheme="minorEastAsia" w:hAnsiTheme="minorEastAsia" w:cstheme="minorEastAsia" w:hint="eastAsia"/>
          <w:color w:val="000000" w:themeColor="text1"/>
          <w:kern w:val="0"/>
          <w:szCs w:val="21"/>
        </w:rPr>
        <w:t>胎儿期</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9</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12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19.</w:t>
      </w:r>
      <w:r>
        <w:rPr>
          <w:rFonts w:asciiTheme="minorEastAsia" w:eastAsiaTheme="minorEastAsia" w:hAnsiTheme="minorEastAsia" w:cstheme="minorEastAsia" w:hint="eastAsia"/>
          <w:color w:val="000000" w:themeColor="text1"/>
          <w:kern w:val="0"/>
          <w:szCs w:val="21"/>
        </w:rPr>
        <w:t>哪个</w:t>
      </w:r>
      <w:proofErr w:type="gramStart"/>
      <w:r>
        <w:rPr>
          <w:rFonts w:asciiTheme="minorEastAsia" w:eastAsiaTheme="minorEastAsia" w:hAnsiTheme="minorEastAsia" w:cstheme="minorEastAsia" w:hint="eastAsia"/>
          <w:color w:val="000000" w:themeColor="text1"/>
          <w:kern w:val="0"/>
          <w:szCs w:val="21"/>
        </w:rPr>
        <w:t>孕期最</w:t>
      </w:r>
      <w:proofErr w:type="gramEnd"/>
      <w:r>
        <w:rPr>
          <w:rFonts w:asciiTheme="minorEastAsia" w:eastAsiaTheme="minorEastAsia" w:hAnsiTheme="minorEastAsia" w:cstheme="minorEastAsia" w:hint="eastAsia"/>
          <w:color w:val="000000" w:themeColor="text1"/>
          <w:kern w:val="0"/>
          <w:szCs w:val="21"/>
        </w:rPr>
        <w:t>容易受放射线、药物、感染及代谢毒性产物或胎内某些病变等因素的影响，不利胚胎发育成长，可致胎儿畸形</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胚芽期</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胚胎期</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受精后</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C.</w:t>
      </w:r>
      <w:r>
        <w:rPr>
          <w:rFonts w:asciiTheme="minorEastAsia" w:eastAsiaTheme="minorEastAsia" w:hAnsiTheme="minorEastAsia" w:cstheme="minorEastAsia" w:hint="eastAsia"/>
          <w:color w:val="000000" w:themeColor="text1"/>
          <w:kern w:val="0"/>
          <w:szCs w:val="21"/>
        </w:rPr>
        <w:t>胎儿期</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胚胎期</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受精后</w:t>
      </w: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E.</w:t>
      </w:r>
      <w:r>
        <w:rPr>
          <w:rFonts w:asciiTheme="minorEastAsia" w:eastAsiaTheme="minorEastAsia" w:hAnsiTheme="minorEastAsia" w:cstheme="minorEastAsia" w:hint="eastAsia"/>
          <w:color w:val="000000" w:themeColor="text1"/>
          <w:kern w:val="0"/>
          <w:szCs w:val="21"/>
        </w:rPr>
        <w:t>胚芽期</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受精后</w:t>
      </w:r>
      <w:r>
        <w:rPr>
          <w:rFonts w:asciiTheme="minorEastAsia" w:eastAsiaTheme="minorEastAsia" w:hAnsiTheme="minorEastAsia" w:cstheme="minorEastAsia" w:hint="eastAsia"/>
          <w:color w:val="000000" w:themeColor="text1"/>
          <w:kern w:val="0"/>
          <w:szCs w:val="21"/>
        </w:rPr>
        <w:t>o</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w:t>
      </w:r>
    </w:p>
    <w:p w:rsidR="00D00810" w:rsidRDefault="006D64F1">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20. </w:t>
      </w:r>
      <w:r>
        <w:rPr>
          <w:rFonts w:asciiTheme="minorEastAsia" w:eastAsiaTheme="minorEastAsia" w:hAnsiTheme="minorEastAsia" w:cstheme="minorEastAsia" w:hint="eastAsia"/>
          <w:color w:val="000000" w:themeColor="text1"/>
          <w:szCs w:val="21"/>
        </w:rPr>
        <w:t>儿童精神分析研究的代表人物为（</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D00810" w:rsidRDefault="006D64F1">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A.</w:t>
      </w:r>
      <w:proofErr w:type="gramStart"/>
      <w:r>
        <w:rPr>
          <w:rFonts w:asciiTheme="minorEastAsia" w:eastAsiaTheme="minorEastAsia" w:hAnsiTheme="minorEastAsia" w:cstheme="minorEastAsia" w:hint="eastAsia"/>
          <w:color w:val="000000" w:themeColor="text1"/>
          <w:szCs w:val="21"/>
        </w:rPr>
        <w:t>比奈</w:t>
      </w:r>
      <w:proofErr w:type="gramEnd"/>
      <w:r>
        <w:rPr>
          <w:rFonts w:asciiTheme="minorEastAsia" w:eastAsiaTheme="minorEastAsia" w:hAnsiTheme="minorEastAsia" w:cstheme="minorEastAsia" w:hint="eastAsia"/>
          <w:color w:val="000000" w:themeColor="text1"/>
          <w:szCs w:val="21"/>
        </w:rPr>
        <w:t xml:space="preserve">    B.</w:t>
      </w:r>
      <w:r>
        <w:rPr>
          <w:rFonts w:asciiTheme="minorEastAsia" w:eastAsiaTheme="minorEastAsia" w:hAnsiTheme="minorEastAsia" w:cstheme="minorEastAsia" w:hint="eastAsia"/>
          <w:color w:val="000000" w:themeColor="text1"/>
          <w:szCs w:val="21"/>
        </w:rPr>
        <w:t>格塞尔</w:t>
      </w:r>
      <w:r>
        <w:rPr>
          <w:rFonts w:asciiTheme="minorEastAsia" w:eastAsiaTheme="minorEastAsia" w:hAnsiTheme="minorEastAsia" w:cstheme="minorEastAsia" w:hint="eastAsia"/>
          <w:color w:val="000000" w:themeColor="text1"/>
          <w:szCs w:val="21"/>
        </w:rPr>
        <w:t xml:space="preserve">    C.</w:t>
      </w:r>
      <w:r>
        <w:rPr>
          <w:rFonts w:asciiTheme="minorEastAsia" w:eastAsiaTheme="minorEastAsia" w:hAnsiTheme="minorEastAsia" w:cstheme="minorEastAsia" w:hint="eastAsia"/>
          <w:color w:val="000000" w:themeColor="text1"/>
          <w:szCs w:val="21"/>
        </w:rPr>
        <w:t>赫伯特·斯宾塞</w:t>
      </w:r>
      <w:r>
        <w:rPr>
          <w:rFonts w:asciiTheme="minorEastAsia" w:eastAsiaTheme="minorEastAsia" w:hAnsiTheme="minorEastAsia" w:cstheme="minorEastAsia" w:hint="eastAsia"/>
          <w:color w:val="000000" w:themeColor="text1"/>
          <w:szCs w:val="21"/>
        </w:rPr>
        <w:t xml:space="preserve">    D.</w:t>
      </w:r>
      <w:r>
        <w:rPr>
          <w:rFonts w:asciiTheme="minorEastAsia" w:eastAsiaTheme="minorEastAsia" w:hAnsiTheme="minorEastAsia" w:cstheme="minorEastAsia" w:hint="eastAsia"/>
          <w:color w:val="000000" w:themeColor="text1"/>
          <w:szCs w:val="21"/>
        </w:rPr>
        <w:t>弗洛伊德</w:t>
      </w:r>
      <w:r>
        <w:rPr>
          <w:rFonts w:asciiTheme="minorEastAsia" w:eastAsiaTheme="minorEastAsia" w:hAnsiTheme="minorEastAsia" w:cstheme="minorEastAsia" w:hint="eastAsia"/>
          <w:color w:val="000000" w:themeColor="text1"/>
          <w:szCs w:val="21"/>
        </w:rPr>
        <w:t xml:space="preserve">    E.</w:t>
      </w:r>
      <w:r>
        <w:rPr>
          <w:rFonts w:asciiTheme="minorEastAsia" w:eastAsiaTheme="minorEastAsia" w:hAnsiTheme="minorEastAsia" w:cstheme="minorEastAsia" w:hint="eastAsia"/>
          <w:color w:val="000000" w:themeColor="text1"/>
          <w:szCs w:val="21"/>
        </w:rPr>
        <w:t>特</w:t>
      </w:r>
      <w:proofErr w:type="gramStart"/>
      <w:r>
        <w:rPr>
          <w:rFonts w:asciiTheme="minorEastAsia" w:eastAsiaTheme="minorEastAsia" w:hAnsiTheme="minorEastAsia" w:cstheme="minorEastAsia" w:hint="eastAsia"/>
          <w:color w:val="000000" w:themeColor="text1"/>
          <w:szCs w:val="21"/>
        </w:rPr>
        <w:t>曼</w:t>
      </w:r>
      <w:proofErr w:type="gramEnd"/>
    </w:p>
    <w:p w:rsidR="00D00810" w:rsidRDefault="00D00810">
      <w:pPr>
        <w:tabs>
          <w:tab w:val="left" w:pos="420"/>
          <w:tab w:val="left" w:pos="4620"/>
        </w:tabs>
        <w:rPr>
          <w:rFonts w:asciiTheme="minorEastAsia" w:eastAsiaTheme="minorEastAsia" w:hAnsiTheme="minorEastAsia" w:cstheme="minorEastAsia"/>
          <w:color w:val="000000" w:themeColor="text1"/>
          <w:szCs w:val="21"/>
        </w:rPr>
      </w:pPr>
    </w:p>
    <w:p w:rsidR="00D00810" w:rsidRDefault="006D64F1">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三、简答题（本大题共</w:t>
      </w:r>
      <w:r>
        <w:rPr>
          <w:rFonts w:asciiTheme="minorEastAsia" w:eastAsiaTheme="minorEastAsia" w:hAnsiTheme="minorEastAsia" w:cstheme="minorEastAsia" w:hint="eastAsia"/>
          <w:color w:val="000000" w:themeColor="text1"/>
          <w:szCs w:val="21"/>
        </w:rPr>
        <w:t>5</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6</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30</w:t>
      </w:r>
      <w:r>
        <w:rPr>
          <w:rFonts w:asciiTheme="minorEastAsia" w:eastAsiaTheme="minorEastAsia" w:hAnsiTheme="minorEastAsia" w:cstheme="minorEastAsia" w:hint="eastAsia"/>
          <w:color w:val="000000" w:themeColor="text1"/>
          <w:szCs w:val="21"/>
        </w:rPr>
        <w:t>分。）</w:t>
      </w:r>
    </w:p>
    <w:p w:rsidR="00D00810" w:rsidRDefault="006D64F1">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1. </w:t>
      </w:r>
      <w:r>
        <w:rPr>
          <w:rFonts w:asciiTheme="minorEastAsia" w:eastAsiaTheme="minorEastAsia" w:hAnsiTheme="minorEastAsia" w:cstheme="minorEastAsia" w:hint="eastAsia"/>
          <w:color w:val="000000" w:themeColor="text1"/>
          <w:szCs w:val="21"/>
        </w:rPr>
        <w:t>发育评定。</w:t>
      </w:r>
      <w:r>
        <w:rPr>
          <w:rFonts w:asciiTheme="minorEastAsia" w:eastAsiaTheme="minorEastAsia" w:hAnsiTheme="minorEastAsia" w:cstheme="minorEastAsia" w:hint="eastAsia"/>
          <w:color w:val="000000" w:themeColor="text1"/>
          <w:szCs w:val="21"/>
        </w:rPr>
        <w:t xml:space="preserve">   </w:t>
      </w:r>
    </w:p>
    <w:p w:rsidR="00D00810" w:rsidRDefault="006D64F1">
      <w:pPr>
        <w:numPr>
          <w:ilvl w:val="0"/>
          <w:numId w:val="2"/>
        </w:num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影响生长发育的因素。</w:t>
      </w:r>
    </w:p>
    <w:p w:rsidR="00D00810" w:rsidRDefault="006D64F1">
      <w:pPr>
        <w:numPr>
          <w:ilvl w:val="0"/>
          <w:numId w:val="2"/>
        </w:num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运动发育的主要特点。</w:t>
      </w:r>
    </w:p>
    <w:p w:rsidR="00D00810" w:rsidRDefault="006D64F1">
      <w:pPr>
        <w:numPr>
          <w:ilvl w:val="0"/>
          <w:numId w:val="2"/>
        </w:num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坐位姿势运动发育特点。</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平衡功能如何评定。</w:t>
      </w:r>
    </w:p>
    <w:p w:rsidR="00D00810" w:rsidRDefault="006D64F1">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四、综述题（本大题共</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10</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20</w:t>
      </w:r>
      <w:r>
        <w:rPr>
          <w:rFonts w:asciiTheme="minorEastAsia" w:eastAsiaTheme="minorEastAsia" w:hAnsiTheme="minorEastAsia" w:cstheme="minorEastAsia" w:hint="eastAsia"/>
          <w:color w:val="000000" w:themeColor="text1"/>
          <w:szCs w:val="21"/>
        </w:rPr>
        <w:t>分。）</w:t>
      </w:r>
    </w:p>
    <w:p w:rsidR="00D00810" w:rsidRDefault="006D64F1">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运动发育的异常性表现为哪些</w:t>
      </w:r>
      <w:r>
        <w:rPr>
          <w:rFonts w:asciiTheme="minorEastAsia" w:eastAsiaTheme="minorEastAsia" w:hAnsiTheme="minorEastAsia" w:cstheme="minorEastAsia" w:hint="eastAsia"/>
          <w:color w:val="000000" w:themeColor="text1"/>
          <w:kern w:val="0"/>
          <w:szCs w:val="21"/>
        </w:rPr>
        <w:t>?</w:t>
      </w:r>
    </w:p>
    <w:p w:rsidR="00D00810" w:rsidRDefault="006D64F1" w:rsidP="00FE2264">
      <w:pPr>
        <w:autoSpaceDE w:val="0"/>
        <w:autoSpaceDN w:val="0"/>
        <w:rPr>
          <w:rFonts w:hint="eastAsia"/>
          <w:color w:val="FF0000"/>
          <w:sz w:val="32"/>
          <w:szCs w:val="32"/>
        </w:rPr>
      </w:pP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姿势控制不良、异常姿势和运动模式影响手功能发育的途径。</w:t>
      </w:r>
    </w:p>
    <w:p w:rsidR="00FE2264" w:rsidRDefault="00FE2264" w:rsidP="00FE2264">
      <w:pPr>
        <w:autoSpaceDE w:val="0"/>
        <w:autoSpaceDN w:val="0"/>
        <w:rPr>
          <w:rFonts w:hint="eastAsia"/>
          <w:color w:val="FF0000"/>
          <w:sz w:val="32"/>
          <w:szCs w:val="32"/>
        </w:rPr>
      </w:pPr>
    </w:p>
    <w:p w:rsidR="00FE2264" w:rsidRDefault="00FE2264" w:rsidP="00FE2264">
      <w:pPr>
        <w:autoSpaceDE w:val="0"/>
        <w:autoSpaceDN w:val="0"/>
        <w:rPr>
          <w:rFonts w:hint="eastAsia"/>
          <w:color w:val="FF0000"/>
          <w:sz w:val="32"/>
          <w:szCs w:val="32"/>
        </w:rPr>
      </w:pPr>
    </w:p>
    <w:p w:rsidR="00FE2264" w:rsidRPr="00095627" w:rsidRDefault="00FE2264" w:rsidP="00FE2264">
      <w:pPr>
        <w:jc w:val="center"/>
        <w:rPr>
          <w:b/>
          <w:color w:val="FF0000"/>
          <w:sz w:val="32"/>
          <w:szCs w:val="32"/>
        </w:rPr>
      </w:pPr>
      <w:r w:rsidRPr="00095627">
        <w:rPr>
          <w:rFonts w:ascii="华文中宋" w:eastAsia="华文中宋" w:hAnsi="华文中宋" w:hint="eastAsia"/>
          <w:b/>
          <w:bCs/>
          <w:sz w:val="30"/>
          <w:szCs w:val="30"/>
          <w:u w:val="single"/>
        </w:rPr>
        <w:t>人体</w:t>
      </w:r>
      <w:proofErr w:type="gramStart"/>
      <w:r w:rsidRPr="00095627">
        <w:rPr>
          <w:rFonts w:ascii="华文中宋" w:eastAsia="华文中宋" w:hAnsi="华文中宋" w:hint="eastAsia"/>
          <w:b/>
          <w:bCs/>
          <w:sz w:val="30"/>
          <w:szCs w:val="30"/>
          <w:u w:val="single"/>
        </w:rPr>
        <w:t>发育学</w:t>
      </w:r>
      <w:proofErr w:type="gramEnd"/>
      <w:r w:rsidRPr="00095627">
        <w:rPr>
          <w:rFonts w:hint="eastAsia"/>
          <w:b/>
          <w:color w:val="FF0000"/>
          <w:sz w:val="32"/>
          <w:szCs w:val="32"/>
        </w:rPr>
        <w:t>复习资料答案</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一、名词解释</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1.握持反射  </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握持反射将手指或其他物品从婴儿手掌的尺侧放入并按压，小儿手指屈曲握物。此反射出生后即出现，2～3个月后消失。    </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kern w:val="0"/>
          <w:szCs w:val="21"/>
        </w:rPr>
        <w:t xml:space="preserve"> 粗大运动发育   </w:t>
      </w:r>
    </w:p>
    <w:p w:rsidR="00FE2264" w:rsidRDefault="00FE2264" w:rsidP="00FE2264">
      <w:pPr>
        <w:tabs>
          <w:tab w:val="left" w:pos="420"/>
          <w:tab w:val="left" w:pos="4620"/>
        </w:tabs>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粗大运动</w:t>
      </w:r>
      <w:proofErr w:type="gramStart"/>
      <w:r>
        <w:rPr>
          <w:rFonts w:asciiTheme="minorEastAsia" w:eastAsiaTheme="minorEastAsia" w:hAnsiTheme="minorEastAsia" w:cstheme="minorEastAsia" w:hint="eastAsia"/>
          <w:color w:val="000000" w:themeColor="text1"/>
          <w:kern w:val="0"/>
          <w:szCs w:val="21"/>
        </w:rPr>
        <w:t>发育指</w:t>
      </w:r>
      <w:proofErr w:type="gramEnd"/>
      <w:r>
        <w:rPr>
          <w:rFonts w:asciiTheme="minorEastAsia" w:eastAsiaTheme="minorEastAsia" w:hAnsiTheme="minorEastAsia" w:cstheme="minorEastAsia" w:hint="eastAsia"/>
          <w:color w:val="000000" w:themeColor="text1"/>
          <w:kern w:val="0"/>
          <w:szCs w:val="21"/>
        </w:rPr>
        <w:t xml:space="preserve">抬头、坐、翻身、爬、站、走、跳等运动发育，是人类最基本的姿势和移动能力的发育。  </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3. 平衡反应 </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p>
    <w:p w:rsidR="00FE2264" w:rsidRDefault="00FE2264" w:rsidP="00FE2264">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color w:val="000000" w:themeColor="text1"/>
          <w:szCs w:val="21"/>
        </w:rPr>
        <w:t>4.</w:t>
      </w:r>
      <w:r>
        <w:rPr>
          <w:rFonts w:asciiTheme="minorEastAsia" w:eastAsiaTheme="minorEastAsia" w:hAnsiTheme="minorEastAsia" w:cstheme="minorEastAsia" w:hint="eastAsia"/>
          <w:color w:val="000000" w:themeColor="text1"/>
          <w:kern w:val="0"/>
          <w:szCs w:val="21"/>
        </w:rPr>
        <w:t>精细运动能力</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精细运动能力指个体主要凭借手以及手指等部位的小肌肉或小肌群的运动，在感知觉、注意等心理活动的配合下完成特定任务的能力。</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szCs w:val="21"/>
        </w:rPr>
        <w:t>5.</w:t>
      </w:r>
      <w:r>
        <w:rPr>
          <w:rFonts w:asciiTheme="minorEastAsia" w:eastAsiaTheme="minorEastAsia" w:hAnsiTheme="minorEastAsia" w:cstheme="minorEastAsia" w:hint="eastAsia"/>
          <w:color w:val="000000" w:themeColor="text1"/>
          <w:kern w:val="0"/>
          <w:szCs w:val="21"/>
        </w:rPr>
        <w:t xml:space="preserve"> 言语</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p>
    <w:p w:rsidR="00FE2264" w:rsidRDefault="00FE2264" w:rsidP="00FE2264">
      <w:pPr>
        <w:numPr>
          <w:ilvl w:val="0"/>
          <w:numId w:val="1"/>
        </w:numPr>
        <w:tabs>
          <w:tab w:val="left" w:pos="420"/>
          <w:tab w:val="left" w:pos="4620"/>
        </w:tabs>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选择题</w:t>
      </w:r>
    </w:p>
    <w:p w:rsidR="00FE2264" w:rsidRDefault="00FE2264" w:rsidP="00FE2264">
      <w:pPr>
        <w:tabs>
          <w:tab w:val="left" w:pos="420"/>
          <w:tab w:val="left" w:pos="4620"/>
        </w:tabs>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BDACD   DCDEE   CECCD   ACABD</w:t>
      </w:r>
    </w:p>
    <w:p w:rsidR="00FE2264" w:rsidRDefault="00FE2264" w:rsidP="00FE2264">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三、简答题</w:t>
      </w:r>
    </w:p>
    <w:p w:rsidR="00FE2264" w:rsidRDefault="00FE2264" w:rsidP="00FE2264">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color w:val="000000" w:themeColor="text1"/>
          <w:szCs w:val="21"/>
        </w:rPr>
        <w:t>1.</w:t>
      </w:r>
      <w:r>
        <w:rPr>
          <w:rFonts w:asciiTheme="minorEastAsia" w:eastAsiaTheme="minorEastAsia" w:hAnsiTheme="minorEastAsia" w:cstheme="minorEastAsia" w:hint="eastAsia"/>
          <w:b/>
          <w:bCs/>
          <w:color w:val="000000" w:themeColor="text1"/>
          <w:szCs w:val="21"/>
        </w:rPr>
        <w:t xml:space="preserve"> 发育评定。    </w:t>
      </w:r>
    </w:p>
    <w:p w:rsidR="00FE2264" w:rsidRDefault="00FE2264" w:rsidP="00FE2264">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lastRenderedPageBreak/>
        <w:t xml:space="preserve">    发育评定是通过不同方法和手段，对生长发育的水平、趋势、速度、过程、规律和特点等进行观察与研究并</w:t>
      </w:r>
      <w:proofErr w:type="gramStart"/>
      <w:r>
        <w:rPr>
          <w:rFonts w:asciiTheme="minorEastAsia" w:eastAsiaTheme="minorEastAsia" w:hAnsiTheme="minorEastAsia" w:cstheme="minorEastAsia" w:hint="eastAsia"/>
          <w:color w:val="000000" w:themeColor="text1"/>
          <w:szCs w:val="21"/>
        </w:rPr>
        <w:t>作出</w:t>
      </w:r>
      <w:proofErr w:type="gramEnd"/>
      <w:r>
        <w:rPr>
          <w:rFonts w:asciiTheme="minorEastAsia" w:eastAsiaTheme="minorEastAsia" w:hAnsiTheme="minorEastAsia" w:cstheme="minorEastAsia" w:hint="eastAsia"/>
          <w:color w:val="000000" w:themeColor="text1"/>
          <w:szCs w:val="21"/>
        </w:rPr>
        <w:t>评定。重点评定儿童的体格、智力、适应、行为、人格、神经、心理、运动功能等。通过评定，不仅可以了解个体与群体生长发育状况，而且可以发现功能障碍之所在，为设计康复治疗目标和方案，正确实施康复治疗技术，判定康复治疗效果提供科学依据。</w:t>
      </w:r>
    </w:p>
    <w:p w:rsidR="00FE2264" w:rsidRDefault="00FE2264" w:rsidP="00FE2264">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b/>
          <w:bCs/>
          <w:color w:val="000000" w:themeColor="text1"/>
          <w:szCs w:val="21"/>
        </w:rPr>
        <w:t xml:space="preserve"> 影响生长发育的因素。</w:t>
      </w:r>
    </w:p>
    <w:p w:rsidR="00FE2264" w:rsidRDefault="00FE2264" w:rsidP="00FE2264">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儿童的生长发育是在复杂的环境因素和先天素质相互作用中实现的，因此影响生长发</w:t>
      </w:r>
    </w:p>
    <w:p w:rsidR="00FE2264" w:rsidRDefault="00FE2264" w:rsidP="00FE2264">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育的因素可归纳为两大方面，即遗传因素和环境因素。遗传因素为：细胞染色体所载的基因是决定遗传的物质基础。环境因素为：①营养因素；②疾病因素；③母亲因素；④社会因素。</w:t>
      </w:r>
    </w:p>
    <w:p w:rsidR="00FE2264" w:rsidRDefault="00FE2264" w:rsidP="00FE2264">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color w:val="000000" w:themeColor="text1"/>
          <w:szCs w:val="21"/>
        </w:rPr>
        <w:t>3.</w:t>
      </w:r>
      <w:r>
        <w:rPr>
          <w:rFonts w:asciiTheme="minorEastAsia" w:eastAsiaTheme="minorEastAsia" w:hAnsiTheme="minorEastAsia" w:cstheme="minorEastAsia" w:hint="eastAsia"/>
          <w:b/>
          <w:bCs/>
          <w:color w:val="000000" w:themeColor="text1"/>
          <w:szCs w:val="21"/>
        </w:rPr>
        <w:t xml:space="preserve"> 运动发育的主要特点。</w:t>
      </w:r>
    </w:p>
    <w:p w:rsidR="00FE2264" w:rsidRDefault="00FE2264" w:rsidP="00FE2264">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①运动发育包括粗大运动与精细运动发育两部分，是一个连续的过程。粗大运动发育在先，精细运动发育在后，两者相互交融，共同发展；②原始反射的发育存在与消失是以后自主运动发育的基础；③立直反射与平衡反应的发育是人类建立和保持正常姿势运动的基础；④每个小儿都有运动发育的“关键龄”，关键龄时运动发育会有质的变化；⑤头部运动先发育成熟，上肢运动发育比下肢早，会走之前手的功能已发育较好；⑥头颈躯干的运动发育早于上肢与下肢的发育；⑦所有小儿运动发育的顺序相同，但发育速度存在个体差异；⑧粗大运动主要是指抬头、坐、翻身、爬、站、走等运动；⑨精细运动主要指手的运动。</w:t>
      </w:r>
    </w:p>
    <w:p w:rsidR="00FE2264" w:rsidRDefault="00FE2264" w:rsidP="00FE2264">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color w:val="000000" w:themeColor="text1"/>
          <w:szCs w:val="21"/>
        </w:rPr>
        <w:t>4.</w:t>
      </w:r>
      <w:r>
        <w:rPr>
          <w:rFonts w:asciiTheme="minorEastAsia" w:eastAsiaTheme="minorEastAsia" w:hAnsiTheme="minorEastAsia" w:cstheme="minorEastAsia" w:hint="eastAsia"/>
          <w:b/>
          <w:bCs/>
          <w:color w:val="000000" w:themeColor="text1"/>
          <w:kern w:val="0"/>
          <w:szCs w:val="21"/>
        </w:rPr>
        <w:t xml:space="preserve"> 坐位姿势运动发育特点。</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p>
    <w:p w:rsidR="00FE2264" w:rsidRDefault="00FE2264" w:rsidP="00FE2264">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b/>
          <w:bCs/>
          <w:color w:val="000000" w:themeColor="text1"/>
          <w:kern w:val="0"/>
          <w:szCs w:val="21"/>
        </w:rPr>
        <w:t>5.平衡功能如何评定。</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①平衡反应评定，各</w:t>
      </w:r>
      <w:proofErr w:type="gramStart"/>
      <w:r>
        <w:rPr>
          <w:rFonts w:asciiTheme="minorEastAsia" w:eastAsiaTheme="minorEastAsia" w:hAnsiTheme="minorEastAsia" w:cstheme="minorEastAsia" w:hint="eastAsia"/>
          <w:color w:val="000000" w:themeColor="text1"/>
          <w:kern w:val="0"/>
          <w:szCs w:val="21"/>
        </w:rPr>
        <w:t>类平衡</w:t>
      </w:r>
      <w:proofErr w:type="gramEnd"/>
      <w:r>
        <w:rPr>
          <w:rFonts w:asciiTheme="minorEastAsia" w:eastAsiaTheme="minorEastAsia" w:hAnsiTheme="minorEastAsia" w:cstheme="minorEastAsia" w:hint="eastAsia"/>
          <w:color w:val="000000" w:themeColor="text1"/>
          <w:kern w:val="0"/>
          <w:szCs w:val="21"/>
        </w:rPr>
        <w:t>反应及保护性伸展反射的评定；②静态平衡功能评定，即双腿站立、单腿站立、足尖对足跟站立、睁眼及闭眼站立检查或采用平衡测试仪进行测试；③动态平衡功能评定，即稳定极限和体重或重心转移能力测定；④综合性平衡功能评定，可采用 Berg量表；⑤对平衡障碍原因进行分析，即对运动系统的评价以及对平衡感觉组织的检查。</w:t>
      </w:r>
    </w:p>
    <w:p w:rsidR="00FE2264" w:rsidRDefault="00FE2264" w:rsidP="00FE2264">
      <w:pPr>
        <w:tabs>
          <w:tab w:val="left" w:pos="420"/>
          <w:tab w:val="left" w:pos="4620"/>
        </w:tabs>
        <w:rPr>
          <w:rFonts w:asciiTheme="minorEastAsia" w:eastAsiaTheme="minorEastAsia" w:hAnsiTheme="minorEastAsia" w:cstheme="minorEastAsia"/>
          <w:color w:val="000000" w:themeColor="text1"/>
          <w:szCs w:val="21"/>
        </w:rPr>
      </w:pPr>
    </w:p>
    <w:p w:rsidR="00FE2264" w:rsidRDefault="00FE2264" w:rsidP="00FE2264">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四、综述题</w:t>
      </w:r>
    </w:p>
    <w:p w:rsidR="00FE2264" w:rsidRDefault="00FE2264" w:rsidP="00FE2264">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b/>
          <w:bCs/>
          <w:color w:val="000000" w:themeColor="text1"/>
          <w:kern w:val="0"/>
          <w:szCs w:val="21"/>
        </w:rPr>
        <w:t>1.运动发育的异常性表现为哪些?</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①原始反射亢进和残存；②立直反射及平衡反应延迟出现或不出现；③肌力和</w:t>
      </w:r>
      <w:proofErr w:type="gramStart"/>
      <w:r>
        <w:rPr>
          <w:rFonts w:asciiTheme="minorEastAsia" w:eastAsiaTheme="minorEastAsia" w:hAnsiTheme="minorEastAsia" w:cstheme="minorEastAsia" w:hint="eastAsia"/>
          <w:color w:val="000000" w:themeColor="text1"/>
          <w:kern w:val="0"/>
          <w:szCs w:val="21"/>
        </w:rPr>
        <w:t>肌张力</w:t>
      </w:r>
      <w:proofErr w:type="gramEnd"/>
      <w:r>
        <w:rPr>
          <w:rFonts w:asciiTheme="minorEastAsia" w:eastAsiaTheme="minorEastAsia" w:hAnsiTheme="minorEastAsia" w:cstheme="minorEastAsia" w:hint="eastAsia"/>
          <w:color w:val="000000" w:themeColor="text1"/>
          <w:kern w:val="0"/>
          <w:szCs w:val="21"/>
        </w:rPr>
        <w:t>异常；④运动的不规律和不协调；⑤病理反射的出现等。运动发育的异常性可表现为运动的原始模式、整体模式、联合反应模式、代偿性的异常模式等。</w:t>
      </w:r>
    </w:p>
    <w:p w:rsidR="00FE2264" w:rsidRDefault="00FE2264" w:rsidP="00FE2264">
      <w:pPr>
        <w:rPr>
          <w:rFonts w:asciiTheme="minorEastAsia" w:eastAsiaTheme="minorEastAsia" w:hAnsiTheme="minorEastAsia" w:cstheme="minorEastAsia"/>
          <w:color w:val="000000" w:themeColor="text1"/>
          <w:szCs w:val="21"/>
        </w:rPr>
      </w:pPr>
    </w:p>
    <w:p w:rsidR="00FE2264" w:rsidRDefault="00FE2264" w:rsidP="00FE2264">
      <w:pPr>
        <w:autoSpaceDE w:val="0"/>
        <w:autoSpaceDN w:val="0"/>
        <w:rPr>
          <w:rFonts w:asciiTheme="minorEastAsia" w:eastAsiaTheme="minorEastAsia" w:hAnsiTheme="minorEastAsia" w:cstheme="minorEastAsia"/>
          <w:b/>
          <w:color w:val="000000" w:themeColor="text1"/>
          <w:kern w:val="0"/>
          <w:szCs w:val="21"/>
        </w:rPr>
      </w:pPr>
      <w:r>
        <w:rPr>
          <w:rFonts w:asciiTheme="minorEastAsia" w:eastAsiaTheme="minorEastAsia" w:hAnsiTheme="minorEastAsia" w:cstheme="minorEastAsia" w:hint="eastAsia"/>
          <w:b/>
          <w:color w:val="000000" w:themeColor="text1"/>
          <w:kern w:val="0"/>
          <w:szCs w:val="21"/>
        </w:rPr>
        <w:t>2.姿势控制不良、异常姿势和运动模式影响手功能发育的途径。</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(1)躯干及骨盆不稳定导致身体一部分活动时另一部分不能保持稳定。</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(2)躯干、上肢、手的异常姿势及运动模式影响伸手、抓握、释放以及精细运动功能的发育。</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(3)伴随整体异常姿势或上肢受累，手可能呈握拳或半握拳，此外，可能有手部感觉减退。    </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(4)由于平衡功能不佳，需使用单手或双手支撑体重。</w:t>
      </w:r>
    </w:p>
    <w:p w:rsidR="00FE2264" w:rsidRDefault="00FE2264" w:rsidP="00FE2264">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(5)手功能保持在较低水平。</w:t>
      </w:r>
    </w:p>
    <w:p w:rsidR="00FE2264" w:rsidRDefault="00FE2264" w:rsidP="00FE2264">
      <w:pPr>
        <w:rPr>
          <w:color w:val="FF0000"/>
          <w:sz w:val="32"/>
          <w:szCs w:val="32"/>
        </w:rPr>
      </w:pPr>
      <w:r>
        <w:rPr>
          <w:rFonts w:asciiTheme="minorEastAsia" w:eastAsiaTheme="minorEastAsia" w:hAnsiTheme="minorEastAsia" w:cstheme="minorEastAsia" w:hint="eastAsia"/>
          <w:color w:val="000000" w:themeColor="text1"/>
          <w:kern w:val="0"/>
          <w:szCs w:val="21"/>
        </w:rPr>
        <w:t xml:space="preserve">    (6)释放动作不成熟或异常。</w:t>
      </w:r>
    </w:p>
    <w:p w:rsidR="00FE2264" w:rsidRPr="00095627" w:rsidRDefault="00FE2264" w:rsidP="00FE2264">
      <w:pPr>
        <w:ind w:firstLine="405"/>
        <w:rPr>
          <w:color w:val="FF0000"/>
          <w:sz w:val="32"/>
          <w:szCs w:val="32"/>
        </w:rPr>
      </w:pPr>
    </w:p>
    <w:p w:rsidR="00FE2264" w:rsidRPr="00FE2264" w:rsidRDefault="00FE2264" w:rsidP="00FE2264">
      <w:pPr>
        <w:autoSpaceDE w:val="0"/>
        <w:autoSpaceDN w:val="0"/>
        <w:rPr>
          <w:color w:val="FF0000"/>
          <w:sz w:val="32"/>
          <w:szCs w:val="32"/>
        </w:rPr>
      </w:pPr>
    </w:p>
    <w:sectPr w:rsidR="00FE2264" w:rsidRPr="00FE2264" w:rsidSect="00D008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4F1" w:rsidRDefault="006D64F1" w:rsidP="00FE2264">
      <w:r>
        <w:separator/>
      </w:r>
    </w:p>
  </w:endnote>
  <w:endnote w:type="continuationSeparator" w:id="0">
    <w:p w:rsidR="006D64F1" w:rsidRDefault="006D64F1" w:rsidP="00FE22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4F1" w:rsidRDefault="006D64F1" w:rsidP="00FE2264">
      <w:r>
        <w:separator/>
      </w:r>
    </w:p>
  </w:footnote>
  <w:footnote w:type="continuationSeparator" w:id="0">
    <w:p w:rsidR="006D64F1" w:rsidRDefault="006D64F1" w:rsidP="00FE22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83DF7"/>
    <w:multiLevelType w:val="singleLevel"/>
    <w:tmpl w:val="58383DF7"/>
    <w:lvl w:ilvl="0">
      <w:start w:val="2"/>
      <w:numFmt w:val="decimal"/>
      <w:suff w:val="space"/>
      <w:lvlText w:val="%1."/>
      <w:lvlJc w:val="left"/>
    </w:lvl>
  </w:abstractNum>
  <w:abstractNum w:abstractNumId="1">
    <w:nsid w:val="6E4378C8"/>
    <w:multiLevelType w:val="singleLevel"/>
    <w:tmpl w:val="6E4378C8"/>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7E55375"/>
    <w:rsid w:val="00530421"/>
    <w:rsid w:val="006D64F1"/>
    <w:rsid w:val="00704FBC"/>
    <w:rsid w:val="008F0837"/>
    <w:rsid w:val="00912407"/>
    <w:rsid w:val="009C6A2D"/>
    <w:rsid w:val="00A24A7D"/>
    <w:rsid w:val="00A30711"/>
    <w:rsid w:val="00A5152A"/>
    <w:rsid w:val="00B74641"/>
    <w:rsid w:val="00BD1637"/>
    <w:rsid w:val="00D00810"/>
    <w:rsid w:val="00FE2264"/>
    <w:rsid w:val="27423666"/>
    <w:rsid w:val="67E55375"/>
    <w:rsid w:val="6D535020"/>
    <w:rsid w:val="781E00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081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D00810"/>
    <w:pPr>
      <w:tabs>
        <w:tab w:val="center" w:pos="4153"/>
        <w:tab w:val="right" w:pos="8306"/>
      </w:tabs>
      <w:snapToGrid w:val="0"/>
      <w:jc w:val="left"/>
    </w:pPr>
    <w:rPr>
      <w:sz w:val="18"/>
      <w:szCs w:val="18"/>
    </w:rPr>
  </w:style>
  <w:style w:type="paragraph" w:styleId="a4">
    <w:name w:val="header"/>
    <w:basedOn w:val="a"/>
    <w:link w:val="Char0"/>
    <w:qFormat/>
    <w:rsid w:val="00D0081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D00810"/>
    <w:rPr>
      <w:kern w:val="2"/>
      <w:sz w:val="18"/>
      <w:szCs w:val="18"/>
    </w:rPr>
  </w:style>
  <w:style w:type="character" w:customStyle="1" w:styleId="Char">
    <w:name w:val="页脚 Char"/>
    <w:basedOn w:val="a0"/>
    <w:link w:val="a3"/>
    <w:qFormat/>
    <w:rsid w:val="00D00810"/>
    <w:rPr>
      <w:kern w:val="2"/>
      <w:sz w:val="18"/>
      <w:szCs w:val="18"/>
    </w:rPr>
  </w:style>
  <w:style w:type="paragraph" w:styleId="a5">
    <w:name w:val="List Paragraph"/>
    <w:basedOn w:val="a"/>
    <w:uiPriority w:val="99"/>
    <w:unhideWhenUsed/>
    <w:qFormat/>
    <w:rsid w:val="00D0081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aoyu\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3</TotalTime>
  <Pages>4</Pages>
  <Words>534</Words>
  <Characters>3044</Characters>
  <Application>Microsoft Office Word</Application>
  <DocSecurity>0</DocSecurity>
  <Lines>25</Lines>
  <Paragraphs>7</Paragraphs>
  <ScaleCrop>false</ScaleCrop>
  <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xiaoyu</dc:creator>
  <cp:lastModifiedBy>zhuoyue</cp:lastModifiedBy>
  <cp:revision>6</cp:revision>
  <dcterms:created xsi:type="dcterms:W3CDTF">2018-10-30T02:25:00Z</dcterms:created>
  <dcterms:modified xsi:type="dcterms:W3CDTF">2020-12-29T01:26:00Z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