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企业危机管理复习资料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选择题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1、外部沟通对象包括（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顾客、政府、股东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顾客、股东、上下游企业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顾客、政府、上下游企业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政府、股东、上下游企业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2、危机领导的角色包括（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A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人际角色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管理角色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协调角色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沟通角色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3、精英决策模式的适用范围包括（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A.危机严重程度低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B.危机扩散程度低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C.危机影响范围窄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D.时间有限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4、由于某种原因，社会群体或个体会对其他群体或个体形成一种相对固定的、一成不变的特定社会认知图式，这种心理叫做（    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A.晕轮效应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B.群体效应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C.从众心理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D.刻板印象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名词解释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1、危机处理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2、危机恢复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利益趋同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简答题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简述一致性危机和冲突性危机的区别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简述企业危机管理的原则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3、简述危机管理小组的职能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4、危机处理有哪些需要注意的原则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论述题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试比较交易型领导、魅力型领导、变革型领导。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直觉决策模式有哪些优缺点，请详细阐述。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企业危机管理答案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一、选择题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1-4  C  A  D  D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二、名词解释</w:t>
      </w:r>
    </w:p>
    <w:p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危机处理：是指企业在遭遇危机后，采取各种危机处理策略和措施对危机进行控制处理，尽可能降低危机造成的损失，减少企业及其利益相关者受到的负面影响，并尽快从危机中恢复过来的过程</w:t>
      </w:r>
    </w:p>
    <w:p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危机恢复：一旦在危机得到有效控制后，危机管理者所采取的一系列善后行为，以及在此基础上进一步塑造组织形象、传递组织价值的行为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Hans"/>
        </w:rPr>
        <w:t>利益趋同</w:t>
      </w:r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Hans"/>
        </w:rPr>
        <w:t>作为同一条供应链上的一员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这些企业的利益是趋于一致的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对一些上下游趋于来说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一荣俱荣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一损俱损</w:t>
      </w:r>
      <w:r>
        <w:rPr>
          <w:rFonts w:hint="default"/>
          <w:lang w:eastAsia="zh-Hans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eastAsia="zh-Hans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三、简答题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1、一致性危机是指危机中的利益主体具有相同的要求；冲突性危机是指该事件中存在两个或两个以上的利益主体，不同的利益主体存在不同的要求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2、①预防第一；②公众利益至上；③快速反应；④真诚坦率、主动沟通；⑤媒体关系和谐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3、①分析企业潜在危机，并作出危机预警；②制定危机管理计划；③执行并监督危机管理计划的实施；④指导并应对危机；⑤组织培训和危机演练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4、①快速主动原则；②系统协调原则；③真实统一原则；④权威证明原则；⑤真诚负责原则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四、论述题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b w:val="0"/>
          <w:bCs w:val="0"/>
          <w:lang w:val="en-US" w:eastAsia="zh-CN"/>
        </w:rPr>
        <w:t>变革型领导：在领导者与员工关系方面：倾向于与员工一起建立愿景，通过激励员工，满足员工的需求和动机尽量使得追随者发挥最大潜能，实现自我价值最大化。在危机领导方式方面：侧重于心理的互动，激励下属不断研究新技术，凝聚组织的团队，使得下属和领导同舟共济，能使企业转危为安。在愿景方面：注重战略愿景的思考，善于站在组织当前的角度来思考企业未来的发展趋势，有利于组织在未来能够在全局上思考危机和把握危机。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魅力型领导：在领导者与员工关系方面：喜欢把自己作为员工的榜样，创造出满足员工的价值观和愿景，使得员工有自己的目标。在危机领导方式方面：创造价值观，使追随者能够信任领导者，并使组织在危机状态下能够更高效地转危为安，但如果其利用高超的说服能力误导或操纵下级，则可能产生不良结果。在愿景方面：在看待问题上比较富有全局观和辩证思维，除了能够正确认识矛盾、化解矛盾外，把领导和追随者的关系放到了一个非常高的高度，以敏锐的前瞻性和转危为安的思维方式来对待危机。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交易型领导：在领导者与员工关系方面：注重权变回报和例外管理，主要侧重的是双方交易的过程，通过契约方式，给予对方特定的回报。在危机领导方式方面：通过权变理论和例外管理来约束员工与领导的互动，提高组织凝聚力。在愿景方面：主要讲求的是一种等价的物质交换，缺少辩证思维，不注重组织的未来愿景，没办法在全局上把握危机。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危机情景下三种领导风格的有效行为比较：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变革型领导：①拥有独特的人格魅力②关注员工的需求与动机③思考、规划美好的组织愿景④建立信任氛围⑤具备修辞技能和良好形象⑥与员工情感关系密切⑦为员工提供思想观念，清晰地阐述目标的意义⑧起模范表率作用⑨善用情感与逻辑⑩融入员工活动⑪积极沟通、传递情感⑫个性化培养、智力激发⑬危机意识强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魅力型领导：①拥有引导员工、吸引员工的品德②展现自信与活力③塑造价值观和信仰④成为员工的榜样、表率⑤制定吸引人的组织愿景⑥向员工表达较高的期望</w:t>
      </w:r>
    </w:p>
    <w:p>
      <w:pPr>
        <w:numPr>
          <w:ilvl w:val="0"/>
          <w:numId w:val="0"/>
        </w:numPr>
        <w:ind w:leftChars="0"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交易型领导：①许诺的薪金②介入管理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总的来说，直觉决策有如下优点：①就正确性而言，直觉决策并不亚于程序化决策，甚至失误率要低于程序化决策。实践证明，直觉决策和程序化决策一样能够对事物进行科学准确的把握，是科学决策的重要形式。②直觉决策是解决紧急问题的必然选择。对于紧急事件来说，往往由于解决的时间紧迫而无法采取程序化决策方式来进行。而直觉决策可在瞬间或短时间内作出决断，危机发生时，往往没有太多时间可供决策者细细思考，解决危机问题运用直觉决策较具时间优势。③直觉决策是解决模糊问题的客观需要。危机常常是复杂又模糊的，由于对其信息的把握不够充分，因此难以通过程序化决策进行分析决策。而直觉决策根据有限的信息就可以对事物做出直觉判断。因此直觉决策成为人们解决危机问题的惯用方式。④直觉决策是解决相似问题的快捷方法。对相同或类似问题采取相同或类似的对策本身就是一种直觉决策。企业决策者在长期的危机应对中积累了一定实战经验，在一些相似危机发生时即可采用直觉决策；⑤直觉模式知道应该如何对新的情况做出鉴别，确定必须包容到理性模式里的新变量，在适应条件变化时非常灵活，能处理具有高度组织性的、特殊领域内的知识。</w:t>
      </w:r>
    </w:p>
    <w:p>
      <w:pPr>
        <w:numPr>
          <w:ilvl w:val="0"/>
          <w:numId w:val="0"/>
        </w:numPr>
        <w:ind w:leftChars="0"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直觉决策的缺点：①过分依赖直觉容易忽视现实的危机情况，有时候利用直觉决策模式会出现脱离实际的情况；②直觉模式虽然不经常产生细节错误，但容易对危机事实的评估产生偏见；③直觉模式可能会由于危机决策者过于自信出现失误，或因为缺乏有力根据受到组织大众的反对而无法施行；④危机决策者有时会出现个人状态疲倦、情绪化等问题，影响决策效果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A75D56"/>
    <w:multiLevelType w:val="singleLevel"/>
    <w:tmpl w:val="B3A75D5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FCB42C"/>
    <w:multiLevelType w:val="singleLevel"/>
    <w:tmpl w:val="F0FCB42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26F5CB"/>
    <w:multiLevelType w:val="singleLevel"/>
    <w:tmpl w:val="4326F5C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9216583"/>
    <w:multiLevelType w:val="singleLevel"/>
    <w:tmpl w:val="4921658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51D94B5"/>
    <w:multiLevelType w:val="singleLevel"/>
    <w:tmpl w:val="651D94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E70BE2C"/>
    <w:multiLevelType w:val="singleLevel"/>
    <w:tmpl w:val="7E70BE2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ZmZmNjRhMDI1Y2NjOTA1ZjRiMzM3NzVmYTQ1NGIifQ=="/>
  </w:docVars>
  <w:rsids>
    <w:rsidRoot w:val="00000000"/>
    <w:rsid w:val="0DCD6B4F"/>
    <w:rsid w:val="30EA491B"/>
    <w:rsid w:val="357745FA"/>
    <w:rsid w:val="5E90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2267</Words>
  <Characters>2272</Characters>
  <Lines>0</Lines>
  <Paragraphs>0</Paragraphs>
  <TotalTime>2</TotalTime>
  <ScaleCrop>false</ScaleCrop>
  <LinksUpToDate>false</LinksUpToDate>
  <CharactersWithSpaces>2280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2022-04-02T01:37:00Z</dcterms:created>
  <dc:creator>周周的学习机</dc:creator>
  <cp:lastModifiedBy>海之韵</cp:lastModifiedBy>
  <dcterms:modified xsi:type="dcterms:W3CDTF">2024-06-06T08:57:25Z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7D0BD47FA1F54FAE944DB8DADF9614EE</vt:lpwstr>
  </property>
</Properties>
</file>