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42D" w:rsidRPr="00D11CAB" w:rsidRDefault="00D833B8" w:rsidP="009C512A">
      <w:pPr>
        <w:spacing w:line="720" w:lineRule="auto"/>
        <w:ind w:firstLineChars="600" w:firstLine="1807"/>
        <w:jc w:val="left"/>
        <w:rPr>
          <w:b/>
        </w:rPr>
      </w:pPr>
      <w:r w:rsidRPr="00D11CAB">
        <w:rPr>
          <w:rFonts w:hint="eastAsia"/>
          <w:b/>
          <w:sz w:val="30"/>
          <w:szCs w:val="30"/>
          <w:u w:val="single"/>
        </w:rPr>
        <w:t>企业危机管理</w:t>
      </w:r>
      <w:r w:rsidR="00D11CAB" w:rsidRPr="00D11CAB">
        <w:rPr>
          <w:rFonts w:hint="eastAsia"/>
          <w:b/>
          <w:sz w:val="30"/>
          <w:szCs w:val="30"/>
        </w:rPr>
        <w:t>复习资料</w:t>
      </w:r>
      <w:r w:rsidR="009C512A">
        <w:rPr>
          <w:rFonts w:hint="eastAsia"/>
          <w:b/>
          <w:sz w:val="30"/>
          <w:szCs w:val="30"/>
        </w:rPr>
        <w:t>及答案</w:t>
      </w:r>
    </w:p>
    <w:p w:rsidR="005A242D" w:rsidRDefault="00D833B8">
      <w:pPr>
        <w:spacing w:line="360" w:lineRule="atLeast"/>
        <w:rPr>
          <w:rFonts w:ascii="Calibri" w:eastAsia="黑体" w:hAnsi="Calibri" w:cs="Calibri"/>
          <w:sz w:val="24"/>
          <w:szCs w:val="24"/>
        </w:rPr>
      </w:pPr>
      <w:r>
        <w:rPr>
          <w:rFonts w:ascii="Calibri" w:eastAsia="黑体" w:hAnsi="Calibri" w:cs="黑体" w:hint="eastAsia"/>
          <w:sz w:val="24"/>
          <w:szCs w:val="24"/>
        </w:rPr>
        <w:t>一、单项选择题</w:t>
      </w:r>
      <w:r>
        <w:rPr>
          <w:rFonts w:ascii="Calibri" w:eastAsia="黑体" w:hAnsi="Calibri" w:cs="Calibri"/>
          <w:sz w:val="24"/>
          <w:szCs w:val="24"/>
        </w:rPr>
        <w:t>(</w:t>
      </w:r>
      <w:r>
        <w:rPr>
          <w:rFonts w:ascii="Calibri" w:eastAsia="黑体" w:hAnsi="Calibri" w:cs="黑体" w:hint="eastAsia"/>
          <w:sz w:val="24"/>
          <w:szCs w:val="24"/>
        </w:rPr>
        <w:t>本大题共</w:t>
      </w:r>
      <w:r>
        <w:rPr>
          <w:rFonts w:ascii="Calibri" w:eastAsia="黑体" w:hAnsi="Calibri" w:cs="Calibri"/>
          <w:sz w:val="24"/>
          <w:szCs w:val="24"/>
        </w:rPr>
        <w:t>1</w:t>
      </w:r>
      <w:r>
        <w:rPr>
          <w:rFonts w:ascii="Calibri" w:eastAsia="黑体" w:hAnsi="Calibri" w:cs="Calibri" w:hint="eastAsia"/>
          <w:sz w:val="24"/>
          <w:szCs w:val="24"/>
        </w:rPr>
        <w:t>0</w:t>
      </w:r>
      <w:r>
        <w:rPr>
          <w:rFonts w:ascii="Calibri" w:eastAsia="黑体" w:hAnsi="Calibri" w:cs="黑体" w:hint="eastAsia"/>
          <w:sz w:val="24"/>
          <w:szCs w:val="24"/>
        </w:rPr>
        <w:t>小题，每小题</w:t>
      </w:r>
      <w:r>
        <w:rPr>
          <w:rFonts w:ascii="Calibri" w:eastAsia="黑体" w:hAnsi="Calibri" w:cs="Calibri" w:hint="eastAsia"/>
          <w:sz w:val="24"/>
          <w:szCs w:val="24"/>
        </w:rPr>
        <w:t>2</w:t>
      </w:r>
      <w:r>
        <w:rPr>
          <w:rFonts w:ascii="Calibri" w:eastAsia="黑体" w:hAnsi="Calibri" w:cs="黑体" w:hint="eastAsia"/>
          <w:sz w:val="24"/>
          <w:szCs w:val="24"/>
        </w:rPr>
        <w:t>分，共</w:t>
      </w:r>
      <w:r>
        <w:rPr>
          <w:rFonts w:ascii="Calibri" w:eastAsia="黑体" w:hAnsi="Calibri" w:cs="Calibri" w:hint="eastAsia"/>
          <w:sz w:val="24"/>
          <w:szCs w:val="24"/>
        </w:rPr>
        <w:t>20</w:t>
      </w:r>
      <w:r>
        <w:rPr>
          <w:rFonts w:ascii="Calibri" w:eastAsia="黑体" w:hAnsi="Calibri" w:cs="黑体" w:hint="eastAsia"/>
          <w:sz w:val="24"/>
          <w:szCs w:val="24"/>
        </w:rPr>
        <w:t>分</w:t>
      </w:r>
      <w:r>
        <w:rPr>
          <w:rFonts w:ascii="Calibri" w:eastAsia="黑体" w:hAnsi="Calibri" w:cs="Calibri"/>
          <w:sz w:val="24"/>
          <w:szCs w:val="24"/>
        </w:rPr>
        <w:t>)</w:t>
      </w:r>
    </w:p>
    <w:p w:rsidR="005A242D" w:rsidRDefault="00D833B8">
      <w:pPr>
        <w:spacing w:line="360" w:lineRule="atLeast"/>
        <w:rPr>
          <w:rFonts w:ascii="Calibri" w:eastAsia="黑体" w:hAnsi="Calibri" w:cs="Times New Roman"/>
          <w:sz w:val="24"/>
          <w:szCs w:val="24"/>
        </w:rPr>
      </w:pPr>
      <w:r>
        <w:rPr>
          <w:rFonts w:ascii="Calibri" w:eastAsia="黑体" w:hAnsi="Calibri" w:cs="黑体" w:hint="eastAsia"/>
          <w:sz w:val="24"/>
          <w:szCs w:val="24"/>
        </w:rPr>
        <w:t>在每小题列出的四个备选项中只有一个是符合题目要求的，请将其代码填写在上面的答题卡里。错选、多选或未选均无分。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4"/>
        <w:gridCol w:w="808"/>
        <w:gridCol w:w="809"/>
        <w:gridCol w:w="809"/>
        <w:gridCol w:w="809"/>
        <w:gridCol w:w="809"/>
        <w:gridCol w:w="808"/>
        <w:gridCol w:w="808"/>
        <w:gridCol w:w="809"/>
        <w:gridCol w:w="819"/>
      </w:tblGrid>
      <w:tr w:rsidR="005A242D">
        <w:trPr>
          <w:jc w:val="center"/>
        </w:trPr>
        <w:tc>
          <w:tcPr>
            <w:tcW w:w="814" w:type="dxa"/>
          </w:tcPr>
          <w:p w:rsidR="005A242D" w:rsidRDefault="00D833B8">
            <w:pPr>
              <w:rPr>
                <w:rFonts w:ascii="Times New Roman" w:eastAsia="宋体" w:hAnsi="Times New Roman" w:cs="Times New Roman"/>
                <w:szCs w:val="21"/>
              </w:rPr>
            </w:pPr>
            <w:r>
              <w:rPr>
                <w:rFonts w:ascii="Times New Roman" w:eastAsia="宋体" w:hAnsi="Times New Roman" w:cs="Times New Roman" w:hint="eastAsia"/>
                <w:szCs w:val="21"/>
              </w:rPr>
              <w:t xml:space="preserve"> 1</w:t>
            </w:r>
          </w:p>
        </w:tc>
        <w:tc>
          <w:tcPr>
            <w:tcW w:w="808" w:type="dxa"/>
          </w:tcPr>
          <w:p w:rsidR="005A242D" w:rsidRDefault="00D833B8">
            <w:pPr>
              <w:rPr>
                <w:rFonts w:ascii="Times New Roman" w:eastAsia="宋体" w:hAnsi="Times New Roman" w:cs="Times New Roman"/>
                <w:szCs w:val="21"/>
              </w:rPr>
            </w:pPr>
            <w:r>
              <w:rPr>
                <w:rFonts w:ascii="Times New Roman" w:eastAsia="宋体" w:hAnsi="Times New Roman" w:cs="Times New Roman"/>
                <w:szCs w:val="21"/>
              </w:rPr>
              <w:t>2</w:t>
            </w:r>
          </w:p>
        </w:tc>
        <w:tc>
          <w:tcPr>
            <w:tcW w:w="809" w:type="dxa"/>
          </w:tcPr>
          <w:p w:rsidR="005A242D" w:rsidRDefault="00D833B8">
            <w:pPr>
              <w:rPr>
                <w:rFonts w:ascii="Times New Roman" w:eastAsia="宋体" w:hAnsi="Times New Roman" w:cs="Times New Roman"/>
                <w:szCs w:val="21"/>
              </w:rPr>
            </w:pPr>
            <w:r>
              <w:rPr>
                <w:rFonts w:ascii="Times New Roman" w:eastAsia="宋体" w:hAnsi="Times New Roman" w:cs="Times New Roman"/>
                <w:szCs w:val="21"/>
              </w:rPr>
              <w:t>3</w:t>
            </w:r>
          </w:p>
        </w:tc>
        <w:tc>
          <w:tcPr>
            <w:tcW w:w="809" w:type="dxa"/>
          </w:tcPr>
          <w:p w:rsidR="005A242D" w:rsidRDefault="00D833B8">
            <w:pPr>
              <w:rPr>
                <w:rFonts w:ascii="Times New Roman" w:eastAsia="宋体" w:hAnsi="Times New Roman" w:cs="Times New Roman"/>
                <w:szCs w:val="21"/>
              </w:rPr>
            </w:pPr>
            <w:r>
              <w:rPr>
                <w:rFonts w:ascii="Times New Roman" w:eastAsia="宋体" w:hAnsi="Times New Roman" w:cs="Times New Roman"/>
                <w:szCs w:val="21"/>
              </w:rPr>
              <w:t>4</w:t>
            </w:r>
          </w:p>
        </w:tc>
        <w:tc>
          <w:tcPr>
            <w:tcW w:w="809" w:type="dxa"/>
          </w:tcPr>
          <w:p w:rsidR="005A242D" w:rsidRDefault="00D833B8">
            <w:pPr>
              <w:rPr>
                <w:rFonts w:ascii="Times New Roman" w:eastAsia="宋体" w:hAnsi="Times New Roman" w:cs="Times New Roman"/>
                <w:szCs w:val="21"/>
              </w:rPr>
            </w:pPr>
            <w:r>
              <w:rPr>
                <w:rFonts w:ascii="Times New Roman" w:eastAsia="宋体" w:hAnsi="Times New Roman" w:cs="Times New Roman"/>
                <w:szCs w:val="21"/>
              </w:rPr>
              <w:t>5</w:t>
            </w:r>
          </w:p>
        </w:tc>
        <w:tc>
          <w:tcPr>
            <w:tcW w:w="809" w:type="dxa"/>
          </w:tcPr>
          <w:p w:rsidR="005A242D" w:rsidRDefault="00D833B8">
            <w:pPr>
              <w:rPr>
                <w:rFonts w:ascii="Times New Roman" w:eastAsia="宋体" w:hAnsi="Times New Roman" w:cs="Times New Roman"/>
                <w:szCs w:val="21"/>
              </w:rPr>
            </w:pPr>
            <w:r>
              <w:rPr>
                <w:rFonts w:ascii="Times New Roman" w:eastAsia="宋体" w:hAnsi="Times New Roman" w:cs="Times New Roman"/>
                <w:szCs w:val="21"/>
              </w:rPr>
              <w:t>6</w:t>
            </w:r>
          </w:p>
        </w:tc>
        <w:tc>
          <w:tcPr>
            <w:tcW w:w="808" w:type="dxa"/>
          </w:tcPr>
          <w:p w:rsidR="005A242D" w:rsidRDefault="00D833B8">
            <w:pPr>
              <w:rPr>
                <w:rFonts w:ascii="Times New Roman" w:eastAsia="宋体" w:hAnsi="Times New Roman" w:cs="Times New Roman"/>
                <w:szCs w:val="21"/>
              </w:rPr>
            </w:pPr>
            <w:r>
              <w:rPr>
                <w:rFonts w:ascii="Times New Roman" w:eastAsia="宋体" w:hAnsi="Times New Roman" w:cs="Times New Roman"/>
                <w:szCs w:val="21"/>
              </w:rPr>
              <w:t>7</w:t>
            </w:r>
          </w:p>
        </w:tc>
        <w:tc>
          <w:tcPr>
            <w:tcW w:w="808" w:type="dxa"/>
          </w:tcPr>
          <w:p w:rsidR="005A242D" w:rsidRDefault="00D833B8">
            <w:pPr>
              <w:rPr>
                <w:rFonts w:ascii="Times New Roman" w:eastAsia="宋体" w:hAnsi="Times New Roman" w:cs="Times New Roman"/>
                <w:szCs w:val="21"/>
              </w:rPr>
            </w:pPr>
            <w:r>
              <w:rPr>
                <w:rFonts w:ascii="Times New Roman" w:eastAsia="宋体" w:hAnsi="Times New Roman" w:cs="Times New Roman"/>
                <w:szCs w:val="21"/>
              </w:rPr>
              <w:t>8</w:t>
            </w:r>
          </w:p>
        </w:tc>
        <w:tc>
          <w:tcPr>
            <w:tcW w:w="809" w:type="dxa"/>
          </w:tcPr>
          <w:p w:rsidR="005A242D" w:rsidRDefault="00D833B8">
            <w:pPr>
              <w:rPr>
                <w:rFonts w:ascii="Times New Roman" w:eastAsia="宋体" w:hAnsi="Times New Roman" w:cs="Times New Roman"/>
                <w:szCs w:val="21"/>
              </w:rPr>
            </w:pPr>
            <w:r>
              <w:rPr>
                <w:rFonts w:ascii="Times New Roman" w:eastAsia="宋体" w:hAnsi="Times New Roman" w:cs="Times New Roman"/>
                <w:szCs w:val="21"/>
              </w:rPr>
              <w:t>9</w:t>
            </w:r>
          </w:p>
        </w:tc>
        <w:tc>
          <w:tcPr>
            <w:tcW w:w="819" w:type="dxa"/>
          </w:tcPr>
          <w:p w:rsidR="005A242D" w:rsidRDefault="00D833B8">
            <w:pPr>
              <w:rPr>
                <w:rFonts w:ascii="Times New Roman" w:eastAsia="宋体" w:hAnsi="Times New Roman" w:cs="Times New Roman"/>
                <w:szCs w:val="21"/>
              </w:rPr>
            </w:pPr>
            <w:r>
              <w:rPr>
                <w:rFonts w:ascii="Times New Roman" w:eastAsia="宋体" w:hAnsi="Times New Roman" w:cs="Times New Roman"/>
                <w:szCs w:val="21"/>
              </w:rPr>
              <w:t>10</w:t>
            </w:r>
          </w:p>
        </w:tc>
      </w:tr>
      <w:tr w:rsidR="005A242D">
        <w:trPr>
          <w:jc w:val="center"/>
        </w:trPr>
        <w:tc>
          <w:tcPr>
            <w:tcW w:w="814" w:type="dxa"/>
          </w:tcPr>
          <w:p w:rsidR="005A242D" w:rsidRDefault="005A242D">
            <w:pPr>
              <w:rPr>
                <w:rFonts w:ascii="Times New Roman" w:eastAsia="宋体" w:hAnsi="Times New Roman" w:cs="Times New Roman"/>
                <w:szCs w:val="21"/>
              </w:rPr>
            </w:pPr>
          </w:p>
        </w:tc>
        <w:tc>
          <w:tcPr>
            <w:tcW w:w="808" w:type="dxa"/>
          </w:tcPr>
          <w:p w:rsidR="005A242D" w:rsidRDefault="005A242D">
            <w:pPr>
              <w:rPr>
                <w:rFonts w:ascii="Times New Roman" w:eastAsia="宋体" w:hAnsi="Times New Roman" w:cs="Times New Roman"/>
                <w:szCs w:val="21"/>
              </w:rPr>
            </w:pPr>
          </w:p>
        </w:tc>
        <w:tc>
          <w:tcPr>
            <w:tcW w:w="809" w:type="dxa"/>
          </w:tcPr>
          <w:p w:rsidR="005A242D" w:rsidRDefault="005A242D">
            <w:pPr>
              <w:rPr>
                <w:rFonts w:ascii="Times New Roman" w:eastAsia="宋体" w:hAnsi="Times New Roman" w:cs="Times New Roman"/>
                <w:szCs w:val="21"/>
              </w:rPr>
            </w:pPr>
          </w:p>
        </w:tc>
        <w:tc>
          <w:tcPr>
            <w:tcW w:w="809" w:type="dxa"/>
          </w:tcPr>
          <w:p w:rsidR="005A242D" w:rsidRDefault="005A242D">
            <w:pPr>
              <w:rPr>
                <w:rFonts w:ascii="Times New Roman" w:eastAsia="宋体" w:hAnsi="Times New Roman" w:cs="Times New Roman"/>
                <w:szCs w:val="21"/>
              </w:rPr>
            </w:pPr>
          </w:p>
        </w:tc>
        <w:tc>
          <w:tcPr>
            <w:tcW w:w="809" w:type="dxa"/>
          </w:tcPr>
          <w:p w:rsidR="005A242D" w:rsidRDefault="005A242D">
            <w:pPr>
              <w:rPr>
                <w:rFonts w:ascii="Times New Roman" w:eastAsia="宋体" w:hAnsi="Times New Roman" w:cs="Times New Roman"/>
                <w:szCs w:val="21"/>
              </w:rPr>
            </w:pPr>
          </w:p>
        </w:tc>
        <w:tc>
          <w:tcPr>
            <w:tcW w:w="809" w:type="dxa"/>
          </w:tcPr>
          <w:p w:rsidR="005A242D" w:rsidRDefault="005A242D">
            <w:pPr>
              <w:rPr>
                <w:rFonts w:ascii="Times New Roman" w:eastAsia="宋体" w:hAnsi="Times New Roman" w:cs="Times New Roman"/>
                <w:szCs w:val="21"/>
              </w:rPr>
            </w:pPr>
          </w:p>
        </w:tc>
        <w:tc>
          <w:tcPr>
            <w:tcW w:w="808" w:type="dxa"/>
          </w:tcPr>
          <w:p w:rsidR="005A242D" w:rsidRDefault="005A242D">
            <w:pPr>
              <w:rPr>
                <w:rFonts w:ascii="Times New Roman" w:eastAsia="宋体" w:hAnsi="Times New Roman" w:cs="Times New Roman"/>
                <w:szCs w:val="21"/>
              </w:rPr>
            </w:pPr>
          </w:p>
        </w:tc>
        <w:tc>
          <w:tcPr>
            <w:tcW w:w="808" w:type="dxa"/>
          </w:tcPr>
          <w:p w:rsidR="005A242D" w:rsidRDefault="005A242D">
            <w:pPr>
              <w:rPr>
                <w:rFonts w:ascii="Times New Roman" w:eastAsia="宋体" w:hAnsi="Times New Roman" w:cs="Times New Roman"/>
                <w:szCs w:val="21"/>
              </w:rPr>
            </w:pPr>
          </w:p>
        </w:tc>
        <w:tc>
          <w:tcPr>
            <w:tcW w:w="809" w:type="dxa"/>
          </w:tcPr>
          <w:p w:rsidR="005A242D" w:rsidRDefault="005A242D">
            <w:pPr>
              <w:rPr>
                <w:rFonts w:ascii="Times New Roman" w:eastAsia="宋体" w:hAnsi="Times New Roman" w:cs="Times New Roman"/>
                <w:szCs w:val="21"/>
              </w:rPr>
            </w:pPr>
          </w:p>
        </w:tc>
        <w:tc>
          <w:tcPr>
            <w:tcW w:w="819" w:type="dxa"/>
          </w:tcPr>
          <w:p w:rsidR="005A242D" w:rsidRDefault="005A242D">
            <w:pPr>
              <w:rPr>
                <w:rFonts w:ascii="Times New Roman" w:eastAsia="宋体" w:hAnsi="Times New Roman" w:cs="Times New Roman"/>
                <w:szCs w:val="21"/>
              </w:rPr>
            </w:pPr>
          </w:p>
        </w:tc>
      </w:tr>
    </w:tbl>
    <w:p w:rsidR="005A242D" w:rsidRDefault="005A242D">
      <w:pPr>
        <w:spacing w:line="300" w:lineRule="auto"/>
        <w:rPr>
          <w:sz w:val="24"/>
          <w:szCs w:val="24"/>
        </w:rPr>
      </w:pPr>
    </w:p>
    <w:p w:rsidR="005A242D" w:rsidRDefault="00D833B8">
      <w:pPr>
        <w:spacing w:line="300" w:lineRule="auto"/>
        <w:rPr>
          <w:sz w:val="24"/>
          <w:szCs w:val="24"/>
        </w:rPr>
      </w:pPr>
      <w:r>
        <w:rPr>
          <w:rFonts w:hint="eastAsia"/>
          <w:sz w:val="24"/>
          <w:szCs w:val="24"/>
        </w:rPr>
        <w:t xml:space="preserve">1. </w:t>
      </w:r>
      <w:r>
        <w:rPr>
          <w:rFonts w:hint="eastAsia"/>
          <w:sz w:val="24"/>
          <w:szCs w:val="24"/>
        </w:rPr>
        <w:t>以下不属于企业的职能危机的是（</w:t>
      </w:r>
      <w:r>
        <w:rPr>
          <w:rFonts w:hint="eastAsia"/>
          <w:sz w:val="24"/>
          <w:szCs w:val="24"/>
        </w:rPr>
        <w:t xml:space="preserve"> </w:t>
      </w:r>
      <w:r>
        <w:rPr>
          <w:sz w:val="24"/>
          <w:szCs w:val="24"/>
        </w:rPr>
        <w:t xml:space="preserve"> </w:t>
      </w:r>
      <w:r>
        <w:rPr>
          <w:rFonts w:hint="eastAsia"/>
          <w:sz w:val="24"/>
          <w:szCs w:val="24"/>
        </w:rPr>
        <w:t>C</w:t>
      </w:r>
      <w:r>
        <w:rPr>
          <w:rFonts w:hint="eastAsia"/>
          <w:sz w:val="24"/>
          <w:szCs w:val="24"/>
        </w:rPr>
        <w:t xml:space="preserve">  </w:t>
      </w:r>
      <w:r>
        <w:rPr>
          <w:rFonts w:hint="eastAsia"/>
          <w:sz w:val="24"/>
          <w:szCs w:val="24"/>
        </w:rPr>
        <w:t>）。</w:t>
      </w:r>
    </w:p>
    <w:p w:rsidR="005A242D" w:rsidRDefault="00D833B8">
      <w:pPr>
        <w:pStyle w:val="a6"/>
        <w:spacing w:line="300" w:lineRule="auto"/>
        <w:ind w:firstLineChars="0" w:firstLine="0"/>
        <w:rPr>
          <w:sz w:val="24"/>
          <w:szCs w:val="24"/>
        </w:rPr>
      </w:pPr>
      <w:r>
        <w:rPr>
          <w:rFonts w:hint="eastAsia"/>
          <w:sz w:val="24"/>
          <w:szCs w:val="24"/>
        </w:rPr>
        <w:t xml:space="preserve">   A </w:t>
      </w:r>
      <w:r>
        <w:rPr>
          <w:rFonts w:hint="eastAsia"/>
          <w:sz w:val="24"/>
          <w:szCs w:val="24"/>
        </w:rPr>
        <w:t>人力资源危机</w:t>
      </w:r>
      <w:r>
        <w:rPr>
          <w:rFonts w:hint="eastAsia"/>
          <w:sz w:val="24"/>
          <w:szCs w:val="24"/>
        </w:rPr>
        <w:t xml:space="preserve">   B</w:t>
      </w:r>
      <w:r>
        <w:rPr>
          <w:rFonts w:hint="eastAsia"/>
          <w:sz w:val="24"/>
          <w:szCs w:val="24"/>
        </w:rPr>
        <w:t>营销危机</w:t>
      </w:r>
      <w:r>
        <w:rPr>
          <w:rFonts w:hint="eastAsia"/>
          <w:sz w:val="24"/>
          <w:szCs w:val="24"/>
        </w:rPr>
        <w:t xml:space="preserve"> </w:t>
      </w:r>
      <w:r>
        <w:rPr>
          <w:sz w:val="24"/>
          <w:szCs w:val="24"/>
        </w:rPr>
        <w:t xml:space="preserve">  </w:t>
      </w:r>
      <w:r>
        <w:rPr>
          <w:rFonts w:hint="eastAsia"/>
          <w:sz w:val="24"/>
          <w:szCs w:val="24"/>
        </w:rPr>
        <w:t xml:space="preserve"> C </w:t>
      </w:r>
      <w:r>
        <w:rPr>
          <w:rFonts w:hint="eastAsia"/>
          <w:sz w:val="24"/>
          <w:szCs w:val="24"/>
        </w:rPr>
        <w:t>战略危机</w:t>
      </w:r>
      <w:r>
        <w:rPr>
          <w:rFonts w:hint="eastAsia"/>
          <w:sz w:val="24"/>
          <w:szCs w:val="24"/>
        </w:rPr>
        <w:t xml:space="preserve">     D</w:t>
      </w:r>
      <w:r>
        <w:rPr>
          <w:rFonts w:hint="eastAsia"/>
          <w:sz w:val="24"/>
          <w:szCs w:val="24"/>
        </w:rPr>
        <w:t>财务危机</w:t>
      </w:r>
    </w:p>
    <w:p w:rsidR="005A242D" w:rsidRDefault="00D833B8">
      <w:pPr>
        <w:spacing w:line="300" w:lineRule="auto"/>
        <w:rPr>
          <w:sz w:val="24"/>
          <w:szCs w:val="24"/>
        </w:rPr>
      </w:pPr>
      <w:r>
        <w:rPr>
          <w:sz w:val="24"/>
          <w:szCs w:val="24"/>
        </w:rPr>
        <w:t>2</w:t>
      </w:r>
      <w:r>
        <w:rPr>
          <w:rFonts w:hint="eastAsia"/>
          <w:sz w:val="24"/>
          <w:szCs w:val="24"/>
        </w:rPr>
        <w:t xml:space="preserve">. </w:t>
      </w:r>
      <w:r>
        <w:rPr>
          <w:rFonts w:hint="eastAsia"/>
          <w:sz w:val="24"/>
          <w:szCs w:val="24"/>
        </w:rPr>
        <w:t>下列不属于网络舆论引导策略的是（</w:t>
      </w:r>
      <w:r>
        <w:rPr>
          <w:rFonts w:hint="eastAsia"/>
          <w:sz w:val="24"/>
          <w:szCs w:val="24"/>
        </w:rPr>
        <w:t xml:space="preserve">  </w:t>
      </w:r>
      <w:r>
        <w:rPr>
          <w:rFonts w:hint="eastAsia"/>
          <w:sz w:val="24"/>
          <w:szCs w:val="24"/>
        </w:rPr>
        <w:t>B</w:t>
      </w:r>
      <w:r>
        <w:rPr>
          <w:sz w:val="24"/>
          <w:szCs w:val="24"/>
        </w:rPr>
        <w:t xml:space="preserve"> </w:t>
      </w:r>
      <w:r>
        <w:rPr>
          <w:rFonts w:hint="eastAsia"/>
          <w:sz w:val="24"/>
          <w:szCs w:val="24"/>
        </w:rPr>
        <w:t xml:space="preserve">  </w:t>
      </w:r>
      <w:r>
        <w:rPr>
          <w:rFonts w:hint="eastAsia"/>
          <w:sz w:val="24"/>
          <w:szCs w:val="24"/>
        </w:rPr>
        <w:t>）。</w:t>
      </w:r>
    </w:p>
    <w:p w:rsidR="005A242D" w:rsidRDefault="00D833B8">
      <w:pPr>
        <w:spacing w:line="300" w:lineRule="auto"/>
        <w:rPr>
          <w:sz w:val="24"/>
          <w:szCs w:val="24"/>
        </w:rPr>
      </w:pPr>
      <w:r>
        <w:rPr>
          <w:rFonts w:hint="eastAsia"/>
          <w:sz w:val="24"/>
          <w:szCs w:val="24"/>
        </w:rPr>
        <w:t xml:space="preserve">   A </w:t>
      </w:r>
      <w:r>
        <w:rPr>
          <w:rFonts w:hint="eastAsia"/>
          <w:sz w:val="24"/>
          <w:szCs w:val="24"/>
        </w:rPr>
        <w:t>培养意见领袖</w:t>
      </w:r>
      <w:r>
        <w:rPr>
          <w:rFonts w:hint="eastAsia"/>
          <w:sz w:val="24"/>
          <w:szCs w:val="24"/>
        </w:rPr>
        <w:t xml:space="preserve">        </w:t>
      </w:r>
      <w:r>
        <w:rPr>
          <w:sz w:val="24"/>
          <w:szCs w:val="24"/>
        </w:rPr>
        <w:t xml:space="preserve">      </w:t>
      </w:r>
      <w:r>
        <w:rPr>
          <w:rFonts w:hint="eastAsia"/>
          <w:sz w:val="24"/>
          <w:szCs w:val="24"/>
        </w:rPr>
        <w:t xml:space="preserve"> B</w:t>
      </w:r>
      <w:r>
        <w:rPr>
          <w:rFonts w:hint="eastAsia"/>
          <w:sz w:val="24"/>
          <w:szCs w:val="24"/>
        </w:rPr>
        <w:t>道歉策略</w:t>
      </w:r>
      <w:r>
        <w:rPr>
          <w:rFonts w:hint="eastAsia"/>
          <w:sz w:val="24"/>
          <w:szCs w:val="24"/>
        </w:rPr>
        <w:t xml:space="preserve">   </w:t>
      </w:r>
    </w:p>
    <w:p w:rsidR="005A242D" w:rsidRDefault="00D833B8">
      <w:pPr>
        <w:spacing w:line="300" w:lineRule="auto"/>
        <w:rPr>
          <w:sz w:val="24"/>
          <w:szCs w:val="24"/>
        </w:rPr>
      </w:pPr>
      <w:r>
        <w:rPr>
          <w:rFonts w:hint="eastAsia"/>
          <w:sz w:val="24"/>
          <w:szCs w:val="24"/>
        </w:rPr>
        <w:t xml:space="preserve">   C </w:t>
      </w:r>
      <w:r>
        <w:rPr>
          <w:rFonts w:hint="eastAsia"/>
          <w:sz w:val="24"/>
          <w:szCs w:val="24"/>
        </w:rPr>
        <w:t>运用“沉默的螺旋”创造“优势意见”氛围</w:t>
      </w:r>
      <w:r>
        <w:rPr>
          <w:rFonts w:hint="eastAsia"/>
          <w:sz w:val="24"/>
          <w:szCs w:val="24"/>
        </w:rPr>
        <w:t xml:space="preserve">     D</w:t>
      </w:r>
      <w:r>
        <w:rPr>
          <w:rFonts w:hint="eastAsia"/>
          <w:sz w:val="24"/>
          <w:szCs w:val="24"/>
        </w:rPr>
        <w:t>发挥“议程设置”功能</w:t>
      </w:r>
    </w:p>
    <w:p w:rsidR="005A242D" w:rsidRDefault="00D833B8">
      <w:pPr>
        <w:spacing w:line="300" w:lineRule="auto"/>
        <w:rPr>
          <w:sz w:val="24"/>
          <w:szCs w:val="24"/>
        </w:rPr>
      </w:pPr>
      <w:r>
        <w:rPr>
          <w:rFonts w:hint="eastAsia"/>
          <w:sz w:val="24"/>
          <w:szCs w:val="24"/>
        </w:rPr>
        <w:t xml:space="preserve">3. </w:t>
      </w:r>
      <w:r>
        <w:rPr>
          <w:rFonts w:hint="eastAsia"/>
          <w:sz w:val="24"/>
          <w:szCs w:val="24"/>
        </w:rPr>
        <w:t>危机恢复方案不包括下列哪一项（</w:t>
      </w:r>
      <w:r>
        <w:rPr>
          <w:rFonts w:hint="eastAsia"/>
          <w:sz w:val="24"/>
          <w:szCs w:val="24"/>
        </w:rPr>
        <w:t xml:space="preserve"> </w:t>
      </w:r>
      <w:r>
        <w:rPr>
          <w:sz w:val="24"/>
          <w:szCs w:val="24"/>
        </w:rPr>
        <w:t xml:space="preserve"> </w:t>
      </w:r>
      <w:r>
        <w:rPr>
          <w:rFonts w:hint="eastAsia"/>
          <w:sz w:val="24"/>
          <w:szCs w:val="24"/>
        </w:rPr>
        <w:t>B</w:t>
      </w:r>
      <w:r>
        <w:rPr>
          <w:rFonts w:hint="eastAsia"/>
          <w:sz w:val="24"/>
          <w:szCs w:val="24"/>
        </w:rPr>
        <w:t xml:space="preserve">   </w:t>
      </w:r>
      <w:r>
        <w:rPr>
          <w:rFonts w:hint="eastAsia"/>
          <w:sz w:val="24"/>
          <w:szCs w:val="24"/>
        </w:rPr>
        <w:t>）。</w:t>
      </w:r>
    </w:p>
    <w:p w:rsidR="005A242D" w:rsidRDefault="00D833B8">
      <w:pPr>
        <w:pStyle w:val="a6"/>
        <w:spacing w:line="300" w:lineRule="auto"/>
        <w:ind w:firstLineChars="0" w:firstLine="0"/>
        <w:rPr>
          <w:sz w:val="24"/>
          <w:szCs w:val="24"/>
        </w:rPr>
      </w:pPr>
      <w:r>
        <w:rPr>
          <w:rFonts w:hint="eastAsia"/>
          <w:sz w:val="24"/>
          <w:szCs w:val="24"/>
        </w:rPr>
        <w:t xml:space="preserve">   A </w:t>
      </w:r>
      <w:r>
        <w:rPr>
          <w:rFonts w:hint="eastAsia"/>
          <w:sz w:val="24"/>
          <w:szCs w:val="24"/>
        </w:rPr>
        <w:t>目标</w:t>
      </w:r>
      <w:r>
        <w:rPr>
          <w:rFonts w:hint="eastAsia"/>
          <w:sz w:val="24"/>
          <w:szCs w:val="24"/>
        </w:rPr>
        <w:t xml:space="preserve">      B </w:t>
      </w:r>
      <w:r>
        <w:rPr>
          <w:rFonts w:hint="eastAsia"/>
          <w:sz w:val="24"/>
          <w:szCs w:val="24"/>
        </w:rPr>
        <w:t>原则</w:t>
      </w:r>
      <w:r>
        <w:rPr>
          <w:rFonts w:hint="eastAsia"/>
          <w:sz w:val="24"/>
          <w:szCs w:val="24"/>
        </w:rPr>
        <w:t xml:space="preserve"> </w:t>
      </w:r>
      <w:r>
        <w:rPr>
          <w:sz w:val="24"/>
          <w:szCs w:val="24"/>
        </w:rPr>
        <w:t xml:space="preserve">        </w:t>
      </w:r>
      <w:r>
        <w:rPr>
          <w:rFonts w:hint="eastAsia"/>
          <w:sz w:val="24"/>
          <w:szCs w:val="24"/>
        </w:rPr>
        <w:t xml:space="preserve"> C </w:t>
      </w:r>
      <w:r>
        <w:rPr>
          <w:rFonts w:hint="eastAsia"/>
          <w:sz w:val="24"/>
          <w:szCs w:val="24"/>
        </w:rPr>
        <w:t>策略</w:t>
      </w:r>
      <w:r>
        <w:rPr>
          <w:rFonts w:hint="eastAsia"/>
          <w:sz w:val="24"/>
          <w:szCs w:val="24"/>
        </w:rPr>
        <w:t xml:space="preserve">        D </w:t>
      </w:r>
      <w:r>
        <w:rPr>
          <w:rFonts w:hint="eastAsia"/>
          <w:sz w:val="24"/>
          <w:szCs w:val="24"/>
        </w:rPr>
        <w:t>利益相关者的反应</w:t>
      </w:r>
    </w:p>
    <w:p w:rsidR="005A242D" w:rsidRDefault="00D833B8">
      <w:pPr>
        <w:spacing w:line="300" w:lineRule="auto"/>
        <w:outlineLvl w:val="0"/>
        <w:rPr>
          <w:sz w:val="24"/>
          <w:szCs w:val="24"/>
        </w:rPr>
      </w:pPr>
      <w:r>
        <w:rPr>
          <w:sz w:val="24"/>
          <w:szCs w:val="24"/>
        </w:rPr>
        <w:t>4</w:t>
      </w:r>
      <w:r>
        <w:rPr>
          <w:rFonts w:hint="eastAsia"/>
          <w:sz w:val="24"/>
          <w:szCs w:val="24"/>
        </w:rPr>
        <w:t xml:space="preserve">. </w:t>
      </w:r>
      <w:r>
        <w:rPr>
          <w:rFonts w:hint="eastAsia"/>
          <w:sz w:val="24"/>
          <w:szCs w:val="24"/>
        </w:rPr>
        <w:t>（</w:t>
      </w:r>
      <w:r>
        <w:rPr>
          <w:rFonts w:hint="eastAsia"/>
          <w:sz w:val="24"/>
          <w:szCs w:val="24"/>
        </w:rPr>
        <w:t xml:space="preserve">  </w:t>
      </w:r>
      <w:r>
        <w:rPr>
          <w:rFonts w:hint="eastAsia"/>
          <w:sz w:val="24"/>
          <w:szCs w:val="24"/>
        </w:rPr>
        <w:t>A</w:t>
      </w:r>
      <w:r>
        <w:rPr>
          <w:sz w:val="24"/>
          <w:szCs w:val="24"/>
        </w:rPr>
        <w:t xml:space="preserve">  </w:t>
      </w:r>
      <w:r>
        <w:rPr>
          <w:rFonts w:hint="eastAsia"/>
          <w:sz w:val="24"/>
          <w:szCs w:val="24"/>
        </w:rPr>
        <w:t xml:space="preserve"> </w:t>
      </w:r>
      <w:r>
        <w:rPr>
          <w:rFonts w:hint="eastAsia"/>
          <w:sz w:val="24"/>
          <w:szCs w:val="24"/>
        </w:rPr>
        <w:t>）强调使用科学的方法做出最优决策。</w:t>
      </w:r>
    </w:p>
    <w:p w:rsidR="005A242D" w:rsidRDefault="00D833B8">
      <w:pPr>
        <w:spacing w:line="300" w:lineRule="auto"/>
        <w:rPr>
          <w:sz w:val="24"/>
          <w:szCs w:val="24"/>
        </w:rPr>
      </w:pPr>
      <w:r>
        <w:rPr>
          <w:rFonts w:hint="eastAsia"/>
          <w:sz w:val="24"/>
          <w:szCs w:val="24"/>
        </w:rPr>
        <w:t xml:space="preserve">   A</w:t>
      </w:r>
      <w:r>
        <w:rPr>
          <w:rFonts w:hint="eastAsia"/>
          <w:sz w:val="24"/>
          <w:szCs w:val="24"/>
        </w:rPr>
        <w:t>事前决策法</w:t>
      </w:r>
      <w:r>
        <w:rPr>
          <w:rFonts w:hint="eastAsia"/>
          <w:sz w:val="24"/>
          <w:szCs w:val="24"/>
        </w:rPr>
        <w:t xml:space="preserve">    B</w:t>
      </w:r>
      <w:r>
        <w:rPr>
          <w:rFonts w:hint="eastAsia"/>
          <w:sz w:val="24"/>
          <w:szCs w:val="24"/>
        </w:rPr>
        <w:t>事中决策法</w:t>
      </w:r>
      <w:r>
        <w:rPr>
          <w:rFonts w:hint="eastAsia"/>
          <w:sz w:val="24"/>
          <w:szCs w:val="24"/>
        </w:rPr>
        <w:t xml:space="preserve">   </w:t>
      </w:r>
      <w:r>
        <w:rPr>
          <w:sz w:val="24"/>
          <w:szCs w:val="24"/>
        </w:rPr>
        <w:t xml:space="preserve"> </w:t>
      </w:r>
      <w:r>
        <w:rPr>
          <w:rFonts w:hint="eastAsia"/>
          <w:sz w:val="24"/>
          <w:szCs w:val="24"/>
        </w:rPr>
        <w:t>C</w:t>
      </w:r>
      <w:r>
        <w:rPr>
          <w:rFonts w:hint="eastAsia"/>
          <w:sz w:val="24"/>
          <w:szCs w:val="24"/>
        </w:rPr>
        <w:t>快速决策法</w:t>
      </w:r>
      <w:r>
        <w:rPr>
          <w:rFonts w:hint="eastAsia"/>
          <w:sz w:val="24"/>
          <w:szCs w:val="24"/>
        </w:rPr>
        <w:t xml:space="preserve">    D</w:t>
      </w:r>
      <w:r>
        <w:rPr>
          <w:rFonts w:hint="eastAsia"/>
          <w:sz w:val="24"/>
          <w:szCs w:val="24"/>
        </w:rPr>
        <w:t>专家咨询法</w:t>
      </w:r>
    </w:p>
    <w:p w:rsidR="005A242D" w:rsidRDefault="00D833B8">
      <w:pPr>
        <w:spacing w:line="300" w:lineRule="auto"/>
        <w:rPr>
          <w:sz w:val="24"/>
          <w:szCs w:val="24"/>
        </w:rPr>
      </w:pPr>
      <w:r>
        <w:rPr>
          <w:sz w:val="24"/>
          <w:szCs w:val="24"/>
        </w:rPr>
        <w:t>5</w:t>
      </w:r>
      <w:r>
        <w:rPr>
          <w:rFonts w:hint="eastAsia"/>
          <w:sz w:val="24"/>
          <w:szCs w:val="24"/>
        </w:rPr>
        <w:t>.</w:t>
      </w:r>
      <w:r>
        <w:rPr>
          <w:rFonts w:hint="eastAsia"/>
          <w:sz w:val="24"/>
          <w:szCs w:val="24"/>
        </w:rPr>
        <w:t>网络舆论的概念在（</w:t>
      </w:r>
      <w:r>
        <w:rPr>
          <w:rFonts w:hint="eastAsia"/>
          <w:sz w:val="24"/>
          <w:szCs w:val="24"/>
        </w:rPr>
        <w:t xml:space="preserve">  </w:t>
      </w:r>
      <w:r>
        <w:rPr>
          <w:rFonts w:hint="eastAsia"/>
          <w:sz w:val="24"/>
          <w:szCs w:val="24"/>
        </w:rPr>
        <w:t>C</w:t>
      </w:r>
      <w:r>
        <w:rPr>
          <w:rFonts w:hint="eastAsia"/>
          <w:sz w:val="24"/>
          <w:szCs w:val="24"/>
        </w:rPr>
        <w:t xml:space="preserve"> </w:t>
      </w:r>
      <w:r>
        <w:rPr>
          <w:sz w:val="24"/>
          <w:szCs w:val="24"/>
        </w:rPr>
        <w:t xml:space="preserve"> </w:t>
      </w:r>
      <w:r>
        <w:rPr>
          <w:rFonts w:hint="eastAsia"/>
          <w:sz w:val="24"/>
          <w:szCs w:val="24"/>
        </w:rPr>
        <w:t xml:space="preserve"> </w:t>
      </w:r>
      <w:r>
        <w:rPr>
          <w:rFonts w:hint="eastAsia"/>
          <w:sz w:val="24"/>
          <w:szCs w:val="24"/>
        </w:rPr>
        <w:t>）年被正式提及和被作为固定概念使用。</w:t>
      </w:r>
    </w:p>
    <w:p w:rsidR="005A242D" w:rsidRDefault="00D833B8">
      <w:pPr>
        <w:spacing w:line="300" w:lineRule="auto"/>
        <w:rPr>
          <w:sz w:val="24"/>
          <w:szCs w:val="24"/>
        </w:rPr>
      </w:pPr>
      <w:r>
        <w:rPr>
          <w:rFonts w:hint="eastAsia"/>
          <w:sz w:val="24"/>
          <w:szCs w:val="24"/>
        </w:rPr>
        <w:t xml:space="preserve">   A 2001      B 2002     </w:t>
      </w:r>
      <w:r>
        <w:rPr>
          <w:sz w:val="24"/>
          <w:szCs w:val="24"/>
        </w:rPr>
        <w:t xml:space="preserve">  </w:t>
      </w:r>
      <w:r>
        <w:rPr>
          <w:rFonts w:hint="eastAsia"/>
          <w:sz w:val="24"/>
          <w:szCs w:val="24"/>
        </w:rPr>
        <w:t xml:space="preserve">C 2003       D 2004 </w:t>
      </w:r>
    </w:p>
    <w:p w:rsidR="005A242D" w:rsidRDefault="00D833B8">
      <w:pPr>
        <w:spacing w:line="300" w:lineRule="auto"/>
        <w:rPr>
          <w:sz w:val="24"/>
          <w:szCs w:val="24"/>
        </w:rPr>
      </w:pPr>
      <w:r>
        <w:rPr>
          <w:sz w:val="24"/>
          <w:szCs w:val="24"/>
        </w:rPr>
        <w:t>6</w:t>
      </w:r>
      <w:r>
        <w:rPr>
          <w:rFonts w:hint="eastAsia"/>
          <w:sz w:val="24"/>
          <w:szCs w:val="24"/>
        </w:rPr>
        <w:t>.</w:t>
      </w:r>
      <w:r>
        <w:rPr>
          <w:rFonts w:hint="eastAsia"/>
          <w:sz w:val="24"/>
          <w:szCs w:val="24"/>
        </w:rPr>
        <w:t>下列属于舆论引导</w:t>
      </w:r>
      <w:r>
        <w:rPr>
          <w:rFonts w:hint="eastAsia"/>
          <w:sz w:val="24"/>
          <w:szCs w:val="24"/>
        </w:rPr>
        <w:t>5S</w:t>
      </w:r>
      <w:r>
        <w:rPr>
          <w:rFonts w:hint="eastAsia"/>
          <w:sz w:val="24"/>
          <w:szCs w:val="24"/>
        </w:rPr>
        <w:t>原则的是（</w:t>
      </w:r>
      <w:r>
        <w:rPr>
          <w:rFonts w:hint="eastAsia"/>
          <w:sz w:val="24"/>
          <w:szCs w:val="24"/>
        </w:rPr>
        <w:t xml:space="preserve"> </w:t>
      </w:r>
      <w:r>
        <w:rPr>
          <w:sz w:val="24"/>
          <w:szCs w:val="24"/>
        </w:rPr>
        <w:t xml:space="preserve"> </w:t>
      </w:r>
      <w:r>
        <w:rPr>
          <w:rFonts w:hint="eastAsia"/>
          <w:sz w:val="24"/>
          <w:szCs w:val="24"/>
        </w:rPr>
        <w:t xml:space="preserve"> </w:t>
      </w:r>
      <w:r>
        <w:rPr>
          <w:rFonts w:hint="eastAsia"/>
          <w:sz w:val="24"/>
          <w:szCs w:val="24"/>
        </w:rPr>
        <w:t>A</w:t>
      </w:r>
      <w:r>
        <w:rPr>
          <w:rFonts w:hint="eastAsia"/>
          <w:sz w:val="24"/>
          <w:szCs w:val="24"/>
        </w:rPr>
        <w:t xml:space="preserve">   </w:t>
      </w:r>
      <w:r>
        <w:rPr>
          <w:rFonts w:hint="eastAsia"/>
          <w:sz w:val="24"/>
          <w:szCs w:val="24"/>
        </w:rPr>
        <w:t>）。</w:t>
      </w:r>
    </w:p>
    <w:p w:rsidR="005A242D" w:rsidRDefault="00D833B8">
      <w:pPr>
        <w:spacing w:line="300" w:lineRule="auto"/>
        <w:rPr>
          <w:sz w:val="24"/>
          <w:szCs w:val="24"/>
        </w:rPr>
      </w:pPr>
      <w:r>
        <w:rPr>
          <w:rFonts w:hint="eastAsia"/>
          <w:sz w:val="24"/>
          <w:szCs w:val="24"/>
        </w:rPr>
        <w:t xml:space="preserve">   A </w:t>
      </w:r>
      <w:r>
        <w:rPr>
          <w:rFonts w:hint="eastAsia"/>
          <w:sz w:val="24"/>
          <w:szCs w:val="24"/>
        </w:rPr>
        <w:t>真诚沟通</w:t>
      </w:r>
      <w:r>
        <w:rPr>
          <w:rFonts w:hint="eastAsia"/>
          <w:sz w:val="24"/>
          <w:szCs w:val="24"/>
        </w:rPr>
        <w:t xml:space="preserve">     B </w:t>
      </w:r>
      <w:r>
        <w:rPr>
          <w:rFonts w:hint="eastAsia"/>
          <w:sz w:val="24"/>
          <w:szCs w:val="24"/>
        </w:rPr>
        <w:t>宜快不宜慢</w:t>
      </w:r>
      <w:r>
        <w:rPr>
          <w:rFonts w:hint="eastAsia"/>
          <w:sz w:val="24"/>
          <w:szCs w:val="24"/>
        </w:rPr>
        <w:t xml:space="preserve">  </w:t>
      </w:r>
      <w:r>
        <w:rPr>
          <w:sz w:val="24"/>
          <w:szCs w:val="24"/>
        </w:rPr>
        <w:t xml:space="preserve">   </w:t>
      </w:r>
      <w:r>
        <w:rPr>
          <w:rFonts w:hint="eastAsia"/>
          <w:sz w:val="24"/>
          <w:szCs w:val="24"/>
        </w:rPr>
        <w:t xml:space="preserve">C </w:t>
      </w:r>
      <w:r>
        <w:rPr>
          <w:rFonts w:hint="eastAsia"/>
          <w:sz w:val="24"/>
          <w:szCs w:val="24"/>
        </w:rPr>
        <w:t>态度温和</w:t>
      </w:r>
      <w:r>
        <w:rPr>
          <w:rFonts w:hint="eastAsia"/>
          <w:sz w:val="24"/>
          <w:szCs w:val="24"/>
        </w:rPr>
        <w:t xml:space="preserve">    D </w:t>
      </w:r>
      <w:r>
        <w:rPr>
          <w:rFonts w:hint="eastAsia"/>
          <w:sz w:val="24"/>
          <w:szCs w:val="24"/>
        </w:rPr>
        <w:t>宜软不宜硬</w:t>
      </w:r>
    </w:p>
    <w:p w:rsidR="005A242D" w:rsidRDefault="00D833B8">
      <w:pPr>
        <w:spacing w:line="300" w:lineRule="auto"/>
        <w:rPr>
          <w:sz w:val="24"/>
          <w:szCs w:val="24"/>
        </w:rPr>
      </w:pPr>
      <w:r>
        <w:rPr>
          <w:sz w:val="24"/>
          <w:szCs w:val="24"/>
        </w:rPr>
        <w:t>7</w:t>
      </w:r>
      <w:r>
        <w:rPr>
          <w:rFonts w:hint="eastAsia"/>
          <w:sz w:val="24"/>
          <w:szCs w:val="24"/>
        </w:rPr>
        <w:t>.</w:t>
      </w:r>
      <w:r>
        <w:rPr>
          <w:rFonts w:hint="eastAsia"/>
          <w:sz w:val="24"/>
          <w:szCs w:val="24"/>
        </w:rPr>
        <w:t>以下不属于希斯</w:t>
      </w:r>
      <w:r>
        <w:rPr>
          <w:rFonts w:hint="eastAsia"/>
          <w:sz w:val="24"/>
          <w:szCs w:val="24"/>
        </w:rPr>
        <w:t>4R</w:t>
      </w:r>
      <w:r>
        <w:rPr>
          <w:rFonts w:hint="eastAsia"/>
          <w:sz w:val="24"/>
          <w:szCs w:val="24"/>
        </w:rPr>
        <w:t>模式的是（</w:t>
      </w:r>
      <w:r>
        <w:rPr>
          <w:rFonts w:hint="eastAsia"/>
          <w:sz w:val="24"/>
          <w:szCs w:val="24"/>
        </w:rPr>
        <w:t xml:space="preserve">  </w:t>
      </w:r>
      <w:r>
        <w:rPr>
          <w:rFonts w:hint="eastAsia"/>
          <w:sz w:val="24"/>
          <w:szCs w:val="24"/>
        </w:rPr>
        <w:t>D</w:t>
      </w:r>
      <w:r>
        <w:rPr>
          <w:sz w:val="24"/>
          <w:szCs w:val="24"/>
        </w:rPr>
        <w:t xml:space="preserve">  </w:t>
      </w:r>
      <w:r>
        <w:rPr>
          <w:rFonts w:hint="eastAsia"/>
          <w:sz w:val="24"/>
          <w:szCs w:val="24"/>
        </w:rPr>
        <w:t xml:space="preserve"> </w:t>
      </w:r>
      <w:r>
        <w:rPr>
          <w:rFonts w:hint="eastAsia"/>
          <w:sz w:val="24"/>
          <w:szCs w:val="24"/>
        </w:rPr>
        <w:t>）。</w:t>
      </w:r>
    </w:p>
    <w:p w:rsidR="005A242D" w:rsidRDefault="00D833B8">
      <w:pPr>
        <w:spacing w:line="300" w:lineRule="auto"/>
        <w:rPr>
          <w:sz w:val="24"/>
          <w:szCs w:val="24"/>
        </w:rPr>
      </w:pPr>
      <w:r>
        <w:rPr>
          <w:rFonts w:hint="eastAsia"/>
          <w:sz w:val="24"/>
          <w:szCs w:val="24"/>
        </w:rPr>
        <w:t xml:space="preserve">   A</w:t>
      </w:r>
      <w:r>
        <w:rPr>
          <w:rFonts w:hint="eastAsia"/>
          <w:sz w:val="24"/>
          <w:szCs w:val="24"/>
        </w:rPr>
        <w:t>反应</w:t>
      </w:r>
      <w:r>
        <w:rPr>
          <w:rFonts w:hint="eastAsia"/>
          <w:sz w:val="24"/>
          <w:szCs w:val="24"/>
        </w:rPr>
        <w:t xml:space="preserve">    B</w:t>
      </w:r>
      <w:r>
        <w:rPr>
          <w:rFonts w:hint="eastAsia"/>
          <w:sz w:val="24"/>
          <w:szCs w:val="24"/>
        </w:rPr>
        <w:t>缩减</w:t>
      </w:r>
      <w:r>
        <w:rPr>
          <w:rFonts w:hint="eastAsia"/>
          <w:sz w:val="24"/>
          <w:szCs w:val="24"/>
        </w:rPr>
        <w:t xml:space="preserve">  </w:t>
      </w:r>
      <w:r>
        <w:rPr>
          <w:sz w:val="24"/>
          <w:szCs w:val="24"/>
        </w:rPr>
        <w:t xml:space="preserve">      </w:t>
      </w:r>
      <w:r>
        <w:rPr>
          <w:rFonts w:hint="eastAsia"/>
          <w:sz w:val="24"/>
          <w:szCs w:val="24"/>
        </w:rPr>
        <w:t>C</w:t>
      </w:r>
      <w:r>
        <w:rPr>
          <w:rFonts w:hint="eastAsia"/>
          <w:sz w:val="24"/>
          <w:szCs w:val="24"/>
        </w:rPr>
        <w:t>恢复</w:t>
      </w:r>
      <w:r>
        <w:rPr>
          <w:rFonts w:hint="eastAsia"/>
          <w:sz w:val="24"/>
          <w:szCs w:val="24"/>
        </w:rPr>
        <w:t xml:space="preserve">     D</w:t>
      </w:r>
      <w:r>
        <w:rPr>
          <w:rFonts w:hint="eastAsia"/>
          <w:sz w:val="24"/>
          <w:szCs w:val="24"/>
        </w:rPr>
        <w:t>预防</w:t>
      </w:r>
      <w:r>
        <w:rPr>
          <w:rFonts w:hint="eastAsia"/>
          <w:sz w:val="24"/>
          <w:szCs w:val="24"/>
        </w:rPr>
        <w:t xml:space="preserve"> </w:t>
      </w:r>
      <w:r>
        <w:rPr>
          <w:sz w:val="24"/>
          <w:szCs w:val="24"/>
        </w:rPr>
        <w:t xml:space="preserve"> </w:t>
      </w:r>
    </w:p>
    <w:p w:rsidR="005A242D" w:rsidRDefault="00D833B8">
      <w:pPr>
        <w:spacing w:line="300" w:lineRule="auto"/>
        <w:rPr>
          <w:sz w:val="24"/>
          <w:szCs w:val="24"/>
        </w:rPr>
      </w:pPr>
      <w:r>
        <w:rPr>
          <w:sz w:val="24"/>
          <w:szCs w:val="24"/>
        </w:rPr>
        <w:t>8</w:t>
      </w:r>
      <w:r>
        <w:rPr>
          <w:rFonts w:hint="eastAsia"/>
          <w:sz w:val="24"/>
          <w:szCs w:val="24"/>
        </w:rPr>
        <w:t xml:space="preserve">. </w:t>
      </w:r>
      <w:r>
        <w:rPr>
          <w:rFonts w:hint="eastAsia"/>
          <w:sz w:val="24"/>
          <w:szCs w:val="24"/>
        </w:rPr>
        <w:t>以下哪一项不属于危机决策和常规决策的区别（</w:t>
      </w:r>
      <w:r>
        <w:rPr>
          <w:rFonts w:hint="eastAsia"/>
          <w:sz w:val="24"/>
          <w:szCs w:val="24"/>
        </w:rPr>
        <w:t xml:space="preserve"> </w:t>
      </w:r>
      <w:r>
        <w:rPr>
          <w:sz w:val="24"/>
          <w:szCs w:val="24"/>
        </w:rPr>
        <w:t xml:space="preserve"> </w:t>
      </w:r>
      <w:r>
        <w:rPr>
          <w:rFonts w:hint="eastAsia"/>
          <w:sz w:val="24"/>
          <w:szCs w:val="24"/>
        </w:rPr>
        <w:t>D</w:t>
      </w:r>
      <w:r>
        <w:rPr>
          <w:rFonts w:hint="eastAsia"/>
          <w:sz w:val="24"/>
          <w:szCs w:val="24"/>
        </w:rPr>
        <w:t xml:space="preserve">   </w:t>
      </w:r>
      <w:r>
        <w:rPr>
          <w:rFonts w:hint="eastAsia"/>
          <w:sz w:val="24"/>
          <w:szCs w:val="24"/>
        </w:rPr>
        <w:t>）。</w:t>
      </w:r>
      <w:r>
        <w:rPr>
          <w:rFonts w:hint="eastAsia"/>
          <w:sz w:val="24"/>
          <w:szCs w:val="24"/>
        </w:rPr>
        <w:t xml:space="preserve"> </w:t>
      </w:r>
    </w:p>
    <w:p w:rsidR="005A242D" w:rsidRDefault="00D833B8">
      <w:pPr>
        <w:pStyle w:val="a6"/>
        <w:spacing w:line="300" w:lineRule="auto"/>
        <w:ind w:firstLineChars="0" w:firstLine="0"/>
        <w:rPr>
          <w:sz w:val="24"/>
          <w:szCs w:val="24"/>
        </w:rPr>
      </w:pPr>
      <w:r>
        <w:rPr>
          <w:rFonts w:hint="eastAsia"/>
          <w:sz w:val="24"/>
          <w:szCs w:val="24"/>
        </w:rPr>
        <w:t xml:space="preserve">   A </w:t>
      </w:r>
      <w:r>
        <w:rPr>
          <w:rFonts w:hint="eastAsia"/>
          <w:sz w:val="24"/>
          <w:szCs w:val="24"/>
        </w:rPr>
        <w:t>步骤是否程序化</w:t>
      </w:r>
      <w:r>
        <w:rPr>
          <w:rFonts w:hint="eastAsia"/>
          <w:sz w:val="24"/>
          <w:szCs w:val="24"/>
        </w:rPr>
        <w:t xml:space="preserve">            B</w:t>
      </w:r>
      <w:r>
        <w:rPr>
          <w:rFonts w:hint="eastAsia"/>
          <w:sz w:val="24"/>
          <w:szCs w:val="24"/>
        </w:rPr>
        <w:t>方法是否灵活多样</w:t>
      </w:r>
    </w:p>
    <w:p w:rsidR="005A242D" w:rsidRDefault="00D833B8">
      <w:pPr>
        <w:pStyle w:val="a6"/>
        <w:spacing w:line="300" w:lineRule="auto"/>
        <w:ind w:firstLineChars="0" w:firstLine="0"/>
        <w:rPr>
          <w:sz w:val="24"/>
          <w:szCs w:val="24"/>
        </w:rPr>
      </w:pPr>
      <w:r>
        <w:rPr>
          <w:rFonts w:hint="eastAsia"/>
          <w:sz w:val="24"/>
          <w:szCs w:val="24"/>
        </w:rPr>
        <w:t xml:space="preserve">   B </w:t>
      </w:r>
      <w:r>
        <w:rPr>
          <w:rFonts w:hint="eastAsia"/>
          <w:sz w:val="24"/>
          <w:szCs w:val="24"/>
        </w:rPr>
        <w:t>决策是否直觉化</w:t>
      </w:r>
      <w:r>
        <w:rPr>
          <w:rFonts w:hint="eastAsia"/>
          <w:sz w:val="24"/>
          <w:szCs w:val="24"/>
        </w:rPr>
        <w:t xml:space="preserve">            D</w:t>
      </w:r>
      <w:r>
        <w:rPr>
          <w:rFonts w:hint="eastAsia"/>
          <w:sz w:val="24"/>
          <w:szCs w:val="24"/>
        </w:rPr>
        <w:t>结果是否可预期</w:t>
      </w:r>
    </w:p>
    <w:p w:rsidR="005A242D" w:rsidRDefault="00D833B8">
      <w:pPr>
        <w:spacing w:line="300" w:lineRule="auto"/>
        <w:rPr>
          <w:sz w:val="24"/>
          <w:szCs w:val="24"/>
        </w:rPr>
      </w:pPr>
      <w:r>
        <w:rPr>
          <w:sz w:val="24"/>
          <w:szCs w:val="24"/>
        </w:rPr>
        <w:t>9</w:t>
      </w:r>
      <w:r>
        <w:rPr>
          <w:rFonts w:hint="eastAsia"/>
          <w:sz w:val="24"/>
          <w:szCs w:val="24"/>
        </w:rPr>
        <w:t xml:space="preserve">. </w:t>
      </w:r>
      <w:r>
        <w:rPr>
          <w:rFonts w:hint="eastAsia"/>
          <w:sz w:val="24"/>
          <w:szCs w:val="24"/>
        </w:rPr>
        <w:t>网络舆论的构成要素有网络舆论主体、网络舆论客体、网络舆论载体和（</w:t>
      </w:r>
      <w:r>
        <w:rPr>
          <w:rFonts w:hint="eastAsia"/>
          <w:sz w:val="24"/>
          <w:szCs w:val="24"/>
        </w:rPr>
        <w:t xml:space="preserve">  </w:t>
      </w:r>
      <w:r>
        <w:rPr>
          <w:rFonts w:hint="eastAsia"/>
          <w:sz w:val="24"/>
          <w:szCs w:val="24"/>
        </w:rPr>
        <w:t>C</w:t>
      </w:r>
      <w:r>
        <w:rPr>
          <w:sz w:val="24"/>
          <w:szCs w:val="24"/>
        </w:rPr>
        <w:t xml:space="preserve"> </w:t>
      </w:r>
      <w:r>
        <w:rPr>
          <w:rFonts w:hint="eastAsia"/>
          <w:sz w:val="24"/>
          <w:szCs w:val="24"/>
        </w:rPr>
        <w:t xml:space="preserve">  </w:t>
      </w:r>
      <w:r>
        <w:rPr>
          <w:rFonts w:hint="eastAsia"/>
          <w:sz w:val="24"/>
          <w:szCs w:val="24"/>
        </w:rPr>
        <w:t>）。</w:t>
      </w:r>
    </w:p>
    <w:p w:rsidR="005A242D" w:rsidRDefault="00D833B8">
      <w:pPr>
        <w:spacing w:line="300" w:lineRule="auto"/>
        <w:rPr>
          <w:sz w:val="24"/>
          <w:szCs w:val="24"/>
        </w:rPr>
      </w:pPr>
      <w:r>
        <w:rPr>
          <w:rFonts w:hint="eastAsia"/>
          <w:sz w:val="24"/>
          <w:szCs w:val="24"/>
        </w:rPr>
        <w:t xml:space="preserve">   A </w:t>
      </w:r>
      <w:r>
        <w:rPr>
          <w:rFonts w:hint="eastAsia"/>
          <w:sz w:val="24"/>
          <w:szCs w:val="24"/>
        </w:rPr>
        <w:t>网络舆论信息</w:t>
      </w:r>
      <w:r>
        <w:rPr>
          <w:rFonts w:hint="eastAsia"/>
          <w:sz w:val="24"/>
          <w:szCs w:val="24"/>
        </w:rPr>
        <w:t xml:space="preserve">          B </w:t>
      </w:r>
      <w:r>
        <w:rPr>
          <w:rFonts w:hint="eastAsia"/>
          <w:sz w:val="24"/>
          <w:szCs w:val="24"/>
        </w:rPr>
        <w:t>网络舆论热度</w:t>
      </w:r>
      <w:r>
        <w:rPr>
          <w:rFonts w:hint="eastAsia"/>
          <w:sz w:val="24"/>
          <w:szCs w:val="24"/>
        </w:rPr>
        <w:t xml:space="preserve"> </w:t>
      </w:r>
    </w:p>
    <w:p w:rsidR="005A242D" w:rsidRDefault="00D833B8">
      <w:pPr>
        <w:spacing w:line="300" w:lineRule="auto"/>
        <w:rPr>
          <w:sz w:val="24"/>
          <w:szCs w:val="24"/>
        </w:rPr>
      </w:pPr>
      <w:r>
        <w:rPr>
          <w:rFonts w:hint="eastAsia"/>
          <w:sz w:val="24"/>
          <w:szCs w:val="24"/>
        </w:rPr>
        <w:t xml:space="preserve">   C </w:t>
      </w:r>
      <w:r>
        <w:rPr>
          <w:rFonts w:hint="eastAsia"/>
          <w:sz w:val="24"/>
          <w:szCs w:val="24"/>
        </w:rPr>
        <w:t>网络舆论本体</w:t>
      </w:r>
      <w:r>
        <w:rPr>
          <w:rFonts w:hint="eastAsia"/>
          <w:sz w:val="24"/>
          <w:szCs w:val="24"/>
        </w:rPr>
        <w:t xml:space="preserve">          D </w:t>
      </w:r>
      <w:r>
        <w:rPr>
          <w:rFonts w:hint="eastAsia"/>
          <w:sz w:val="24"/>
          <w:szCs w:val="24"/>
        </w:rPr>
        <w:t>网络舆论反馈</w:t>
      </w:r>
    </w:p>
    <w:p w:rsidR="005A242D" w:rsidRDefault="005A242D">
      <w:pPr>
        <w:spacing w:line="300" w:lineRule="auto"/>
        <w:rPr>
          <w:sz w:val="24"/>
          <w:szCs w:val="24"/>
        </w:rPr>
      </w:pPr>
    </w:p>
    <w:p w:rsidR="005A242D" w:rsidRDefault="00D833B8">
      <w:pPr>
        <w:spacing w:line="300" w:lineRule="auto"/>
        <w:rPr>
          <w:sz w:val="24"/>
          <w:szCs w:val="24"/>
        </w:rPr>
      </w:pPr>
      <w:r>
        <w:rPr>
          <w:rFonts w:hint="eastAsia"/>
          <w:sz w:val="24"/>
          <w:szCs w:val="24"/>
        </w:rPr>
        <w:t>1</w:t>
      </w:r>
      <w:r>
        <w:rPr>
          <w:sz w:val="24"/>
          <w:szCs w:val="24"/>
        </w:rPr>
        <w:t>0</w:t>
      </w:r>
      <w:r>
        <w:rPr>
          <w:rFonts w:hint="eastAsia"/>
          <w:sz w:val="24"/>
          <w:szCs w:val="24"/>
        </w:rPr>
        <w:t xml:space="preserve">. </w:t>
      </w:r>
      <w:r>
        <w:rPr>
          <w:rFonts w:hint="eastAsia"/>
          <w:sz w:val="24"/>
          <w:szCs w:val="24"/>
        </w:rPr>
        <w:t>以下哪项不属于奥古斯</w:t>
      </w:r>
      <w:r>
        <w:rPr>
          <w:rFonts w:hint="eastAsia"/>
          <w:sz w:val="24"/>
          <w:szCs w:val="24"/>
        </w:rPr>
        <w:t>丁的</w:t>
      </w:r>
      <w:proofErr w:type="gramStart"/>
      <w:r>
        <w:rPr>
          <w:rFonts w:hint="eastAsia"/>
          <w:sz w:val="24"/>
          <w:szCs w:val="24"/>
        </w:rPr>
        <w:t>六阶段</w:t>
      </w:r>
      <w:proofErr w:type="gramEnd"/>
      <w:r>
        <w:rPr>
          <w:rFonts w:hint="eastAsia"/>
          <w:sz w:val="24"/>
          <w:szCs w:val="24"/>
        </w:rPr>
        <w:t>模式（</w:t>
      </w:r>
      <w:r>
        <w:rPr>
          <w:rFonts w:hint="eastAsia"/>
          <w:sz w:val="24"/>
          <w:szCs w:val="24"/>
        </w:rPr>
        <w:t xml:space="preserve"> </w:t>
      </w:r>
      <w:r>
        <w:rPr>
          <w:sz w:val="24"/>
          <w:szCs w:val="24"/>
        </w:rPr>
        <w:t xml:space="preserve"> </w:t>
      </w:r>
      <w:r>
        <w:rPr>
          <w:rFonts w:hint="eastAsia"/>
          <w:sz w:val="24"/>
          <w:szCs w:val="24"/>
        </w:rPr>
        <w:t>B</w:t>
      </w:r>
      <w:r>
        <w:rPr>
          <w:rFonts w:hint="eastAsia"/>
          <w:sz w:val="24"/>
          <w:szCs w:val="24"/>
        </w:rPr>
        <w:t xml:space="preserve">   </w:t>
      </w:r>
      <w:r>
        <w:rPr>
          <w:rFonts w:hint="eastAsia"/>
          <w:sz w:val="24"/>
          <w:szCs w:val="24"/>
        </w:rPr>
        <w:t>）。</w:t>
      </w:r>
    </w:p>
    <w:p w:rsidR="005A242D" w:rsidRDefault="00D833B8">
      <w:pPr>
        <w:spacing w:line="300" w:lineRule="auto"/>
        <w:rPr>
          <w:sz w:val="24"/>
          <w:szCs w:val="24"/>
        </w:rPr>
      </w:pPr>
      <w:r>
        <w:rPr>
          <w:rFonts w:hint="eastAsia"/>
          <w:sz w:val="24"/>
          <w:szCs w:val="24"/>
        </w:rPr>
        <w:t xml:space="preserve">   A </w:t>
      </w:r>
      <w:r>
        <w:rPr>
          <w:rFonts w:hint="eastAsia"/>
          <w:sz w:val="24"/>
          <w:szCs w:val="24"/>
        </w:rPr>
        <w:t>危机避免</w:t>
      </w:r>
      <w:r>
        <w:rPr>
          <w:rFonts w:hint="eastAsia"/>
          <w:sz w:val="24"/>
          <w:szCs w:val="24"/>
        </w:rPr>
        <w:t xml:space="preserve">            B </w:t>
      </w:r>
      <w:r>
        <w:rPr>
          <w:rFonts w:hint="eastAsia"/>
          <w:sz w:val="24"/>
          <w:szCs w:val="24"/>
        </w:rPr>
        <w:t>危机预备</w:t>
      </w:r>
      <w:r>
        <w:rPr>
          <w:rFonts w:hint="eastAsia"/>
          <w:sz w:val="24"/>
          <w:szCs w:val="24"/>
        </w:rPr>
        <w:t xml:space="preserve">  </w:t>
      </w:r>
    </w:p>
    <w:p w:rsidR="005A242D" w:rsidRDefault="00D833B8">
      <w:pPr>
        <w:spacing w:line="300" w:lineRule="auto"/>
        <w:rPr>
          <w:sz w:val="24"/>
          <w:szCs w:val="24"/>
        </w:rPr>
      </w:pPr>
      <w:r>
        <w:rPr>
          <w:rFonts w:hint="eastAsia"/>
          <w:sz w:val="24"/>
          <w:szCs w:val="24"/>
        </w:rPr>
        <w:t xml:space="preserve">   C</w:t>
      </w:r>
      <w:r>
        <w:rPr>
          <w:rFonts w:hint="eastAsia"/>
          <w:sz w:val="24"/>
          <w:szCs w:val="24"/>
        </w:rPr>
        <w:t>危机确认</w:t>
      </w:r>
      <w:r>
        <w:rPr>
          <w:rFonts w:hint="eastAsia"/>
          <w:sz w:val="24"/>
          <w:szCs w:val="24"/>
        </w:rPr>
        <w:t xml:space="preserve">           </w:t>
      </w:r>
      <w:r>
        <w:rPr>
          <w:sz w:val="24"/>
          <w:szCs w:val="24"/>
        </w:rPr>
        <w:t xml:space="preserve"> </w:t>
      </w:r>
      <w:r>
        <w:rPr>
          <w:rFonts w:hint="eastAsia"/>
          <w:sz w:val="24"/>
          <w:szCs w:val="24"/>
        </w:rPr>
        <w:t xml:space="preserve"> D</w:t>
      </w:r>
      <w:r>
        <w:rPr>
          <w:rFonts w:hint="eastAsia"/>
          <w:sz w:val="24"/>
          <w:szCs w:val="24"/>
        </w:rPr>
        <w:t>危机解决</w:t>
      </w:r>
    </w:p>
    <w:p w:rsidR="005A242D" w:rsidRDefault="00D833B8">
      <w:pPr>
        <w:spacing w:line="360" w:lineRule="atLeast"/>
        <w:rPr>
          <w:rFonts w:eastAsia="黑体"/>
          <w:sz w:val="24"/>
          <w:szCs w:val="24"/>
        </w:rPr>
      </w:pPr>
      <w:r>
        <w:rPr>
          <w:rFonts w:eastAsia="黑体" w:cs="黑体" w:hint="eastAsia"/>
          <w:sz w:val="24"/>
          <w:szCs w:val="24"/>
        </w:rPr>
        <w:t>二、名词解释</w:t>
      </w:r>
      <w:r>
        <w:rPr>
          <w:rFonts w:eastAsia="黑体"/>
          <w:sz w:val="24"/>
          <w:szCs w:val="24"/>
        </w:rPr>
        <w:t>(</w:t>
      </w:r>
      <w:r>
        <w:rPr>
          <w:rFonts w:eastAsia="黑体" w:cs="黑体" w:hint="eastAsia"/>
          <w:sz w:val="24"/>
          <w:szCs w:val="24"/>
        </w:rPr>
        <w:t>本大题共</w:t>
      </w:r>
      <w:r>
        <w:rPr>
          <w:rFonts w:eastAsia="黑体" w:hint="eastAsia"/>
          <w:sz w:val="24"/>
          <w:szCs w:val="24"/>
        </w:rPr>
        <w:t>5</w:t>
      </w:r>
      <w:r>
        <w:rPr>
          <w:rFonts w:eastAsia="黑体" w:cs="黑体" w:hint="eastAsia"/>
          <w:sz w:val="24"/>
          <w:szCs w:val="24"/>
        </w:rPr>
        <w:t>小题，每小题</w:t>
      </w:r>
      <w:r>
        <w:rPr>
          <w:rFonts w:eastAsia="黑体" w:hint="eastAsia"/>
          <w:sz w:val="24"/>
          <w:szCs w:val="24"/>
        </w:rPr>
        <w:t>4</w:t>
      </w:r>
      <w:r>
        <w:rPr>
          <w:rFonts w:eastAsia="黑体" w:cs="黑体" w:hint="eastAsia"/>
          <w:sz w:val="24"/>
          <w:szCs w:val="24"/>
        </w:rPr>
        <w:t>分，共</w:t>
      </w:r>
      <w:r>
        <w:rPr>
          <w:rFonts w:eastAsia="黑体" w:hint="eastAsia"/>
          <w:sz w:val="24"/>
          <w:szCs w:val="24"/>
        </w:rPr>
        <w:t>20</w:t>
      </w:r>
      <w:r>
        <w:rPr>
          <w:rFonts w:eastAsia="黑体" w:cs="黑体" w:hint="eastAsia"/>
          <w:sz w:val="24"/>
          <w:szCs w:val="24"/>
        </w:rPr>
        <w:t>分</w:t>
      </w:r>
      <w:r>
        <w:rPr>
          <w:rFonts w:eastAsia="黑体"/>
          <w:sz w:val="24"/>
          <w:szCs w:val="24"/>
        </w:rPr>
        <w:t>)</w:t>
      </w:r>
    </w:p>
    <w:p w:rsidR="005A242D" w:rsidRDefault="00D833B8">
      <w:pPr>
        <w:spacing w:line="360" w:lineRule="atLeast"/>
        <w:rPr>
          <w:rFonts w:eastAsia="黑体" w:cs="Times New Roman"/>
          <w:sz w:val="24"/>
          <w:szCs w:val="24"/>
        </w:rPr>
      </w:pPr>
      <w:r>
        <w:rPr>
          <w:rFonts w:eastAsia="黑体" w:cs="黑体" w:hint="eastAsia"/>
          <w:sz w:val="24"/>
          <w:szCs w:val="24"/>
        </w:rPr>
        <w:t>请将答案填写在上面指定的答题卡里。错选或未选均无分。</w:t>
      </w:r>
    </w:p>
    <w:p w:rsidR="005A242D" w:rsidRDefault="005A242D">
      <w:pPr>
        <w:rPr>
          <w:rFonts w:asciiTheme="minorEastAsia" w:hAnsiTheme="minorEastAsia" w:cs="黑体"/>
          <w:sz w:val="24"/>
          <w:szCs w:val="24"/>
        </w:rPr>
      </w:pPr>
    </w:p>
    <w:p w:rsidR="005A242D" w:rsidRDefault="00D833B8">
      <w:pPr>
        <w:rPr>
          <w:rFonts w:asciiTheme="minorEastAsia" w:hAnsiTheme="minorEastAsia" w:cs="黑体"/>
          <w:sz w:val="24"/>
          <w:szCs w:val="24"/>
        </w:rPr>
      </w:pPr>
      <w:r>
        <w:rPr>
          <w:rFonts w:asciiTheme="minorEastAsia" w:hAnsiTheme="minorEastAsia" w:cs="黑体"/>
          <w:sz w:val="24"/>
          <w:szCs w:val="24"/>
        </w:rPr>
        <w:t>1</w:t>
      </w:r>
      <w:r>
        <w:rPr>
          <w:rFonts w:asciiTheme="minorEastAsia" w:hAnsiTheme="minorEastAsia" w:cs="黑体" w:hint="eastAsia"/>
          <w:sz w:val="24"/>
          <w:szCs w:val="24"/>
        </w:rPr>
        <w:t>.</w:t>
      </w:r>
      <w:r>
        <w:rPr>
          <w:rFonts w:asciiTheme="minorEastAsia" w:hAnsiTheme="minorEastAsia" w:cs="黑体" w:hint="eastAsia"/>
          <w:sz w:val="24"/>
          <w:szCs w:val="24"/>
        </w:rPr>
        <w:t>理性决策模式</w:t>
      </w:r>
      <w:r>
        <w:rPr>
          <w:rFonts w:asciiTheme="minorEastAsia" w:hAnsiTheme="minorEastAsia" w:cs="黑体" w:hint="eastAsia"/>
          <w:sz w:val="24"/>
          <w:szCs w:val="24"/>
        </w:rPr>
        <w:t>:</w:t>
      </w:r>
      <w:r>
        <w:rPr>
          <w:rFonts w:asciiTheme="minorEastAsia" w:hAnsiTheme="minorEastAsia" w:cs="黑体" w:hint="eastAsia"/>
          <w:sz w:val="24"/>
          <w:szCs w:val="24"/>
        </w:rPr>
        <w:t>强调决策者在决策时，根据对资料的分析和认识做出合乎理性的决策。</w:t>
      </w:r>
    </w:p>
    <w:p w:rsidR="005A242D" w:rsidRDefault="005A242D">
      <w:pPr>
        <w:rPr>
          <w:rFonts w:asciiTheme="minorEastAsia" w:hAnsiTheme="minorEastAsia" w:cs="黑体"/>
          <w:sz w:val="24"/>
          <w:szCs w:val="24"/>
        </w:rPr>
      </w:pPr>
    </w:p>
    <w:p w:rsidR="005A242D" w:rsidRDefault="005A242D">
      <w:pPr>
        <w:rPr>
          <w:rFonts w:asciiTheme="minorEastAsia" w:hAnsiTheme="minorEastAsia" w:cs="黑体"/>
          <w:sz w:val="24"/>
          <w:szCs w:val="24"/>
        </w:rPr>
      </w:pPr>
    </w:p>
    <w:p w:rsidR="005A242D" w:rsidRDefault="00D833B8">
      <w:pPr>
        <w:rPr>
          <w:rFonts w:asciiTheme="minorEastAsia" w:hAnsiTheme="minorEastAsia" w:cs="黑体"/>
          <w:sz w:val="24"/>
          <w:szCs w:val="24"/>
        </w:rPr>
      </w:pPr>
      <w:r>
        <w:rPr>
          <w:rFonts w:asciiTheme="minorEastAsia" w:hAnsiTheme="minorEastAsia" w:cs="黑体"/>
          <w:sz w:val="24"/>
          <w:szCs w:val="24"/>
        </w:rPr>
        <w:t>2</w:t>
      </w:r>
      <w:r>
        <w:rPr>
          <w:rFonts w:asciiTheme="minorEastAsia" w:hAnsiTheme="minorEastAsia" w:cs="黑体" w:hint="eastAsia"/>
          <w:sz w:val="24"/>
          <w:szCs w:val="24"/>
        </w:rPr>
        <w:t>.</w:t>
      </w:r>
      <w:r>
        <w:rPr>
          <w:rFonts w:asciiTheme="minorEastAsia" w:hAnsiTheme="minorEastAsia" w:cs="黑体" w:hint="eastAsia"/>
          <w:sz w:val="24"/>
          <w:szCs w:val="24"/>
        </w:rPr>
        <w:t>危机长尾期</w:t>
      </w:r>
      <w:r>
        <w:rPr>
          <w:rFonts w:asciiTheme="minorEastAsia" w:hAnsiTheme="minorEastAsia" w:cs="黑体" w:hint="eastAsia"/>
          <w:sz w:val="24"/>
          <w:szCs w:val="24"/>
        </w:rPr>
        <w:t>:</w:t>
      </w:r>
      <w:r>
        <w:rPr>
          <w:rFonts w:asciiTheme="minorEastAsia" w:hAnsiTheme="minorEastAsia" w:cs="黑体" w:hint="eastAsia"/>
          <w:sz w:val="24"/>
          <w:szCs w:val="24"/>
        </w:rPr>
        <w:t>只要存储和流通的渠道足够大，需求不旺成销量不佳的产品所共同占据的市场份额可以和那些少数热销产品所占据的市场份额相匹敌甚至更大。</w:t>
      </w:r>
    </w:p>
    <w:p w:rsidR="005A242D" w:rsidRDefault="005A242D">
      <w:pPr>
        <w:rPr>
          <w:rFonts w:asciiTheme="minorEastAsia" w:hAnsiTheme="minorEastAsia" w:cs="黑体"/>
          <w:sz w:val="24"/>
          <w:szCs w:val="24"/>
        </w:rPr>
      </w:pPr>
    </w:p>
    <w:p w:rsidR="005A242D" w:rsidRDefault="005A242D">
      <w:pPr>
        <w:rPr>
          <w:rFonts w:asciiTheme="minorEastAsia" w:hAnsiTheme="minorEastAsia" w:cs="黑体"/>
          <w:sz w:val="24"/>
          <w:szCs w:val="24"/>
        </w:rPr>
      </w:pPr>
    </w:p>
    <w:p w:rsidR="005A242D" w:rsidRDefault="00D833B8">
      <w:pPr>
        <w:rPr>
          <w:rFonts w:asciiTheme="minorEastAsia" w:hAnsiTheme="minorEastAsia" w:cs="黑体"/>
          <w:sz w:val="24"/>
          <w:szCs w:val="24"/>
        </w:rPr>
      </w:pPr>
      <w:r>
        <w:rPr>
          <w:rFonts w:asciiTheme="minorEastAsia" w:hAnsiTheme="minorEastAsia" w:cs="黑体"/>
          <w:sz w:val="24"/>
          <w:szCs w:val="24"/>
        </w:rPr>
        <w:t>3</w:t>
      </w:r>
      <w:r>
        <w:rPr>
          <w:rFonts w:asciiTheme="minorEastAsia" w:hAnsiTheme="minorEastAsia" w:cs="黑体" w:hint="eastAsia"/>
          <w:sz w:val="24"/>
          <w:szCs w:val="24"/>
        </w:rPr>
        <w:t>.</w:t>
      </w:r>
      <w:r>
        <w:rPr>
          <w:rFonts w:asciiTheme="minorEastAsia" w:hAnsiTheme="minorEastAsia" w:cs="黑体" w:hint="eastAsia"/>
          <w:sz w:val="24"/>
          <w:szCs w:val="24"/>
        </w:rPr>
        <w:t>危机概念能力</w:t>
      </w:r>
      <w:r>
        <w:rPr>
          <w:rFonts w:asciiTheme="minorEastAsia" w:hAnsiTheme="minorEastAsia" w:cs="黑体" w:hint="eastAsia"/>
          <w:sz w:val="24"/>
          <w:szCs w:val="24"/>
        </w:rPr>
        <w:t>：</w:t>
      </w:r>
      <w:r>
        <w:rPr>
          <w:rFonts w:ascii="宋体" w:eastAsia="宋体" w:hAnsi="宋体" w:cs="宋体"/>
          <w:sz w:val="24"/>
          <w:szCs w:val="24"/>
        </w:rPr>
        <w:t>是指企业对紧急或困难关头的关键性能力感知及应变能力。</w:t>
      </w:r>
    </w:p>
    <w:p w:rsidR="005A242D" w:rsidRDefault="005A242D">
      <w:pPr>
        <w:rPr>
          <w:rFonts w:asciiTheme="minorEastAsia" w:hAnsiTheme="minorEastAsia" w:cs="黑体"/>
          <w:sz w:val="24"/>
          <w:szCs w:val="24"/>
        </w:rPr>
      </w:pPr>
    </w:p>
    <w:p w:rsidR="005A242D" w:rsidRDefault="005A242D">
      <w:pPr>
        <w:rPr>
          <w:rFonts w:asciiTheme="minorEastAsia" w:hAnsiTheme="minorEastAsia" w:cs="黑体"/>
          <w:sz w:val="24"/>
          <w:szCs w:val="24"/>
        </w:rPr>
      </w:pPr>
    </w:p>
    <w:p w:rsidR="005A242D" w:rsidRDefault="00D833B8">
      <w:pPr>
        <w:rPr>
          <w:rFonts w:asciiTheme="minorEastAsia" w:hAnsiTheme="minorEastAsia" w:cs="黑体"/>
          <w:sz w:val="24"/>
          <w:szCs w:val="24"/>
        </w:rPr>
      </w:pPr>
      <w:r>
        <w:rPr>
          <w:rFonts w:asciiTheme="minorEastAsia" w:hAnsiTheme="minorEastAsia" w:cs="黑体"/>
          <w:sz w:val="24"/>
          <w:szCs w:val="24"/>
        </w:rPr>
        <w:t>4</w:t>
      </w:r>
      <w:r>
        <w:rPr>
          <w:rFonts w:asciiTheme="minorEastAsia" w:hAnsiTheme="minorEastAsia" w:cs="黑体" w:hint="eastAsia"/>
          <w:sz w:val="24"/>
          <w:szCs w:val="24"/>
        </w:rPr>
        <w:t>.</w:t>
      </w:r>
      <w:r>
        <w:rPr>
          <w:rFonts w:asciiTheme="minorEastAsia" w:hAnsiTheme="minorEastAsia" w:cs="黑体" w:hint="eastAsia"/>
          <w:sz w:val="24"/>
          <w:szCs w:val="24"/>
        </w:rPr>
        <w:t>隔离策略</w:t>
      </w:r>
      <w:r>
        <w:rPr>
          <w:rFonts w:asciiTheme="minorEastAsia" w:hAnsiTheme="minorEastAsia" w:cs="黑体" w:hint="eastAsia"/>
          <w:sz w:val="24"/>
          <w:szCs w:val="24"/>
        </w:rPr>
        <w:t>：</w:t>
      </w:r>
      <w:r>
        <w:rPr>
          <w:rFonts w:ascii="宋体" w:eastAsia="宋体" w:hAnsi="宋体" w:cs="宋体"/>
          <w:sz w:val="24"/>
          <w:szCs w:val="24"/>
        </w:rPr>
        <w:t>将那些尚未遭到冲击的人、财、物隔离以免受危机冲击。</w:t>
      </w:r>
    </w:p>
    <w:p w:rsidR="005A242D" w:rsidRDefault="005A242D">
      <w:pPr>
        <w:rPr>
          <w:rFonts w:asciiTheme="minorEastAsia" w:hAnsiTheme="minorEastAsia" w:cs="黑体"/>
          <w:sz w:val="24"/>
          <w:szCs w:val="24"/>
        </w:rPr>
      </w:pPr>
    </w:p>
    <w:p w:rsidR="005A242D" w:rsidRDefault="005A242D">
      <w:pPr>
        <w:rPr>
          <w:rFonts w:asciiTheme="minorEastAsia" w:hAnsiTheme="minorEastAsia" w:cs="黑体"/>
          <w:sz w:val="24"/>
          <w:szCs w:val="24"/>
        </w:rPr>
      </w:pPr>
    </w:p>
    <w:p w:rsidR="005A242D" w:rsidRDefault="00D833B8">
      <w:pPr>
        <w:rPr>
          <w:rFonts w:asciiTheme="minorEastAsia" w:hAnsiTheme="minorEastAsia" w:cs="黑体"/>
          <w:sz w:val="24"/>
          <w:szCs w:val="24"/>
        </w:rPr>
      </w:pPr>
      <w:r>
        <w:rPr>
          <w:rFonts w:asciiTheme="minorEastAsia" w:hAnsiTheme="minorEastAsia" w:cs="黑体"/>
          <w:sz w:val="24"/>
          <w:szCs w:val="24"/>
        </w:rPr>
        <w:t>5</w:t>
      </w:r>
      <w:r>
        <w:rPr>
          <w:rFonts w:asciiTheme="minorEastAsia" w:hAnsiTheme="minorEastAsia" w:cs="黑体" w:hint="eastAsia"/>
          <w:sz w:val="24"/>
          <w:szCs w:val="24"/>
        </w:rPr>
        <w:t>.</w:t>
      </w:r>
      <w:r>
        <w:rPr>
          <w:rFonts w:asciiTheme="minorEastAsia" w:hAnsiTheme="minorEastAsia" w:cs="黑体" w:hint="eastAsia"/>
          <w:sz w:val="24"/>
          <w:szCs w:val="24"/>
        </w:rPr>
        <w:t>意见领袖</w:t>
      </w:r>
      <w:r>
        <w:rPr>
          <w:rFonts w:asciiTheme="minorEastAsia" w:hAnsiTheme="minorEastAsia" w:cs="黑体" w:hint="eastAsia"/>
          <w:sz w:val="24"/>
          <w:szCs w:val="24"/>
        </w:rPr>
        <w:t>:</w:t>
      </w:r>
      <w:r>
        <w:rPr>
          <w:rFonts w:asciiTheme="minorEastAsia" w:hAnsiTheme="minorEastAsia" w:cs="黑体" w:hint="eastAsia"/>
          <w:sz w:val="24"/>
          <w:szCs w:val="24"/>
        </w:rPr>
        <w:t>意见领袖又称</w:t>
      </w:r>
      <w:r>
        <w:rPr>
          <w:rFonts w:asciiTheme="minorEastAsia" w:hAnsiTheme="minorEastAsia" w:cs="黑体" w:hint="eastAsia"/>
          <w:sz w:val="24"/>
          <w:szCs w:val="24"/>
        </w:rPr>
        <w:t>'</w:t>
      </w:r>
      <w:r>
        <w:rPr>
          <w:rFonts w:asciiTheme="minorEastAsia" w:hAnsiTheme="minorEastAsia" w:cs="黑体" w:hint="eastAsia"/>
          <w:sz w:val="24"/>
          <w:szCs w:val="24"/>
        </w:rPr>
        <w:t>舆论领袖</w:t>
      </w:r>
      <w:r>
        <w:rPr>
          <w:rFonts w:asciiTheme="minorEastAsia" w:hAnsiTheme="minorEastAsia" w:cs="黑体" w:hint="eastAsia"/>
          <w:sz w:val="24"/>
          <w:szCs w:val="24"/>
        </w:rPr>
        <w:t>'</w:t>
      </w:r>
      <w:r>
        <w:rPr>
          <w:rFonts w:asciiTheme="minorEastAsia" w:hAnsiTheme="minorEastAsia" w:cs="黑体" w:hint="eastAsia"/>
          <w:sz w:val="24"/>
          <w:szCs w:val="24"/>
        </w:rPr>
        <w:t>，是指那些对群体或社会的态度的形成具有带动作用的人物以及一个群体或组织内部具有威望的人物。</w:t>
      </w:r>
    </w:p>
    <w:p w:rsidR="005A242D" w:rsidRDefault="005A242D">
      <w:pPr>
        <w:rPr>
          <w:rFonts w:asciiTheme="minorEastAsia" w:hAnsiTheme="minorEastAsia" w:cs="黑体"/>
          <w:sz w:val="24"/>
          <w:szCs w:val="24"/>
        </w:rPr>
      </w:pPr>
    </w:p>
    <w:p w:rsidR="005A242D" w:rsidRDefault="005A242D">
      <w:pPr>
        <w:rPr>
          <w:rFonts w:eastAsia="黑体" w:cs="黑体"/>
          <w:sz w:val="24"/>
          <w:szCs w:val="24"/>
        </w:rPr>
      </w:pPr>
    </w:p>
    <w:p w:rsidR="005A242D" w:rsidRDefault="00D833B8">
      <w:pPr>
        <w:outlineLvl w:val="0"/>
        <w:rPr>
          <w:rFonts w:eastAsia="黑体"/>
          <w:sz w:val="24"/>
          <w:szCs w:val="24"/>
        </w:rPr>
      </w:pPr>
      <w:r>
        <w:rPr>
          <w:rFonts w:eastAsia="黑体" w:cs="黑体" w:hint="eastAsia"/>
          <w:sz w:val="24"/>
          <w:szCs w:val="24"/>
        </w:rPr>
        <w:t>三、简答</w:t>
      </w:r>
      <w:r>
        <w:rPr>
          <w:rFonts w:eastAsia="黑体"/>
          <w:sz w:val="24"/>
          <w:szCs w:val="24"/>
        </w:rPr>
        <w:t xml:space="preserve"> (</w:t>
      </w:r>
      <w:r>
        <w:rPr>
          <w:rFonts w:eastAsia="黑体" w:cs="黑体" w:hint="eastAsia"/>
          <w:sz w:val="24"/>
          <w:szCs w:val="24"/>
        </w:rPr>
        <w:t>本大题共</w:t>
      </w:r>
      <w:r>
        <w:rPr>
          <w:rFonts w:eastAsia="黑体" w:hint="eastAsia"/>
          <w:sz w:val="24"/>
          <w:szCs w:val="24"/>
        </w:rPr>
        <w:t>2</w:t>
      </w:r>
      <w:r>
        <w:rPr>
          <w:rFonts w:eastAsia="黑体" w:cs="黑体" w:hint="eastAsia"/>
          <w:sz w:val="24"/>
          <w:szCs w:val="24"/>
        </w:rPr>
        <w:t>小题，每题</w:t>
      </w:r>
      <w:r>
        <w:rPr>
          <w:rFonts w:eastAsia="黑体" w:cs="黑体" w:hint="eastAsia"/>
          <w:sz w:val="24"/>
          <w:szCs w:val="24"/>
        </w:rPr>
        <w:t>10</w:t>
      </w:r>
      <w:r>
        <w:rPr>
          <w:rFonts w:eastAsia="黑体" w:cs="黑体" w:hint="eastAsia"/>
          <w:sz w:val="24"/>
          <w:szCs w:val="24"/>
        </w:rPr>
        <w:t>分，共</w:t>
      </w:r>
      <w:r>
        <w:rPr>
          <w:rFonts w:eastAsia="黑体" w:hint="eastAsia"/>
          <w:sz w:val="24"/>
          <w:szCs w:val="24"/>
        </w:rPr>
        <w:t>20</w:t>
      </w:r>
      <w:r>
        <w:rPr>
          <w:rFonts w:eastAsia="黑体" w:cs="黑体" w:hint="eastAsia"/>
          <w:sz w:val="24"/>
          <w:szCs w:val="24"/>
        </w:rPr>
        <w:t>分</w:t>
      </w:r>
      <w:r>
        <w:rPr>
          <w:rFonts w:eastAsia="黑体"/>
          <w:sz w:val="24"/>
          <w:szCs w:val="24"/>
        </w:rPr>
        <w:t>)</w:t>
      </w:r>
    </w:p>
    <w:p w:rsidR="005A242D" w:rsidRDefault="00D833B8">
      <w:pPr>
        <w:rPr>
          <w:rFonts w:ascii="宋体" w:cs="Times New Roman"/>
          <w:sz w:val="24"/>
          <w:szCs w:val="24"/>
        </w:rPr>
      </w:pPr>
      <w:r>
        <w:rPr>
          <w:rFonts w:ascii="宋体" w:cs="Times New Roman"/>
          <w:sz w:val="24"/>
          <w:szCs w:val="24"/>
        </w:rPr>
        <w:t>1</w:t>
      </w:r>
      <w:r>
        <w:rPr>
          <w:rFonts w:ascii="宋体" w:cs="Times New Roman" w:hint="eastAsia"/>
          <w:sz w:val="24"/>
          <w:szCs w:val="24"/>
        </w:rPr>
        <w:t>.</w:t>
      </w:r>
      <w:r>
        <w:rPr>
          <w:rFonts w:ascii="宋体" w:cs="Times New Roman" w:hint="eastAsia"/>
          <w:sz w:val="24"/>
          <w:szCs w:val="24"/>
        </w:rPr>
        <w:t>试比较危机决策和常规决策的联系和区别。</w:t>
      </w:r>
    </w:p>
    <w:p w:rsidR="005A242D" w:rsidRDefault="00D833B8">
      <w:pPr>
        <w:rPr>
          <w:rFonts w:ascii="宋体" w:cs="Times New Roman"/>
          <w:sz w:val="24"/>
          <w:szCs w:val="24"/>
        </w:rPr>
      </w:pPr>
      <w:r>
        <w:rPr>
          <w:rFonts w:ascii="宋体" w:cs="Times New Roman" w:hint="eastAsia"/>
          <w:sz w:val="24"/>
          <w:szCs w:val="24"/>
        </w:rPr>
        <w:t>答：区别</w:t>
      </w:r>
      <w:r>
        <w:rPr>
          <w:rFonts w:ascii="宋体" w:cs="Times New Roman" w:hint="eastAsia"/>
          <w:sz w:val="24"/>
          <w:szCs w:val="24"/>
        </w:rPr>
        <w:t>:</w:t>
      </w:r>
      <w:r>
        <w:rPr>
          <w:rFonts w:ascii="宋体" w:cs="Times New Roman" w:hint="eastAsia"/>
          <w:sz w:val="24"/>
          <w:szCs w:val="24"/>
        </w:rPr>
        <w:t>目标取向不同、约束条件不同、决策程序不同、决策效果不同。</w:t>
      </w:r>
    </w:p>
    <w:p w:rsidR="005A242D" w:rsidRDefault="00D833B8">
      <w:pPr>
        <w:rPr>
          <w:rFonts w:ascii="宋体" w:cs="Times New Roman"/>
          <w:sz w:val="24"/>
          <w:szCs w:val="24"/>
        </w:rPr>
      </w:pPr>
      <w:r>
        <w:rPr>
          <w:rFonts w:ascii="宋体" w:cs="Times New Roman" w:hint="eastAsia"/>
          <w:sz w:val="24"/>
          <w:szCs w:val="24"/>
        </w:rPr>
        <w:t>联系</w:t>
      </w:r>
      <w:r>
        <w:rPr>
          <w:rFonts w:ascii="宋体" w:cs="Times New Roman" w:hint="eastAsia"/>
          <w:sz w:val="24"/>
          <w:szCs w:val="24"/>
        </w:rPr>
        <w:t>:</w:t>
      </w:r>
      <w:r>
        <w:rPr>
          <w:rFonts w:ascii="宋体" w:cs="Times New Roman" w:hint="eastAsia"/>
          <w:sz w:val="24"/>
          <w:szCs w:val="24"/>
        </w:rPr>
        <w:t>危机决策的前提</w:t>
      </w:r>
      <w:r>
        <w:rPr>
          <w:rFonts w:ascii="宋体" w:cs="Times New Roman" w:hint="eastAsia"/>
          <w:sz w:val="24"/>
          <w:szCs w:val="24"/>
        </w:rPr>
        <w:t>:</w:t>
      </w:r>
      <w:r>
        <w:rPr>
          <w:rFonts w:ascii="宋体" w:cs="Times New Roman" w:hint="eastAsia"/>
          <w:sz w:val="24"/>
          <w:szCs w:val="24"/>
        </w:rPr>
        <w:t>常规决策的失效；危机决策的效果</w:t>
      </w:r>
      <w:r>
        <w:rPr>
          <w:rFonts w:ascii="宋体" w:cs="Times New Roman" w:hint="eastAsia"/>
          <w:sz w:val="24"/>
          <w:szCs w:val="24"/>
        </w:rPr>
        <w:t>:</w:t>
      </w:r>
      <w:r>
        <w:rPr>
          <w:rFonts w:ascii="宋体" w:cs="Times New Roman" w:hint="eastAsia"/>
          <w:sz w:val="24"/>
          <w:szCs w:val="24"/>
        </w:rPr>
        <w:t>常规决策的完善。</w:t>
      </w:r>
    </w:p>
    <w:p w:rsidR="005A242D" w:rsidRDefault="005A242D">
      <w:pPr>
        <w:rPr>
          <w:rFonts w:ascii="宋体" w:cs="Times New Roman"/>
          <w:sz w:val="24"/>
          <w:szCs w:val="24"/>
        </w:rPr>
      </w:pPr>
    </w:p>
    <w:p w:rsidR="005A242D" w:rsidRDefault="005A242D">
      <w:pPr>
        <w:rPr>
          <w:rFonts w:ascii="宋体" w:cs="Times New Roman"/>
          <w:sz w:val="24"/>
          <w:szCs w:val="24"/>
        </w:rPr>
      </w:pPr>
    </w:p>
    <w:p w:rsidR="005A242D" w:rsidRDefault="00D833B8">
      <w:pPr>
        <w:rPr>
          <w:rFonts w:ascii="宋体" w:cs="Times New Roman"/>
          <w:sz w:val="24"/>
          <w:szCs w:val="24"/>
        </w:rPr>
      </w:pPr>
      <w:r>
        <w:rPr>
          <w:rFonts w:ascii="宋体" w:cs="Times New Roman" w:hint="eastAsia"/>
          <w:sz w:val="24"/>
          <w:szCs w:val="24"/>
        </w:rPr>
        <w:t>2.</w:t>
      </w:r>
      <w:bookmarkStart w:id="0" w:name="_GoBack"/>
      <w:r>
        <w:rPr>
          <w:rFonts w:ascii="宋体" w:cs="Times New Roman" w:hint="eastAsia"/>
          <w:sz w:val="24"/>
          <w:szCs w:val="24"/>
        </w:rPr>
        <w:t>简述事前决策法的八个步骤。</w:t>
      </w:r>
    </w:p>
    <w:bookmarkEnd w:id="0"/>
    <w:p w:rsidR="005A242D" w:rsidRDefault="005A242D">
      <w:pPr>
        <w:rPr>
          <w:rFonts w:ascii="宋体" w:cs="Times New Roman"/>
          <w:sz w:val="24"/>
          <w:szCs w:val="24"/>
        </w:rPr>
      </w:pPr>
    </w:p>
    <w:p w:rsidR="005A242D" w:rsidRDefault="005A242D">
      <w:pPr>
        <w:rPr>
          <w:rFonts w:ascii="宋体" w:cs="Times New Roman"/>
          <w:sz w:val="24"/>
          <w:szCs w:val="24"/>
        </w:rPr>
      </w:pPr>
    </w:p>
    <w:p w:rsidR="005A242D" w:rsidRDefault="005A242D">
      <w:pPr>
        <w:rPr>
          <w:rFonts w:ascii="宋体" w:cs="Times New Roman"/>
          <w:sz w:val="24"/>
          <w:szCs w:val="24"/>
        </w:rPr>
      </w:pPr>
    </w:p>
    <w:p w:rsidR="005A242D" w:rsidRDefault="005A242D">
      <w:pPr>
        <w:rPr>
          <w:rFonts w:ascii="宋体" w:cs="Times New Roman"/>
          <w:sz w:val="24"/>
          <w:szCs w:val="24"/>
        </w:rPr>
      </w:pPr>
    </w:p>
    <w:p w:rsidR="005A242D" w:rsidRDefault="005A242D">
      <w:pPr>
        <w:rPr>
          <w:rFonts w:ascii="宋体" w:cs="Times New Roman"/>
          <w:sz w:val="24"/>
          <w:szCs w:val="24"/>
        </w:rPr>
      </w:pPr>
    </w:p>
    <w:p w:rsidR="005A242D" w:rsidRDefault="005A242D">
      <w:pPr>
        <w:rPr>
          <w:rFonts w:ascii="宋体" w:cs="Times New Roman"/>
          <w:sz w:val="24"/>
          <w:szCs w:val="24"/>
        </w:rPr>
      </w:pPr>
    </w:p>
    <w:p w:rsidR="005A242D" w:rsidRDefault="005A242D">
      <w:pPr>
        <w:rPr>
          <w:rFonts w:ascii="宋体" w:hAnsi="宋体" w:cs="宋体"/>
          <w:color w:val="000000"/>
          <w:sz w:val="24"/>
          <w:szCs w:val="24"/>
        </w:rPr>
      </w:pPr>
    </w:p>
    <w:p w:rsidR="005A242D" w:rsidRDefault="00D833B8">
      <w:pPr>
        <w:outlineLvl w:val="0"/>
        <w:rPr>
          <w:rFonts w:eastAsia="黑体" w:cs="黑体"/>
          <w:sz w:val="24"/>
          <w:szCs w:val="24"/>
        </w:rPr>
      </w:pPr>
      <w:r>
        <w:rPr>
          <w:rFonts w:eastAsia="黑体" w:cs="黑体" w:hint="eastAsia"/>
          <w:sz w:val="24"/>
          <w:szCs w:val="24"/>
        </w:rPr>
        <w:t>四、论述题（本大题共</w:t>
      </w:r>
      <w:r>
        <w:rPr>
          <w:rFonts w:eastAsia="黑体" w:hint="eastAsia"/>
          <w:sz w:val="24"/>
          <w:szCs w:val="24"/>
        </w:rPr>
        <w:t>2</w:t>
      </w:r>
      <w:r>
        <w:rPr>
          <w:rFonts w:eastAsia="黑体" w:cs="黑体" w:hint="eastAsia"/>
          <w:sz w:val="24"/>
          <w:szCs w:val="24"/>
        </w:rPr>
        <w:t>小题，每题</w:t>
      </w:r>
      <w:r>
        <w:rPr>
          <w:rFonts w:eastAsia="黑体" w:cs="黑体" w:hint="eastAsia"/>
          <w:sz w:val="24"/>
          <w:szCs w:val="24"/>
        </w:rPr>
        <w:t>20</w:t>
      </w:r>
      <w:r>
        <w:rPr>
          <w:rFonts w:eastAsia="黑体" w:cs="黑体" w:hint="eastAsia"/>
          <w:sz w:val="24"/>
          <w:szCs w:val="24"/>
        </w:rPr>
        <w:t>分，共</w:t>
      </w:r>
      <w:r>
        <w:rPr>
          <w:rFonts w:eastAsia="黑体" w:cs="黑体" w:hint="eastAsia"/>
          <w:sz w:val="24"/>
          <w:szCs w:val="24"/>
        </w:rPr>
        <w:t>40</w:t>
      </w:r>
      <w:r>
        <w:rPr>
          <w:rFonts w:eastAsia="黑体" w:cs="黑体" w:hint="eastAsia"/>
          <w:sz w:val="24"/>
          <w:szCs w:val="24"/>
        </w:rPr>
        <w:t>分）</w:t>
      </w:r>
    </w:p>
    <w:p w:rsidR="005A242D" w:rsidRDefault="00D833B8">
      <w:pPr>
        <w:jc w:val="left"/>
        <w:rPr>
          <w:rFonts w:ascii="宋体" w:hAnsi="宋体" w:cs="宋体"/>
          <w:color w:val="000000"/>
          <w:sz w:val="24"/>
          <w:szCs w:val="24"/>
        </w:rPr>
      </w:pPr>
      <w:r>
        <w:rPr>
          <w:rFonts w:ascii="宋体" w:hAnsi="宋体" w:cs="宋体" w:hint="eastAsia"/>
          <w:color w:val="000000"/>
          <w:sz w:val="24"/>
          <w:szCs w:val="24"/>
        </w:rPr>
        <w:t>1.</w:t>
      </w:r>
      <w:r>
        <w:rPr>
          <w:rFonts w:ascii="宋体" w:hAnsi="宋体" w:cs="宋体" w:hint="eastAsia"/>
          <w:color w:val="000000"/>
          <w:sz w:val="24"/>
          <w:szCs w:val="24"/>
        </w:rPr>
        <w:t>请结合自身工作经历，谈谈自己工作中会碰到过哪类危机？在危机的预防、处理和恢复过程中，是如何体现企业危机管理的原则、步骤和方法的？</w:t>
      </w:r>
    </w:p>
    <w:p w:rsidR="005A242D" w:rsidRDefault="005A242D">
      <w:pPr>
        <w:rPr>
          <w:rFonts w:ascii="宋体" w:hAnsi="宋体" w:cs="宋体"/>
          <w:color w:val="000000"/>
          <w:sz w:val="24"/>
          <w:szCs w:val="24"/>
        </w:rPr>
      </w:pPr>
    </w:p>
    <w:p w:rsidR="005A242D" w:rsidRDefault="00D833B8">
      <w:pPr>
        <w:rPr>
          <w:rFonts w:ascii="宋体" w:hAnsi="宋体" w:cs="宋体"/>
          <w:color w:val="000000"/>
          <w:sz w:val="24"/>
          <w:szCs w:val="24"/>
        </w:rPr>
      </w:pPr>
      <w:r>
        <w:rPr>
          <w:rFonts w:ascii="宋体" w:hAnsi="宋体" w:cs="宋体" w:hint="eastAsia"/>
          <w:color w:val="000000"/>
          <w:sz w:val="24"/>
          <w:szCs w:val="24"/>
        </w:rPr>
        <w:t>答：</w:t>
      </w:r>
      <w:r>
        <w:rPr>
          <w:rFonts w:ascii="宋体" w:eastAsia="宋体" w:hAnsi="宋体" w:cs="宋体"/>
          <w:sz w:val="24"/>
          <w:szCs w:val="24"/>
        </w:rPr>
        <w:t>我觉得我工作中，遭遇过最大的危机就是被淘汰了，现在的工作虽然很多，但是竞争很大，工作压力也是很大的，一不小心就会因为自己的不努力，而被别人取而代之了，所以我们不能安于现状，在工作中的同时，也要提升自己，才能让自己更加的优秀，不被人取代掉。</w:t>
      </w:r>
    </w:p>
    <w:p w:rsidR="005A242D" w:rsidRDefault="00D833B8">
      <w:pPr>
        <w:rPr>
          <w:rFonts w:ascii="宋体" w:eastAsia="宋体" w:hAnsi="宋体" w:cs="宋体"/>
          <w:color w:val="000000"/>
          <w:sz w:val="24"/>
          <w:szCs w:val="24"/>
        </w:rPr>
      </w:pPr>
      <w:r>
        <w:rPr>
          <w:rFonts w:ascii="宋体" w:eastAsia="宋体" w:hAnsi="宋体" w:cs="宋体"/>
          <w:sz w:val="24"/>
          <w:szCs w:val="24"/>
        </w:rPr>
        <w:t>企业危机管理的原则：</w:t>
      </w:r>
      <w:r>
        <w:rPr>
          <w:rFonts w:ascii="宋体" w:eastAsia="宋体" w:hAnsi="宋体" w:cs="宋体"/>
          <w:sz w:val="24"/>
          <w:szCs w:val="24"/>
        </w:rPr>
        <w:t>1</w:t>
      </w:r>
      <w:r>
        <w:rPr>
          <w:rFonts w:ascii="宋体" w:eastAsia="宋体" w:hAnsi="宋体" w:cs="宋体"/>
          <w:sz w:val="24"/>
          <w:szCs w:val="24"/>
        </w:rPr>
        <w:t>、战略先行原则</w:t>
      </w:r>
      <w:r>
        <w:rPr>
          <w:rFonts w:ascii="宋体" w:eastAsia="宋体" w:hAnsi="宋体" w:cs="宋体"/>
          <w:sz w:val="24"/>
          <w:szCs w:val="24"/>
        </w:rPr>
        <w:t>2</w:t>
      </w:r>
      <w:r>
        <w:rPr>
          <w:rFonts w:ascii="宋体" w:eastAsia="宋体" w:hAnsi="宋体" w:cs="宋体"/>
          <w:sz w:val="24"/>
          <w:szCs w:val="24"/>
        </w:rPr>
        <w:t>、制度保障原则</w:t>
      </w:r>
      <w:r>
        <w:rPr>
          <w:rFonts w:ascii="宋体" w:eastAsia="宋体" w:hAnsi="宋体" w:cs="宋体"/>
          <w:sz w:val="24"/>
          <w:szCs w:val="24"/>
        </w:rPr>
        <w:t>3</w:t>
      </w:r>
      <w:r>
        <w:rPr>
          <w:rFonts w:ascii="宋体" w:eastAsia="宋体" w:hAnsi="宋体" w:cs="宋体"/>
          <w:sz w:val="24"/>
          <w:szCs w:val="24"/>
        </w:rPr>
        <w:t>、预防第一原则</w:t>
      </w:r>
      <w:r>
        <w:rPr>
          <w:rFonts w:ascii="宋体" w:eastAsia="宋体" w:hAnsi="宋体" w:cs="宋体"/>
          <w:sz w:val="24"/>
          <w:szCs w:val="24"/>
        </w:rPr>
        <w:t>4</w:t>
      </w:r>
      <w:r>
        <w:rPr>
          <w:rFonts w:ascii="宋体" w:eastAsia="宋体" w:hAnsi="宋体" w:cs="宋体"/>
          <w:sz w:val="24"/>
          <w:szCs w:val="24"/>
        </w:rPr>
        <w:t>、全局利益原则</w:t>
      </w:r>
      <w:r>
        <w:rPr>
          <w:rFonts w:ascii="宋体" w:eastAsia="宋体" w:hAnsi="宋体" w:cs="宋体"/>
          <w:sz w:val="24"/>
          <w:szCs w:val="24"/>
        </w:rPr>
        <w:t>5</w:t>
      </w:r>
      <w:r>
        <w:rPr>
          <w:rFonts w:ascii="宋体" w:eastAsia="宋体" w:hAnsi="宋体" w:cs="宋体"/>
          <w:sz w:val="24"/>
          <w:szCs w:val="24"/>
        </w:rPr>
        <w:t>、</w:t>
      </w:r>
      <w:proofErr w:type="gramStart"/>
      <w:r>
        <w:rPr>
          <w:rFonts w:ascii="宋体" w:eastAsia="宋体" w:hAnsi="宋体" w:cs="宋体"/>
          <w:sz w:val="24"/>
          <w:szCs w:val="24"/>
        </w:rPr>
        <w:t>勇于担责原则</w:t>
      </w:r>
      <w:proofErr w:type="gramEnd"/>
      <w:r>
        <w:rPr>
          <w:rFonts w:ascii="宋体" w:eastAsia="宋体" w:hAnsi="宋体" w:cs="宋体"/>
          <w:sz w:val="24"/>
          <w:szCs w:val="24"/>
        </w:rPr>
        <w:t>6</w:t>
      </w:r>
      <w:r>
        <w:rPr>
          <w:rFonts w:ascii="宋体" w:eastAsia="宋体" w:hAnsi="宋体" w:cs="宋体"/>
          <w:sz w:val="24"/>
          <w:szCs w:val="24"/>
        </w:rPr>
        <w:t>、积极主动原则</w:t>
      </w:r>
      <w:r>
        <w:rPr>
          <w:rFonts w:ascii="宋体" w:eastAsia="宋体" w:hAnsi="宋体" w:cs="宋体" w:hint="eastAsia"/>
          <w:sz w:val="24"/>
          <w:szCs w:val="24"/>
        </w:rPr>
        <w:t>。</w:t>
      </w:r>
    </w:p>
    <w:p w:rsidR="005A242D" w:rsidRDefault="00D833B8">
      <w:pPr>
        <w:rPr>
          <w:rFonts w:ascii="宋体" w:eastAsia="宋体" w:hAnsi="宋体" w:cs="宋体"/>
          <w:color w:val="000000"/>
          <w:sz w:val="24"/>
          <w:szCs w:val="24"/>
        </w:rPr>
      </w:pPr>
      <w:r>
        <w:rPr>
          <w:rFonts w:ascii="宋体" w:eastAsia="宋体" w:hAnsi="宋体" w:cs="宋体"/>
          <w:sz w:val="24"/>
          <w:szCs w:val="24"/>
        </w:rPr>
        <w:t>企业危机管理的步骤</w:t>
      </w:r>
      <w:r>
        <w:rPr>
          <w:rFonts w:ascii="宋体" w:eastAsia="宋体" w:hAnsi="宋体" w:cs="宋体"/>
          <w:sz w:val="24"/>
          <w:szCs w:val="24"/>
        </w:rPr>
        <w:t>1</w:t>
      </w:r>
      <w:r>
        <w:rPr>
          <w:rFonts w:ascii="宋体" w:eastAsia="宋体" w:hAnsi="宋体" w:cs="宋体" w:hint="eastAsia"/>
          <w:sz w:val="24"/>
          <w:szCs w:val="24"/>
        </w:rPr>
        <w:t>、</w:t>
      </w:r>
      <w:r>
        <w:rPr>
          <w:rFonts w:ascii="宋体" w:eastAsia="宋体" w:hAnsi="宋体" w:cs="宋体"/>
          <w:sz w:val="24"/>
          <w:szCs w:val="24"/>
        </w:rPr>
        <w:t>认识危机预警信号</w:t>
      </w:r>
      <w:r>
        <w:rPr>
          <w:rFonts w:ascii="宋体" w:eastAsia="宋体" w:hAnsi="宋体" w:cs="宋体" w:hint="eastAsia"/>
          <w:sz w:val="24"/>
          <w:szCs w:val="24"/>
        </w:rPr>
        <w:t>；</w:t>
      </w:r>
      <w:r>
        <w:rPr>
          <w:rFonts w:ascii="宋体" w:eastAsia="宋体" w:hAnsi="宋体" w:cs="宋体"/>
          <w:sz w:val="24"/>
          <w:szCs w:val="24"/>
        </w:rPr>
        <w:t>2</w:t>
      </w:r>
      <w:r>
        <w:rPr>
          <w:rFonts w:ascii="宋体" w:eastAsia="宋体" w:hAnsi="宋体" w:cs="宋体" w:hint="eastAsia"/>
          <w:sz w:val="24"/>
          <w:szCs w:val="24"/>
        </w:rPr>
        <w:t>、</w:t>
      </w:r>
      <w:r>
        <w:rPr>
          <w:rFonts w:ascii="宋体" w:eastAsia="宋体" w:hAnsi="宋体" w:cs="宋体"/>
          <w:sz w:val="24"/>
          <w:szCs w:val="24"/>
        </w:rPr>
        <w:t>评估企业中的潜在危机</w:t>
      </w:r>
      <w:r>
        <w:rPr>
          <w:rFonts w:ascii="宋体" w:eastAsia="宋体" w:hAnsi="宋体" w:cs="宋体" w:hint="eastAsia"/>
          <w:sz w:val="24"/>
          <w:szCs w:val="24"/>
        </w:rPr>
        <w:t>；</w:t>
      </w:r>
      <w:r>
        <w:rPr>
          <w:rFonts w:ascii="宋体" w:eastAsia="宋体" w:hAnsi="宋体" w:cs="宋体"/>
          <w:sz w:val="24"/>
          <w:szCs w:val="24"/>
        </w:rPr>
        <w:t>3</w:t>
      </w:r>
      <w:r>
        <w:rPr>
          <w:rFonts w:ascii="宋体" w:eastAsia="宋体" w:hAnsi="宋体" w:cs="宋体" w:hint="eastAsia"/>
          <w:sz w:val="24"/>
          <w:szCs w:val="24"/>
        </w:rPr>
        <w:t>、</w:t>
      </w:r>
      <w:r>
        <w:rPr>
          <w:rFonts w:ascii="宋体" w:eastAsia="宋体" w:hAnsi="宋体" w:cs="宋体"/>
          <w:sz w:val="24"/>
          <w:szCs w:val="24"/>
        </w:rPr>
        <w:t>防</w:t>
      </w:r>
      <w:r>
        <w:rPr>
          <w:rFonts w:ascii="宋体" w:eastAsia="宋体" w:hAnsi="宋体" w:cs="宋体"/>
          <w:sz w:val="24"/>
          <w:szCs w:val="24"/>
        </w:rPr>
        <w:lastRenderedPageBreak/>
        <w:t>止潜在危机变成真实危机</w:t>
      </w:r>
      <w:r>
        <w:rPr>
          <w:rFonts w:ascii="宋体" w:eastAsia="宋体" w:hAnsi="宋体" w:cs="宋体" w:hint="eastAsia"/>
          <w:sz w:val="24"/>
          <w:szCs w:val="24"/>
        </w:rPr>
        <w:t>；</w:t>
      </w:r>
      <w:r>
        <w:rPr>
          <w:rFonts w:ascii="宋体" w:eastAsia="宋体" w:hAnsi="宋体" w:cs="宋体"/>
          <w:sz w:val="24"/>
          <w:szCs w:val="24"/>
        </w:rPr>
        <w:t>4</w:t>
      </w:r>
      <w:r>
        <w:rPr>
          <w:rFonts w:ascii="宋体" w:eastAsia="宋体" w:hAnsi="宋体" w:cs="宋体" w:hint="eastAsia"/>
          <w:sz w:val="24"/>
          <w:szCs w:val="24"/>
        </w:rPr>
        <w:t>、</w:t>
      </w:r>
      <w:r>
        <w:rPr>
          <w:rFonts w:ascii="宋体" w:eastAsia="宋体" w:hAnsi="宋体" w:cs="宋体"/>
          <w:sz w:val="24"/>
          <w:szCs w:val="24"/>
        </w:rPr>
        <w:t>制定危机应对策略</w:t>
      </w:r>
      <w:r>
        <w:rPr>
          <w:rFonts w:ascii="宋体" w:eastAsia="宋体" w:hAnsi="宋体" w:cs="宋体" w:hint="eastAsia"/>
          <w:sz w:val="24"/>
          <w:szCs w:val="24"/>
        </w:rPr>
        <w:t>；</w:t>
      </w:r>
      <w:r>
        <w:rPr>
          <w:rFonts w:ascii="宋体" w:eastAsia="宋体" w:hAnsi="宋体" w:cs="宋体"/>
          <w:sz w:val="24"/>
          <w:szCs w:val="24"/>
        </w:rPr>
        <w:t>5</w:t>
      </w:r>
      <w:r>
        <w:rPr>
          <w:rFonts w:ascii="宋体" w:eastAsia="宋体" w:hAnsi="宋体" w:cs="宋体" w:hint="eastAsia"/>
          <w:sz w:val="24"/>
          <w:szCs w:val="24"/>
        </w:rPr>
        <w:t>、</w:t>
      </w:r>
      <w:r>
        <w:rPr>
          <w:rFonts w:ascii="宋体" w:eastAsia="宋体" w:hAnsi="宋体" w:cs="宋体"/>
          <w:sz w:val="24"/>
          <w:szCs w:val="24"/>
        </w:rPr>
        <w:t>确认危机并采取行动</w:t>
      </w:r>
      <w:r>
        <w:rPr>
          <w:rFonts w:ascii="宋体" w:eastAsia="宋体" w:hAnsi="宋体" w:cs="宋体" w:hint="eastAsia"/>
          <w:sz w:val="24"/>
          <w:szCs w:val="24"/>
        </w:rPr>
        <w:t>；</w:t>
      </w:r>
      <w:r>
        <w:rPr>
          <w:rFonts w:ascii="宋体" w:eastAsia="宋体" w:hAnsi="宋体" w:cs="宋体"/>
          <w:sz w:val="24"/>
          <w:szCs w:val="24"/>
        </w:rPr>
        <w:t>6</w:t>
      </w:r>
      <w:r>
        <w:rPr>
          <w:rFonts w:ascii="宋体" w:eastAsia="宋体" w:hAnsi="宋体" w:cs="宋体" w:hint="eastAsia"/>
          <w:sz w:val="24"/>
          <w:szCs w:val="24"/>
        </w:rPr>
        <w:t>、</w:t>
      </w:r>
      <w:r>
        <w:rPr>
          <w:rFonts w:ascii="宋体" w:eastAsia="宋体" w:hAnsi="宋体" w:cs="宋体"/>
          <w:sz w:val="24"/>
          <w:szCs w:val="24"/>
        </w:rPr>
        <w:t>评价危机管理效果</w:t>
      </w:r>
      <w:r>
        <w:rPr>
          <w:rFonts w:ascii="宋体" w:eastAsia="宋体" w:hAnsi="宋体" w:cs="宋体" w:hint="eastAsia"/>
          <w:sz w:val="24"/>
          <w:szCs w:val="24"/>
        </w:rPr>
        <w:t>；</w:t>
      </w:r>
      <w:r>
        <w:rPr>
          <w:rFonts w:ascii="宋体" w:eastAsia="宋体" w:hAnsi="宋体" w:cs="宋体"/>
          <w:sz w:val="24"/>
          <w:szCs w:val="24"/>
        </w:rPr>
        <w:t>7</w:t>
      </w:r>
      <w:r>
        <w:rPr>
          <w:rFonts w:ascii="宋体" w:eastAsia="宋体" w:hAnsi="宋体" w:cs="宋体" w:hint="eastAsia"/>
          <w:sz w:val="24"/>
          <w:szCs w:val="24"/>
        </w:rPr>
        <w:t>、</w:t>
      </w:r>
      <w:r>
        <w:rPr>
          <w:rFonts w:ascii="宋体" w:eastAsia="宋体" w:hAnsi="宋体" w:cs="宋体"/>
          <w:sz w:val="24"/>
          <w:szCs w:val="24"/>
        </w:rPr>
        <w:t>建立危机隔离措施</w:t>
      </w:r>
      <w:r>
        <w:rPr>
          <w:rFonts w:ascii="宋体" w:eastAsia="宋体" w:hAnsi="宋体" w:cs="宋体" w:hint="eastAsia"/>
          <w:sz w:val="24"/>
          <w:szCs w:val="24"/>
        </w:rPr>
        <w:t>。</w:t>
      </w:r>
    </w:p>
    <w:p w:rsidR="005A242D" w:rsidRDefault="005A242D">
      <w:pPr>
        <w:rPr>
          <w:rFonts w:ascii="宋体" w:hAnsi="宋体" w:cs="宋体"/>
          <w:color w:val="000000"/>
          <w:sz w:val="24"/>
          <w:szCs w:val="24"/>
        </w:rPr>
      </w:pPr>
    </w:p>
    <w:p w:rsidR="005A242D" w:rsidRDefault="00D833B8">
      <w:pPr>
        <w:ind w:left="7440" w:hangingChars="3100" w:hanging="7440"/>
        <w:rPr>
          <w:rFonts w:ascii="宋体" w:hAnsi="宋体" w:cs="宋体"/>
          <w:color w:val="000000"/>
          <w:sz w:val="24"/>
          <w:szCs w:val="24"/>
        </w:rPr>
      </w:pPr>
      <w:r>
        <w:rPr>
          <w:rFonts w:ascii="宋体" w:hAnsi="宋体" w:cs="宋体" w:hint="eastAsia"/>
          <w:color w:val="000000"/>
          <w:sz w:val="24"/>
          <w:szCs w:val="24"/>
        </w:rPr>
        <w:t>2.</w:t>
      </w:r>
      <w:r>
        <w:rPr>
          <w:rFonts w:ascii="宋体" w:hAnsi="宋体" w:cs="宋体" w:hint="eastAsia"/>
          <w:color w:val="000000"/>
          <w:sz w:val="24"/>
          <w:szCs w:val="24"/>
        </w:rPr>
        <w:t>请为自己工作的组织（或团队）设计一个危机处理程序。</w:t>
      </w:r>
    </w:p>
    <w:p w:rsidR="005A242D" w:rsidRDefault="00D833B8" w:rsidP="00D11CAB">
      <w:pPr>
        <w:ind w:left="6510" w:hangingChars="3100" w:hanging="6510"/>
        <w:rPr>
          <w:rFonts w:ascii="宋体" w:hAnsi="宋体" w:cs="宋体"/>
          <w:color w:val="000000"/>
          <w:szCs w:val="21"/>
        </w:rPr>
      </w:pPr>
      <w:r>
        <w:rPr>
          <w:rFonts w:ascii="宋体" w:hAnsi="宋体" w:cs="宋体" w:hint="eastAsia"/>
          <w:color w:val="000000"/>
          <w:szCs w:val="21"/>
        </w:rPr>
        <w:t>答：危机处理的基本程序：</w:t>
      </w:r>
    </w:p>
    <w:p w:rsidR="005A242D" w:rsidRDefault="00D833B8" w:rsidP="00D11CAB">
      <w:pPr>
        <w:numPr>
          <w:ilvl w:val="0"/>
          <w:numId w:val="1"/>
        </w:numPr>
        <w:ind w:left="6510" w:hangingChars="3100" w:hanging="6510"/>
        <w:rPr>
          <w:rFonts w:ascii="宋体" w:hAnsi="宋体" w:cs="宋体"/>
          <w:color w:val="000000"/>
          <w:szCs w:val="21"/>
        </w:rPr>
      </w:pPr>
      <w:r>
        <w:rPr>
          <w:rFonts w:ascii="宋体" w:hAnsi="宋体" w:cs="宋体" w:hint="eastAsia"/>
          <w:color w:val="000000"/>
          <w:szCs w:val="21"/>
        </w:rPr>
        <w:t>深入现场，了解事实</w:t>
      </w:r>
    </w:p>
    <w:p w:rsidR="005A242D" w:rsidRDefault="00D833B8">
      <w:pPr>
        <w:numPr>
          <w:ilvl w:val="0"/>
          <w:numId w:val="1"/>
        </w:numPr>
        <w:ind w:left="6510" w:hangingChars="3100" w:hanging="6510"/>
        <w:rPr>
          <w:rFonts w:ascii="宋体" w:hAnsi="宋体" w:cs="宋体"/>
          <w:color w:val="000000"/>
          <w:szCs w:val="21"/>
        </w:rPr>
      </w:pPr>
      <w:r>
        <w:rPr>
          <w:rFonts w:ascii="宋体" w:hAnsi="宋体" w:cs="宋体" w:hint="eastAsia"/>
          <w:color w:val="000000"/>
          <w:szCs w:val="21"/>
        </w:rPr>
        <w:t>分析情况，确立对策</w:t>
      </w:r>
    </w:p>
    <w:p w:rsidR="005A242D" w:rsidRDefault="00D833B8">
      <w:pPr>
        <w:numPr>
          <w:ilvl w:val="0"/>
          <w:numId w:val="1"/>
        </w:numPr>
        <w:ind w:left="6510" w:hangingChars="3100" w:hanging="6510"/>
        <w:rPr>
          <w:rFonts w:ascii="宋体" w:hAnsi="宋体" w:cs="宋体"/>
          <w:color w:val="000000"/>
          <w:szCs w:val="21"/>
        </w:rPr>
      </w:pPr>
      <w:proofErr w:type="gramStart"/>
      <w:r>
        <w:rPr>
          <w:rFonts w:ascii="宋体" w:hAnsi="宋体" w:cs="宋体" w:hint="eastAsia"/>
          <w:color w:val="000000"/>
          <w:szCs w:val="21"/>
        </w:rPr>
        <w:t>安抚受</w:t>
      </w:r>
      <w:proofErr w:type="gramEnd"/>
      <w:r>
        <w:rPr>
          <w:rFonts w:ascii="宋体" w:hAnsi="宋体" w:cs="宋体" w:hint="eastAsia"/>
          <w:color w:val="000000"/>
          <w:szCs w:val="21"/>
        </w:rPr>
        <w:t>众，缓和对抗</w:t>
      </w:r>
    </w:p>
    <w:p w:rsidR="005A242D" w:rsidRDefault="00D833B8">
      <w:pPr>
        <w:numPr>
          <w:ilvl w:val="0"/>
          <w:numId w:val="1"/>
        </w:numPr>
        <w:ind w:left="6510" w:hangingChars="3100" w:hanging="6510"/>
        <w:rPr>
          <w:rFonts w:ascii="宋体" w:hAnsi="宋体" w:cs="宋体"/>
          <w:color w:val="000000"/>
          <w:szCs w:val="21"/>
        </w:rPr>
      </w:pPr>
      <w:r>
        <w:rPr>
          <w:rFonts w:ascii="宋体" w:hAnsi="宋体" w:cs="宋体" w:hint="eastAsia"/>
          <w:color w:val="000000"/>
          <w:szCs w:val="21"/>
        </w:rPr>
        <w:t>联络媒介，主导舆论</w:t>
      </w:r>
    </w:p>
    <w:p w:rsidR="005A242D" w:rsidRDefault="00D833B8">
      <w:pPr>
        <w:numPr>
          <w:ilvl w:val="0"/>
          <w:numId w:val="1"/>
        </w:numPr>
        <w:ind w:left="6510" w:hangingChars="3100" w:hanging="6510"/>
        <w:rPr>
          <w:rFonts w:ascii="宋体" w:hAnsi="宋体" w:cs="宋体"/>
          <w:color w:val="000000"/>
          <w:szCs w:val="21"/>
        </w:rPr>
      </w:pPr>
      <w:r>
        <w:rPr>
          <w:rFonts w:ascii="宋体" w:hAnsi="宋体" w:cs="宋体" w:hint="eastAsia"/>
          <w:color w:val="000000"/>
          <w:szCs w:val="21"/>
        </w:rPr>
        <w:t>多方沟通，加速化解</w:t>
      </w:r>
    </w:p>
    <w:p w:rsidR="005A242D" w:rsidRDefault="00D833B8">
      <w:pPr>
        <w:rPr>
          <w:rFonts w:ascii="宋体" w:hAnsi="宋体" w:cs="宋体"/>
          <w:color w:val="000000"/>
          <w:szCs w:val="21"/>
        </w:rPr>
      </w:pPr>
      <w:r>
        <w:rPr>
          <w:rFonts w:ascii="宋体" w:hAnsi="宋体" w:cs="宋体" w:hint="eastAsia"/>
          <w:color w:val="000000"/>
          <w:szCs w:val="21"/>
        </w:rPr>
        <w:t>六、有效行动，转危为机</w:t>
      </w:r>
    </w:p>
    <w:p w:rsidR="005A242D" w:rsidRDefault="005A242D">
      <w:pPr>
        <w:ind w:left="7440" w:hangingChars="3100" w:hanging="7440"/>
        <w:rPr>
          <w:rFonts w:ascii="宋体" w:hAnsi="宋体" w:cs="宋体"/>
          <w:color w:val="000000"/>
          <w:sz w:val="24"/>
          <w:szCs w:val="24"/>
        </w:rPr>
      </w:pPr>
    </w:p>
    <w:p w:rsidR="005A242D" w:rsidRDefault="005A242D">
      <w:pPr>
        <w:ind w:left="7440" w:hangingChars="3100" w:hanging="7440"/>
        <w:rPr>
          <w:rFonts w:ascii="宋体" w:hAnsi="宋体" w:cs="宋体"/>
          <w:color w:val="000000"/>
          <w:sz w:val="24"/>
          <w:szCs w:val="24"/>
        </w:rPr>
      </w:pPr>
    </w:p>
    <w:sectPr w:rsidR="005A242D" w:rsidSect="005A242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3B8" w:rsidRDefault="00D833B8" w:rsidP="00D11CAB">
      <w:r>
        <w:separator/>
      </w:r>
    </w:p>
  </w:endnote>
  <w:endnote w:type="continuationSeparator" w:id="0">
    <w:p w:rsidR="00D833B8" w:rsidRDefault="00D833B8" w:rsidP="00D11C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3B8" w:rsidRDefault="00D833B8" w:rsidP="00D11CAB">
      <w:r>
        <w:separator/>
      </w:r>
    </w:p>
  </w:footnote>
  <w:footnote w:type="continuationSeparator" w:id="0">
    <w:p w:rsidR="00D833B8" w:rsidRDefault="00D833B8" w:rsidP="00D11C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74AE6C"/>
    <w:multiLevelType w:val="singleLevel"/>
    <w:tmpl w:val="5D74AE6C"/>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4558BD"/>
    <w:rsid w:val="00021725"/>
    <w:rsid w:val="00024976"/>
    <w:rsid w:val="0004027E"/>
    <w:rsid w:val="000439FF"/>
    <w:rsid w:val="0006368E"/>
    <w:rsid w:val="000705F2"/>
    <w:rsid w:val="000777C8"/>
    <w:rsid w:val="00092A86"/>
    <w:rsid w:val="000B61AA"/>
    <w:rsid w:val="00135B64"/>
    <w:rsid w:val="00155586"/>
    <w:rsid w:val="001843E7"/>
    <w:rsid w:val="001B2F30"/>
    <w:rsid w:val="001B4A7D"/>
    <w:rsid w:val="001C7C71"/>
    <w:rsid w:val="001D1857"/>
    <w:rsid w:val="002127AD"/>
    <w:rsid w:val="00217332"/>
    <w:rsid w:val="0022150B"/>
    <w:rsid w:val="002349D8"/>
    <w:rsid w:val="00234CC8"/>
    <w:rsid w:val="002354D2"/>
    <w:rsid w:val="00242CA6"/>
    <w:rsid w:val="0026555B"/>
    <w:rsid w:val="002C241C"/>
    <w:rsid w:val="002C41F3"/>
    <w:rsid w:val="00310715"/>
    <w:rsid w:val="0032764E"/>
    <w:rsid w:val="00355C31"/>
    <w:rsid w:val="003915CE"/>
    <w:rsid w:val="00394E85"/>
    <w:rsid w:val="003C7184"/>
    <w:rsid w:val="003E0520"/>
    <w:rsid w:val="003E36FC"/>
    <w:rsid w:val="003E759D"/>
    <w:rsid w:val="0042345D"/>
    <w:rsid w:val="0043212A"/>
    <w:rsid w:val="00433CBD"/>
    <w:rsid w:val="00453351"/>
    <w:rsid w:val="004539F7"/>
    <w:rsid w:val="004558BD"/>
    <w:rsid w:val="0046221F"/>
    <w:rsid w:val="004644F0"/>
    <w:rsid w:val="00497676"/>
    <w:rsid w:val="004A2F02"/>
    <w:rsid w:val="004A7867"/>
    <w:rsid w:val="005105D2"/>
    <w:rsid w:val="00515FE1"/>
    <w:rsid w:val="00533D43"/>
    <w:rsid w:val="005534C7"/>
    <w:rsid w:val="00590BEE"/>
    <w:rsid w:val="005972A9"/>
    <w:rsid w:val="005A242D"/>
    <w:rsid w:val="005C0475"/>
    <w:rsid w:val="005D3563"/>
    <w:rsid w:val="00640BD8"/>
    <w:rsid w:val="00650D0A"/>
    <w:rsid w:val="00675DBB"/>
    <w:rsid w:val="00677ECD"/>
    <w:rsid w:val="00681420"/>
    <w:rsid w:val="0069240D"/>
    <w:rsid w:val="006B23EC"/>
    <w:rsid w:val="006D017B"/>
    <w:rsid w:val="00721A85"/>
    <w:rsid w:val="007333BE"/>
    <w:rsid w:val="00762B3F"/>
    <w:rsid w:val="00762DDF"/>
    <w:rsid w:val="00790B9C"/>
    <w:rsid w:val="007C0968"/>
    <w:rsid w:val="007F0EA2"/>
    <w:rsid w:val="007F59D3"/>
    <w:rsid w:val="00801BCD"/>
    <w:rsid w:val="00811D87"/>
    <w:rsid w:val="00821037"/>
    <w:rsid w:val="0086225C"/>
    <w:rsid w:val="008773B5"/>
    <w:rsid w:val="00890175"/>
    <w:rsid w:val="008E0DA3"/>
    <w:rsid w:val="008E685B"/>
    <w:rsid w:val="00914FF3"/>
    <w:rsid w:val="00921F77"/>
    <w:rsid w:val="00923200"/>
    <w:rsid w:val="00930D18"/>
    <w:rsid w:val="00931732"/>
    <w:rsid w:val="00935E25"/>
    <w:rsid w:val="00937445"/>
    <w:rsid w:val="009429C4"/>
    <w:rsid w:val="00951E96"/>
    <w:rsid w:val="0095481D"/>
    <w:rsid w:val="009B0FE8"/>
    <w:rsid w:val="009B1DE1"/>
    <w:rsid w:val="009C1798"/>
    <w:rsid w:val="009C512A"/>
    <w:rsid w:val="00A02569"/>
    <w:rsid w:val="00A0463D"/>
    <w:rsid w:val="00A04BE5"/>
    <w:rsid w:val="00A61873"/>
    <w:rsid w:val="00A74ADA"/>
    <w:rsid w:val="00A813BB"/>
    <w:rsid w:val="00AE6458"/>
    <w:rsid w:val="00AF7E8D"/>
    <w:rsid w:val="00B0702D"/>
    <w:rsid w:val="00B5521D"/>
    <w:rsid w:val="00B57FDC"/>
    <w:rsid w:val="00BC4E80"/>
    <w:rsid w:val="00BE69E8"/>
    <w:rsid w:val="00BF7FCF"/>
    <w:rsid w:val="00C13E49"/>
    <w:rsid w:val="00C13ED8"/>
    <w:rsid w:val="00C14DFF"/>
    <w:rsid w:val="00C308A2"/>
    <w:rsid w:val="00C42432"/>
    <w:rsid w:val="00C62617"/>
    <w:rsid w:val="00C66813"/>
    <w:rsid w:val="00C91961"/>
    <w:rsid w:val="00CC3615"/>
    <w:rsid w:val="00CD51B3"/>
    <w:rsid w:val="00CE3BFC"/>
    <w:rsid w:val="00CE778F"/>
    <w:rsid w:val="00CF0349"/>
    <w:rsid w:val="00D11CAB"/>
    <w:rsid w:val="00D2614E"/>
    <w:rsid w:val="00D5006F"/>
    <w:rsid w:val="00D833B8"/>
    <w:rsid w:val="00D901CB"/>
    <w:rsid w:val="00D91544"/>
    <w:rsid w:val="00D91EAC"/>
    <w:rsid w:val="00DA090A"/>
    <w:rsid w:val="00DB6AAA"/>
    <w:rsid w:val="00DC7827"/>
    <w:rsid w:val="00E118AF"/>
    <w:rsid w:val="00E23AAF"/>
    <w:rsid w:val="00E374D2"/>
    <w:rsid w:val="00E42988"/>
    <w:rsid w:val="00E711C8"/>
    <w:rsid w:val="00E729EA"/>
    <w:rsid w:val="00EC6530"/>
    <w:rsid w:val="00ED5756"/>
    <w:rsid w:val="00EF05B2"/>
    <w:rsid w:val="00F44ADD"/>
    <w:rsid w:val="00F75227"/>
    <w:rsid w:val="00F80EBB"/>
    <w:rsid w:val="00FA5E31"/>
    <w:rsid w:val="00FB2D62"/>
    <w:rsid w:val="00FC242E"/>
    <w:rsid w:val="048251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42D"/>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5A242D"/>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5A242D"/>
    <w:pPr>
      <w:pBdr>
        <w:bottom w:val="single" w:sz="6" w:space="1" w:color="auto"/>
      </w:pBdr>
      <w:tabs>
        <w:tab w:val="center" w:pos="4153"/>
        <w:tab w:val="right" w:pos="8306"/>
      </w:tabs>
      <w:snapToGrid w:val="0"/>
      <w:jc w:val="center"/>
    </w:pPr>
    <w:rPr>
      <w:sz w:val="18"/>
      <w:szCs w:val="18"/>
    </w:rPr>
  </w:style>
  <w:style w:type="table" w:styleId="a5">
    <w:name w:val="Table Grid"/>
    <w:basedOn w:val="a1"/>
    <w:qFormat/>
    <w:rsid w:val="005A24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sid w:val="005A242D"/>
    <w:rPr>
      <w:sz w:val="18"/>
      <w:szCs w:val="18"/>
    </w:rPr>
  </w:style>
  <w:style w:type="character" w:customStyle="1" w:styleId="Char">
    <w:name w:val="页脚 Char"/>
    <w:basedOn w:val="a0"/>
    <w:link w:val="a3"/>
    <w:uiPriority w:val="99"/>
    <w:qFormat/>
    <w:rsid w:val="005A242D"/>
    <w:rPr>
      <w:sz w:val="18"/>
      <w:szCs w:val="18"/>
    </w:rPr>
  </w:style>
  <w:style w:type="paragraph" w:styleId="a6">
    <w:name w:val="List Paragraph"/>
    <w:basedOn w:val="a"/>
    <w:uiPriority w:val="34"/>
    <w:qFormat/>
    <w:rsid w:val="005A242D"/>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3</Pages>
  <Words>282</Words>
  <Characters>1608</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BOOM~biubiubiu</dc:creator>
  <cp:lastModifiedBy>zhuoyue</cp:lastModifiedBy>
  <cp:revision>123</cp:revision>
  <dcterms:created xsi:type="dcterms:W3CDTF">2016-10-30T02:30:00Z</dcterms:created>
  <dcterms:modified xsi:type="dcterms:W3CDTF">2020-12-17T02:19:00Z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