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20" w:lineRule="exact"/>
        <w:jc w:val="both"/>
        <w:rPr>
          <w:rFonts w:hint="eastAsia" w:eastAsia="宋体"/>
          <w:sz w:val="24"/>
          <w:lang w:val="en-US" w:eastAsia="zh-CN"/>
        </w:rPr>
      </w:pPr>
      <w:r>
        <w:rPr>
          <w:rFonts w:hint="eastAsia"/>
          <w:sz w:val="24"/>
        </w:rPr>
        <w:t xml:space="preserve">课程 </w:t>
      </w:r>
      <w:r>
        <w:rPr>
          <w:rFonts w:hint="eastAsia"/>
          <w:sz w:val="24"/>
          <w:u w:val="single"/>
        </w:rPr>
        <w:t xml:space="preserve"> 会计信息系统 </w:t>
      </w:r>
      <w:r>
        <w:rPr>
          <w:rFonts w:hint="eastAsia"/>
          <w:sz w:val="24"/>
        </w:rPr>
        <w:t xml:space="preserve"> </w:t>
      </w:r>
      <w:r>
        <w:rPr>
          <w:rFonts w:hint="eastAsia"/>
          <w:sz w:val="24"/>
          <w:lang w:eastAsia="zh-CN"/>
        </w:rPr>
        <w:t>复习</w:t>
      </w:r>
      <w:r>
        <w:rPr>
          <w:rFonts w:hint="eastAsia"/>
          <w:sz w:val="24"/>
          <w:lang w:val="en-US" w:eastAsia="zh-CN"/>
        </w:rPr>
        <w:t>资料</w:t>
      </w:r>
      <w:bookmarkStart w:id="0" w:name="_GoBack"/>
      <w:bookmarkEnd w:id="0"/>
    </w:p>
    <w:p/>
    <w:p>
      <w:pPr>
        <w:spacing w:line="400" w:lineRule="exact"/>
        <w:rPr>
          <w:rFonts w:ascii="黑体" w:hAnsi="黑体" w:eastAsia="黑体" w:cs="黑体"/>
          <w:sz w:val="24"/>
        </w:rPr>
      </w:pPr>
      <w:r>
        <w:rPr>
          <w:rFonts w:hint="eastAsia" w:ascii="黑体" w:hAnsi="黑体" w:eastAsia="黑体" w:cs="黑体"/>
          <w:sz w:val="24"/>
        </w:rPr>
        <w:t>一、名词解释：</w:t>
      </w:r>
    </w:p>
    <w:p>
      <w:pPr>
        <w:spacing w:line="400" w:lineRule="exact"/>
      </w:pPr>
      <w:r>
        <w:rPr>
          <w:rFonts w:hint="eastAsia"/>
        </w:rPr>
        <w:t>1、</w:t>
      </w:r>
    </w:p>
    <w:p>
      <w:pPr>
        <w:spacing w:line="400" w:lineRule="exact"/>
      </w:pPr>
    </w:p>
    <w:p>
      <w:pPr>
        <w:numPr>
          <w:ilvl w:val="0"/>
          <w:numId w:val="1"/>
        </w:numPr>
        <w:spacing w:line="400" w:lineRule="exact"/>
      </w:pPr>
    </w:p>
    <w:p>
      <w:pPr>
        <w:spacing w:line="400" w:lineRule="exact"/>
      </w:pPr>
    </w:p>
    <w:p>
      <w:pPr>
        <w:numPr>
          <w:ilvl w:val="0"/>
          <w:numId w:val="1"/>
        </w:numPr>
        <w:spacing w:line="400" w:lineRule="exact"/>
      </w:pPr>
      <w:r>
        <w:rPr>
          <w:rFonts w:hint="eastAsia"/>
        </w:rPr>
        <w:t>电子商务系统</w:t>
      </w:r>
    </w:p>
    <w:p>
      <w:pPr>
        <w:spacing w:line="400" w:lineRule="exact"/>
      </w:pPr>
    </w:p>
    <w:p>
      <w:pPr>
        <w:numPr>
          <w:ilvl w:val="0"/>
          <w:numId w:val="1"/>
        </w:numPr>
        <w:spacing w:line="400" w:lineRule="exact"/>
      </w:pPr>
      <w:r>
        <w:rPr>
          <w:rFonts w:hint="eastAsia"/>
        </w:rPr>
        <w:t>物料需求计划</w:t>
      </w:r>
    </w:p>
    <w:p>
      <w:pPr>
        <w:spacing w:line="400" w:lineRule="exact"/>
      </w:pPr>
    </w:p>
    <w:p>
      <w:pPr>
        <w:spacing w:line="400" w:lineRule="exact"/>
        <w:rPr>
          <w:rFonts w:ascii="黑体" w:hAnsi="黑体" w:eastAsia="黑体" w:cs="黑体"/>
          <w:sz w:val="24"/>
        </w:rPr>
      </w:pPr>
      <w:r>
        <w:rPr>
          <w:rFonts w:hint="eastAsia" w:ascii="黑体" w:hAnsi="黑体" w:eastAsia="黑体" w:cs="黑体"/>
          <w:sz w:val="24"/>
        </w:rPr>
        <w:t>二、填空题：</w:t>
      </w:r>
    </w:p>
    <w:p>
      <w:pPr>
        <w:spacing w:line="400" w:lineRule="exact"/>
        <w:rPr>
          <w:rFonts w:hAnsi="宋体"/>
          <w:szCs w:val="21"/>
        </w:rPr>
      </w:pPr>
      <w:r>
        <w:rPr>
          <w:rFonts w:hint="eastAsia"/>
        </w:rPr>
        <w:t>1、</w:t>
      </w:r>
      <w:r>
        <w:rPr>
          <w:rFonts w:hint="eastAsia" w:hAnsi="宋体"/>
          <w:szCs w:val="21"/>
        </w:rPr>
        <w:t>凭证一经记账，不能修改。如果有错误凭证，只能采用</w:t>
      </w:r>
      <w:r>
        <w:rPr>
          <w:rFonts w:hint="eastAsia"/>
          <w:u w:val="single"/>
        </w:rPr>
        <w:t xml:space="preserve">                </w:t>
      </w:r>
      <w:r>
        <w:rPr>
          <w:rFonts w:hint="eastAsia" w:hAnsi="宋体"/>
          <w:szCs w:val="21"/>
        </w:rPr>
        <w:t>或</w:t>
      </w:r>
      <w:r>
        <w:rPr>
          <w:rFonts w:hint="eastAsia"/>
          <w:u w:val="single"/>
        </w:rPr>
        <w:t xml:space="preserve">                </w:t>
      </w:r>
      <w:r>
        <w:rPr>
          <w:rFonts w:hint="eastAsia" w:hAnsi="宋体"/>
          <w:szCs w:val="21"/>
        </w:rPr>
        <w:t>更正。</w:t>
      </w:r>
    </w:p>
    <w:p>
      <w:pPr>
        <w:spacing w:line="400" w:lineRule="exact"/>
        <w:rPr>
          <w:rFonts w:hAnsi="宋体"/>
          <w:szCs w:val="21"/>
        </w:rPr>
      </w:pPr>
      <w:r>
        <w:rPr>
          <w:rFonts w:hint="eastAsia" w:hAnsi="宋体"/>
          <w:szCs w:val="21"/>
        </w:rPr>
        <w:t>2、系统规划是系统开发工作的第一步，其任务是</w:t>
      </w:r>
      <w:r>
        <w:rPr>
          <w:rFonts w:hint="eastAsia"/>
          <w:u w:val="single"/>
        </w:rPr>
        <w:t xml:space="preserve">                  </w:t>
      </w:r>
      <w:r>
        <w:rPr>
          <w:rFonts w:hint="eastAsia" w:hAnsi="宋体"/>
          <w:szCs w:val="21"/>
        </w:rPr>
        <w:t>，并通过初步调查，分析研究其可行性，根据实际条件制定</w:t>
      </w:r>
      <w:r>
        <w:rPr>
          <w:rFonts w:hint="eastAsia"/>
          <w:u w:val="single"/>
        </w:rPr>
        <w:t xml:space="preserve">                    </w:t>
      </w:r>
      <w:r>
        <w:rPr>
          <w:rFonts w:hint="eastAsia" w:hAnsi="宋体"/>
          <w:szCs w:val="21"/>
        </w:rPr>
        <w:t>。</w:t>
      </w:r>
    </w:p>
    <w:p>
      <w:pPr>
        <w:spacing w:line="400" w:lineRule="exact"/>
        <w:rPr>
          <w:rFonts w:hAnsi="宋体"/>
          <w:szCs w:val="21"/>
        </w:rPr>
      </w:pPr>
      <w:r>
        <w:rPr>
          <w:rFonts w:hint="eastAsia" w:hAnsi="宋体"/>
          <w:szCs w:val="21"/>
        </w:rPr>
        <w:t>3、常用代码设计方法有</w:t>
      </w:r>
      <w:r>
        <w:rPr>
          <w:rFonts w:hint="eastAsia"/>
          <w:u w:val="single"/>
        </w:rPr>
        <w:t xml:space="preserve">                </w:t>
      </w:r>
      <w:r>
        <w:rPr>
          <w:rFonts w:hint="eastAsia" w:hAnsi="宋体"/>
          <w:szCs w:val="21"/>
        </w:rPr>
        <w:t>、块码、群码、</w:t>
      </w:r>
      <w:r>
        <w:rPr>
          <w:rFonts w:hint="eastAsia"/>
          <w:u w:val="single"/>
        </w:rPr>
        <w:t xml:space="preserve">                </w:t>
      </w:r>
      <w:r>
        <w:rPr>
          <w:rFonts w:hint="eastAsia" w:hAnsi="宋体"/>
          <w:szCs w:val="21"/>
        </w:rPr>
        <w:t>。</w:t>
      </w:r>
    </w:p>
    <w:p>
      <w:pPr>
        <w:spacing w:line="400" w:lineRule="exact"/>
      </w:pPr>
      <w:r>
        <w:rPr>
          <w:rFonts w:hint="eastAsia" w:hAnsi="宋体"/>
          <w:szCs w:val="21"/>
        </w:rPr>
        <w:t>4、</w:t>
      </w:r>
    </w:p>
    <w:p>
      <w:pPr>
        <w:spacing w:line="400" w:lineRule="exact"/>
      </w:pPr>
      <w:r>
        <w:rPr>
          <w:rFonts w:hint="eastAsia"/>
        </w:rPr>
        <w:t>5、</w:t>
      </w:r>
      <w:r>
        <w:rPr>
          <w:rFonts w:hint="eastAsia"/>
          <w:bCs/>
        </w:rPr>
        <w:t>XBRL技术框架主要包括</w:t>
      </w:r>
      <w:r>
        <w:rPr>
          <w:rFonts w:hint="eastAsia"/>
        </w:rPr>
        <w:t>XBRL技术规范、XBRL分类标准和</w:t>
      </w:r>
      <w:r>
        <w:rPr>
          <w:rFonts w:hint="eastAsia"/>
          <w:u w:val="single"/>
        </w:rPr>
        <w:t xml:space="preserve">                    </w:t>
      </w:r>
      <w:r>
        <w:rPr>
          <w:rFonts w:hint="eastAsia"/>
        </w:rPr>
        <w:t>。</w:t>
      </w:r>
    </w:p>
    <w:p>
      <w:pPr>
        <w:spacing w:line="400" w:lineRule="exact"/>
      </w:pPr>
    </w:p>
    <w:p>
      <w:pPr>
        <w:spacing w:line="400" w:lineRule="exact"/>
        <w:rPr>
          <w:rFonts w:ascii="黑体" w:hAnsi="黑体" w:eastAsia="黑体" w:cs="黑体"/>
          <w:sz w:val="24"/>
        </w:rPr>
      </w:pPr>
      <w:r>
        <w:rPr>
          <w:rFonts w:hint="eastAsia" w:ascii="黑体" w:hAnsi="黑体" w:eastAsia="黑体" w:cs="黑体"/>
          <w:sz w:val="24"/>
        </w:rPr>
        <w:t>三、简答题：</w:t>
      </w:r>
    </w:p>
    <w:p>
      <w:pPr>
        <w:spacing w:line="400" w:lineRule="exact"/>
      </w:pPr>
      <w:r>
        <w:rPr>
          <w:rFonts w:hint="eastAsia"/>
        </w:rPr>
        <w:t>1、</w:t>
      </w:r>
      <w:r>
        <w:rPr>
          <w:rFonts w:hint="eastAsia"/>
          <w:szCs w:val="21"/>
        </w:rPr>
        <w:t>简述SAP协同商务系统中财务管理子系统包括的六大功能。</w:t>
      </w:r>
    </w:p>
    <w:p>
      <w:pPr>
        <w:spacing w:line="400" w:lineRule="exact"/>
      </w:pPr>
    </w:p>
    <w:p>
      <w:pPr>
        <w:spacing w:line="400" w:lineRule="exact"/>
      </w:pPr>
    </w:p>
    <w:p>
      <w:pPr>
        <w:spacing w:line="400" w:lineRule="exact"/>
      </w:pPr>
    </w:p>
    <w:p>
      <w:pPr>
        <w:spacing w:line="400" w:lineRule="exact"/>
      </w:pPr>
    </w:p>
    <w:p>
      <w:pPr>
        <w:numPr>
          <w:ilvl w:val="0"/>
          <w:numId w:val="2"/>
        </w:numPr>
        <w:spacing w:line="400" w:lineRule="exact"/>
      </w:pPr>
    </w:p>
    <w:p>
      <w:pPr>
        <w:spacing w:line="400" w:lineRule="exact"/>
      </w:pPr>
    </w:p>
    <w:p>
      <w:pPr>
        <w:spacing w:line="400" w:lineRule="exact"/>
      </w:pPr>
    </w:p>
    <w:p>
      <w:pPr>
        <w:spacing w:line="400" w:lineRule="exact"/>
      </w:pPr>
    </w:p>
    <w:p>
      <w:pPr>
        <w:spacing w:line="400" w:lineRule="exact"/>
      </w:pPr>
    </w:p>
    <w:p>
      <w:pPr>
        <w:numPr>
          <w:ilvl w:val="0"/>
          <w:numId w:val="2"/>
        </w:numPr>
        <w:spacing w:line="400" w:lineRule="exact"/>
      </w:pPr>
      <w:r>
        <w:rPr>
          <w:rFonts w:hint="eastAsia"/>
        </w:rPr>
        <w:t>简述业务流程重组的实施过程。</w:t>
      </w:r>
    </w:p>
    <w:p>
      <w:pPr>
        <w:spacing w:line="400" w:lineRule="exact"/>
      </w:pPr>
    </w:p>
    <w:p>
      <w:pPr>
        <w:spacing w:line="400" w:lineRule="exact"/>
      </w:pPr>
    </w:p>
    <w:p>
      <w:pPr>
        <w:spacing w:line="400" w:lineRule="exact"/>
      </w:pPr>
    </w:p>
    <w:p>
      <w:pPr>
        <w:spacing w:line="400" w:lineRule="exact"/>
      </w:pPr>
    </w:p>
    <w:p>
      <w:pPr>
        <w:spacing w:line="400" w:lineRule="exact"/>
      </w:pPr>
      <w:r>
        <w:rPr>
          <w:rFonts w:hint="eastAsia" w:ascii="黑体" w:hAnsi="黑体" w:eastAsia="黑体" w:cs="黑体"/>
          <w:sz w:val="24"/>
        </w:rPr>
        <w:t>四、设计题：</w:t>
      </w:r>
    </w:p>
    <w:p>
      <w:pPr>
        <w:spacing w:line="400" w:lineRule="exact"/>
        <w:ind w:right="454"/>
        <w:rPr>
          <w:szCs w:val="21"/>
        </w:rPr>
      </w:pPr>
      <w:r>
        <w:rPr>
          <w:rFonts w:hint="eastAsia"/>
          <w:szCs w:val="21"/>
        </w:rPr>
        <w:t>对照会计凭证库（结构如下所示），设计出在凭证录入、凭证审核和凭证修改时，如何保证会计数据的唯一性和完整性。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58"/>
        <w:gridCol w:w="1988"/>
        <w:gridCol w:w="1677"/>
        <w:gridCol w:w="1195"/>
        <w:gridCol w:w="228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58" w:type="dxa"/>
          </w:tcPr>
          <w:p>
            <w:pPr>
              <w:ind w:right="454"/>
              <w:jc w:val="center"/>
            </w:pPr>
            <w:r>
              <w:rPr>
                <w:rFonts w:hint="eastAsia"/>
              </w:rPr>
              <w:t>序号</w:t>
            </w:r>
          </w:p>
        </w:tc>
        <w:tc>
          <w:tcPr>
            <w:tcW w:w="1988" w:type="dxa"/>
          </w:tcPr>
          <w:p>
            <w:pPr>
              <w:ind w:right="454"/>
              <w:jc w:val="center"/>
            </w:pPr>
            <w:r>
              <w:rPr>
                <w:rFonts w:hint="eastAsia"/>
              </w:rPr>
              <w:t>字段名</w:t>
            </w:r>
          </w:p>
        </w:tc>
        <w:tc>
          <w:tcPr>
            <w:tcW w:w="1677" w:type="dxa"/>
          </w:tcPr>
          <w:p>
            <w:pPr>
              <w:ind w:right="454"/>
              <w:jc w:val="center"/>
            </w:pPr>
            <w:r>
              <w:rPr>
                <w:rFonts w:hint="eastAsia"/>
              </w:rPr>
              <w:t>类型</w:t>
            </w:r>
          </w:p>
        </w:tc>
        <w:tc>
          <w:tcPr>
            <w:tcW w:w="1195" w:type="dxa"/>
          </w:tcPr>
          <w:p>
            <w:pPr>
              <w:ind w:right="454"/>
              <w:jc w:val="center"/>
            </w:pPr>
            <w:r>
              <w:rPr>
                <w:rFonts w:hint="eastAsia"/>
              </w:rPr>
              <w:t>宽度</w:t>
            </w:r>
          </w:p>
        </w:tc>
        <w:tc>
          <w:tcPr>
            <w:tcW w:w="2280" w:type="dxa"/>
          </w:tcPr>
          <w:p>
            <w:pPr>
              <w:ind w:right="454"/>
              <w:jc w:val="center"/>
            </w:pPr>
            <w:r>
              <w:rPr>
                <w:rFonts w:hint="eastAsia"/>
              </w:rPr>
              <w:t>含义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58" w:type="dxa"/>
          </w:tcPr>
          <w:p>
            <w:pPr>
              <w:ind w:right="454"/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1988" w:type="dxa"/>
          </w:tcPr>
          <w:p>
            <w:pPr>
              <w:ind w:right="454"/>
            </w:pPr>
            <w:r>
              <w:rPr>
                <w:rFonts w:hint="eastAsia"/>
              </w:rPr>
              <w:t>DATE</w:t>
            </w:r>
          </w:p>
        </w:tc>
        <w:tc>
          <w:tcPr>
            <w:tcW w:w="1677" w:type="dxa"/>
          </w:tcPr>
          <w:p>
            <w:pPr>
              <w:ind w:right="454"/>
            </w:pPr>
            <w:r>
              <w:rPr>
                <w:rFonts w:hint="eastAsia"/>
              </w:rPr>
              <w:t>日期</w:t>
            </w:r>
          </w:p>
        </w:tc>
        <w:tc>
          <w:tcPr>
            <w:tcW w:w="1195" w:type="dxa"/>
          </w:tcPr>
          <w:p>
            <w:pPr>
              <w:ind w:right="454"/>
            </w:pPr>
            <w:r>
              <w:rPr>
                <w:rFonts w:hint="eastAsia"/>
              </w:rPr>
              <w:t>8</w:t>
            </w:r>
          </w:p>
        </w:tc>
        <w:tc>
          <w:tcPr>
            <w:tcW w:w="2280" w:type="dxa"/>
          </w:tcPr>
          <w:p>
            <w:pPr>
              <w:ind w:right="454"/>
            </w:pPr>
            <w:r>
              <w:rPr>
                <w:rFonts w:hint="eastAsia"/>
              </w:rPr>
              <w:t>日期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58" w:type="dxa"/>
          </w:tcPr>
          <w:p>
            <w:pPr>
              <w:ind w:right="454"/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1988" w:type="dxa"/>
          </w:tcPr>
          <w:p>
            <w:pPr>
              <w:ind w:right="454"/>
            </w:pPr>
            <w:r>
              <w:rPr>
                <w:rFonts w:hint="eastAsia"/>
              </w:rPr>
              <w:t>NUMBER</w:t>
            </w:r>
          </w:p>
        </w:tc>
        <w:tc>
          <w:tcPr>
            <w:tcW w:w="1677" w:type="dxa"/>
          </w:tcPr>
          <w:p>
            <w:pPr>
              <w:ind w:right="454"/>
            </w:pPr>
            <w:r>
              <w:rPr>
                <w:rFonts w:hint="eastAsia"/>
              </w:rPr>
              <w:t>字符</w:t>
            </w:r>
          </w:p>
        </w:tc>
        <w:tc>
          <w:tcPr>
            <w:tcW w:w="1195" w:type="dxa"/>
          </w:tcPr>
          <w:p>
            <w:pPr>
              <w:ind w:right="454"/>
            </w:pPr>
            <w:r>
              <w:rPr>
                <w:rFonts w:hint="eastAsia"/>
              </w:rPr>
              <w:t>4</w:t>
            </w:r>
          </w:p>
        </w:tc>
        <w:tc>
          <w:tcPr>
            <w:tcW w:w="2280" w:type="dxa"/>
          </w:tcPr>
          <w:p>
            <w:pPr>
              <w:ind w:right="454"/>
            </w:pPr>
            <w:r>
              <w:rPr>
                <w:rFonts w:hint="eastAsia"/>
              </w:rPr>
              <w:t>凭证号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58" w:type="dxa"/>
          </w:tcPr>
          <w:p>
            <w:pPr>
              <w:ind w:right="454"/>
              <w:jc w:val="center"/>
            </w:pPr>
            <w:r>
              <w:rPr>
                <w:rFonts w:hint="eastAsia"/>
              </w:rPr>
              <w:t>3</w:t>
            </w:r>
          </w:p>
        </w:tc>
        <w:tc>
          <w:tcPr>
            <w:tcW w:w="1988" w:type="dxa"/>
          </w:tcPr>
          <w:p>
            <w:pPr>
              <w:ind w:right="454"/>
            </w:pPr>
            <w:r>
              <w:rPr>
                <w:rFonts w:hint="eastAsia"/>
              </w:rPr>
              <w:t>SUMMARY</w:t>
            </w:r>
          </w:p>
        </w:tc>
        <w:tc>
          <w:tcPr>
            <w:tcW w:w="1677" w:type="dxa"/>
          </w:tcPr>
          <w:p>
            <w:pPr>
              <w:ind w:right="454"/>
            </w:pPr>
            <w:r>
              <w:rPr>
                <w:rFonts w:hint="eastAsia"/>
              </w:rPr>
              <w:t>字符</w:t>
            </w:r>
          </w:p>
        </w:tc>
        <w:tc>
          <w:tcPr>
            <w:tcW w:w="1195" w:type="dxa"/>
          </w:tcPr>
          <w:p>
            <w:pPr>
              <w:ind w:right="454"/>
            </w:pPr>
            <w:r>
              <w:rPr>
                <w:rFonts w:hint="eastAsia"/>
              </w:rPr>
              <w:t>40</w:t>
            </w:r>
          </w:p>
        </w:tc>
        <w:tc>
          <w:tcPr>
            <w:tcW w:w="2280" w:type="dxa"/>
          </w:tcPr>
          <w:p>
            <w:pPr>
              <w:ind w:right="454"/>
            </w:pPr>
            <w:r>
              <w:rPr>
                <w:rFonts w:hint="eastAsia"/>
              </w:rPr>
              <w:t>摘要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58" w:type="dxa"/>
          </w:tcPr>
          <w:p>
            <w:pPr>
              <w:ind w:right="454"/>
              <w:jc w:val="center"/>
            </w:pPr>
            <w:r>
              <w:rPr>
                <w:rFonts w:hint="eastAsia"/>
              </w:rPr>
              <w:t>4</w:t>
            </w:r>
          </w:p>
        </w:tc>
        <w:tc>
          <w:tcPr>
            <w:tcW w:w="1988" w:type="dxa"/>
          </w:tcPr>
          <w:p>
            <w:pPr>
              <w:ind w:right="454"/>
            </w:pPr>
            <w:r>
              <w:rPr>
                <w:rFonts w:hint="eastAsia"/>
              </w:rPr>
              <w:t>CODE</w:t>
            </w:r>
          </w:p>
        </w:tc>
        <w:tc>
          <w:tcPr>
            <w:tcW w:w="1677" w:type="dxa"/>
          </w:tcPr>
          <w:p>
            <w:pPr>
              <w:ind w:right="454"/>
            </w:pPr>
            <w:r>
              <w:rPr>
                <w:rFonts w:hint="eastAsia"/>
              </w:rPr>
              <w:t>字符</w:t>
            </w:r>
          </w:p>
        </w:tc>
        <w:tc>
          <w:tcPr>
            <w:tcW w:w="1195" w:type="dxa"/>
          </w:tcPr>
          <w:p>
            <w:pPr>
              <w:ind w:right="454"/>
            </w:pPr>
            <w:r>
              <w:rPr>
                <w:rFonts w:hint="eastAsia"/>
              </w:rPr>
              <w:t>10</w:t>
            </w:r>
          </w:p>
        </w:tc>
        <w:tc>
          <w:tcPr>
            <w:tcW w:w="2280" w:type="dxa"/>
          </w:tcPr>
          <w:p>
            <w:pPr>
              <w:ind w:right="454"/>
            </w:pPr>
            <w:r>
              <w:rPr>
                <w:rFonts w:hint="eastAsia"/>
              </w:rPr>
              <w:t>会计科目号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58" w:type="dxa"/>
          </w:tcPr>
          <w:p>
            <w:pPr>
              <w:ind w:right="454"/>
              <w:jc w:val="center"/>
            </w:pPr>
            <w:r>
              <w:rPr>
                <w:rFonts w:hint="eastAsia"/>
              </w:rPr>
              <w:t>5</w:t>
            </w:r>
          </w:p>
        </w:tc>
        <w:tc>
          <w:tcPr>
            <w:tcW w:w="1988" w:type="dxa"/>
          </w:tcPr>
          <w:p>
            <w:pPr>
              <w:ind w:right="454"/>
            </w:pPr>
            <w:r>
              <w:rPr>
                <w:rFonts w:hint="eastAsia"/>
              </w:rPr>
              <w:t>NAME</w:t>
            </w:r>
          </w:p>
        </w:tc>
        <w:tc>
          <w:tcPr>
            <w:tcW w:w="1677" w:type="dxa"/>
          </w:tcPr>
          <w:p>
            <w:pPr>
              <w:ind w:right="454"/>
            </w:pPr>
            <w:r>
              <w:rPr>
                <w:rFonts w:hint="eastAsia"/>
              </w:rPr>
              <w:t>字符</w:t>
            </w:r>
          </w:p>
        </w:tc>
        <w:tc>
          <w:tcPr>
            <w:tcW w:w="1195" w:type="dxa"/>
          </w:tcPr>
          <w:p>
            <w:pPr>
              <w:ind w:right="454"/>
            </w:pPr>
            <w:r>
              <w:rPr>
                <w:rFonts w:hint="eastAsia"/>
              </w:rPr>
              <w:t>30</w:t>
            </w:r>
          </w:p>
        </w:tc>
        <w:tc>
          <w:tcPr>
            <w:tcW w:w="2280" w:type="dxa"/>
          </w:tcPr>
          <w:p>
            <w:pPr>
              <w:ind w:right="454"/>
            </w:pPr>
            <w:r>
              <w:rPr>
                <w:rFonts w:hint="eastAsia"/>
              </w:rPr>
              <w:t>会计科目名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58" w:type="dxa"/>
          </w:tcPr>
          <w:p>
            <w:pPr>
              <w:ind w:right="454"/>
              <w:jc w:val="center"/>
            </w:pPr>
            <w:r>
              <w:rPr>
                <w:rFonts w:hint="eastAsia"/>
              </w:rPr>
              <w:t>6</w:t>
            </w:r>
          </w:p>
        </w:tc>
        <w:tc>
          <w:tcPr>
            <w:tcW w:w="1988" w:type="dxa"/>
          </w:tcPr>
          <w:p>
            <w:pPr>
              <w:ind w:right="454"/>
            </w:pPr>
            <w:r>
              <w:rPr>
                <w:rFonts w:hint="eastAsia"/>
              </w:rPr>
              <w:t>DIRECTION</w:t>
            </w:r>
          </w:p>
        </w:tc>
        <w:tc>
          <w:tcPr>
            <w:tcW w:w="1677" w:type="dxa"/>
          </w:tcPr>
          <w:p>
            <w:pPr>
              <w:ind w:right="454"/>
            </w:pPr>
            <w:r>
              <w:rPr>
                <w:rFonts w:hint="eastAsia"/>
              </w:rPr>
              <w:t>字符</w:t>
            </w:r>
          </w:p>
        </w:tc>
        <w:tc>
          <w:tcPr>
            <w:tcW w:w="1195" w:type="dxa"/>
          </w:tcPr>
          <w:p>
            <w:pPr>
              <w:ind w:right="454"/>
            </w:pPr>
            <w:r>
              <w:rPr>
                <w:rFonts w:hint="eastAsia"/>
              </w:rPr>
              <w:t>1</w:t>
            </w:r>
          </w:p>
        </w:tc>
        <w:tc>
          <w:tcPr>
            <w:tcW w:w="2280" w:type="dxa"/>
          </w:tcPr>
          <w:p>
            <w:pPr>
              <w:ind w:right="454"/>
            </w:pPr>
            <w:r>
              <w:rPr>
                <w:rFonts w:hint="eastAsia"/>
              </w:rPr>
              <w:t>金额方向（J/D）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58" w:type="dxa"/>
          </w:tcPr>
          <w:p>
            <w:pPr>
              <w:ind w:right="454"/>
              <w:jc w:val="center"/>
            </w:pPr>
            <w:r>
              <w:rPr>
                <w:rFonts w:hint="eastAsia"/>
              </w:rPr>
              <w:t>7</w:t>
            </w:r>
          </w:p>
        </w:tc>
        <w:tc>
          <w:tcPr>
            <w:tcW w:w="1988" w:type="dxa"/>
          </w:tcPr>
          <w:p>
            <w:pPr>
              <w:ind w:right="454"/>
            </w:pPr>
            <w:r>
              <w:rPr>
                <w:rFonts w:hint="eastAsia"/>
              </w:rPr>
              <w:t>MONEY</w:t>
            </w:r>
          </w:p>
        </w:tc>
        <w:tc>
          <w:tcPr>
            <w:tcW w:w="1677" w:type="dxa"/>
          </w:tcPr>
          <w:p>
            <w:pPr>
              <w:ind w:right="454"/>
            </w:pPr>
            <w:r>
              <w:rPr>
                <w:rFonts w:hint="eastAsia"/>
              </w:rPr>
              <w:t>数值</w:t>
            </w:r>
          </w:p>
        </w:tc>
        <w:tc>
          <w:tcPr>
            <w:tcW w:w="1195" w:type="dxa"/>
          </w:tcPr>
          <w:p>
            <w:pPr>
              <w:ind w:right="454"/>
            </w:pPr>
            <w:r>
              <w:rPr>
                <w:rFonts w:hint="eastAsia"/>
              </w:rPr>
              <w:t>14（2）</w:t>
            </w:r>
          </w:p>
        </w:tc>
        <w:tc>
          <w:tcPr>
            <w:tcW w:w="2280" w:type="dxa"/>
          </w:tcPr>
          <w:p>
            <w:pPr>
              <w:ind w:right="454"/>
            </w:pPr>
            <w:r>
              <w:rPr>
                <w:rFonts w:hint="eastAsia"/>
              </w:rPr>
              <w:t>金额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58" w:type="dxa"/>
          </w:tcPr>
          <w:p>
            <w:pPr>
              <w:ind w:right="454"/>
              <w:jc w:val="center"/>
            </w:pPr>
            <w:r>
              <w:rPr>
                <w:rFonts w:hint="eastAsia"/>
              </w:rPr>
              <w:t>8</w:t>
            </w:r>
          </w:p>
        </w:tc>
        <w:tc>
          <w:tcPr>
            <w:tcW w:w="1988" w:type="dxa"/>
          </w:tcPr>
          <w:p>
            <w:pPr>
              <w:ind w:right="454"/>
            </w:pPr>
            <w:r>
              <w:rPr>
                <w:rFonts w:hint="eastAsia"/>
              </w:rPr>
              <w:t>MONITOR</w:t>
            </w:r>
          </w:p>
        </w:tc>
        <w:tc>
          <w:tcPr>
            <w:tcW w:w="1677" w:type="dxa"/>
          </w:tcPr>
          <w:p>
            <w:pPr>
              <w:ind w:right="454"/>
            </w:pPr>
            <w:r>
              <w:rPr>
                <w:rFonts w:hint="eastAsia"/>
              </w:rPr>
              <w:t>字符</w:t>
            </w:r>
          </w:p>
        </w:tc>
        <w:tc>
          <w:tcPr>
            <w:tcW w:w="1195" w:type="dxa"/>
          </w:tcPr>
          <w:p>
            <w:pPr>
              <w:ind w:right="454"/>
            </w:pPr>
            <w:r>
              <w:rPr>
                <w:rFonts w:hint="eastAsia"/>
              </w:rPr>
              <w:t>8</w:t>
            </w:r>
          </w:p>
        </w:tc>
        <w:tc>
          <w:tcPr>
            <w:tcW w:w="2280" w:type="dxa"/>
          </w:tcPr>
          <w:p>
            <w:pPr>
              <w:ind w:right="454"/>
            </w:pPr>
            <w:r>
              <w:rPr>
                <w:rFonts w:hint="eastAsia"/>
              </w:rPr>
              <w:t>会计主管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58" w:type="dxa"/>
          </w:tcPr>
          <w:p>
            <w:pPr>
              <w:ind w:right="454"/>
              <w:jc w:val="center"/>
            </w:pPr>
            <w:r>
              <w:rPr>
                <w:rFonts w:hint="eastAsia"/>
              </w:rPr>
              <w:t>9</w:t>
            </w:r>
          </w:p>
        </w:tc>
        <w:tc>
          <w:tcPr>
            <w:tcW w:w="1988" w:type="dxa"/>
          </w:tcPr>
          <w:p>
            <w:pPr>
              <w:ind w:right="454"/>
            </w:pPr>
            <w:r>
              <w:rPr>
                <w:rFonts w:hint="eastAsia"/>
              </w:rPr>
              <w:t>SETTLE</w:t>
            </w:r>
          </w:p>
        </w:tc>
        <w:tc>
          <w:tcPr>
            <w:tcW w:w="1677" w:type="dxa"/>
          </w:tcPr>
          <w:p>
            <w:pPr>
              <w:ind w:right="454"/>
            </w:pPr>
            <w:r>
              <w:rPr>
                <w:rFonts w:hint="eastAsia"/>
              </w:rPr>
              <w:t>字符</w:t>
            </w:r>
          </w:p>
        </w:tc>
        <w:tc>
          <w:tcPr>
            <w:tcW w:w="1195" w:type="dxa"/>
          </w:tcPr>
          <w:p>
            <w:pPr>
              <w:ind w:right="454"/>
            </w:pPr>
            <w:r>
              <w:rPr>
                <w:rFonts w:hint="eastAsia"/>
              </w:rPr>
              <w:t>8</w:t>
            </w:r>
          </w:p>
        </w:tc>
        <w:tc>
          <w:tcPr>
            <w:tcW w:w="2280" w:type="dxa"/>
          </w:tcPr>
          <w:p>
            <w:pPr>
              <w:ind w:right="454"/>
            </w:pPr>
            <w:r>
              <w:rPr>
                <w:rFonts w:hint="eastAsia"/>
              </w:rPr>
              <w:t>入帐员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58" w:type="dxa"/>
          </w:tcPr>
          <w:p>
            <w:pPr>
              <w:ind w:right="454"/>
              <w:jc w:val="center"/>
            </w:pPr>
            <w:r>
              <w:rPr>
                <w:rFonts w:hint="eastAsia"/>
              </w:rPr>
              <w:t>10</w:t>
            </w:r>
          </w:p>
        </w:tc>
        <w:tc>
          <w:tcPr>
            <w:tcW w:w="1988" w:type="dxa"/>
          </w:tcPr>
          <w:p>
            <w:pPr>
              <w:ind w:right="454"/>
            </w:pPr>
            <w:r>
              <w:rPr>
                <w:rFonts w:hint="eastAsia"/>
              </w:rPr>
              <w:t>AUDI</w:t>
            </w:r>
          </w:p>
        </w:tc>
        <w:tc>
          <w:tcPr>
            <w:tcW w:w="1677" w:type="dxa"/>
          </w:tcPr>
          <w:p>
            <w:pPr>
              <w:ind w:right="454"/>
            </w:pPr>
            <w:r>
              <w:rPr>
                <w:rFonts w:hint="eastAsia"/>
              </w:rPr>
              <w:t>字符</w:t>
            </w:r>
          </w:p>
        </w:tc>
        <w:tc>
          <w:tcPr>
            <w:tcW w:w="1195" w:type="dxa"/>
          </w:tcPr>
          <w:p>
            <w:pPr>
              <w:ind w:right="454"/>
            </w:pPr>
            <w:r>
              <w:rPr>
                <w:rFonts w:hint="eastAsia"/>
              </w:rPr>
              <w:t>8</w:t>
            </w:r>
          </w:p>
        </w:tc>
        <w:tc>
          <w:tcPr>
            <w:tcW w:w="2280" w:type="dxa"/>
          </w:tcPr>
          <w:p>
            <w:pPr>
              <w:ind w:right="454"/>
            </w:pPr>
            <w:r>
              <w:rPr>
                <w:rFonts w:hint="eastAsia"/>
              </w:rPr>
              <w:t>审核员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58" w:type="dxa"/>
          </w:tcPr>
          <w:p>
            <w:pPr>
              <w:ind w:right="454"/>
              <w:jc w:val="center"/>
            </w:pPr>
            <w:r>
              <w:rPr>
                <w:rFonts w:hint="eastAsia"/>
              </w:rPr>
              <w:t>11</w:t>
            </w:r>
          </w:p>
        </w:tc>
        <w:tc>
          <w:tcPr>
            <w:tcW w:w="1988" w:type="dxa"/>
          </w:tcPr>
          <w:p>
            <w:pPr>
              <w:ind w:right="454"/>
            </w:pPr>
            <w:r>
              <w:rPr>
                <w:rFonts w:hint="eastAsia"/>
              </w:rPr>
              <w:t>OPER</w:t>
            </w:r>
          </w:p>
        </w:tc>
        <w:tc>
          <w:tcPr>
            <w:tcW w:w="1677" w:type="dxa"/>
          </w:tcPr>
          <w:p>
            <w:r>
              <w:rPr>
                <w:rFonts w:hint="eastAsia"/>
              </w:rPr>
              <w:t>字符</w:t>
            </w:r>
          </w:p>
        </w:tc>
        <w:tc>
          <w:tcPr>
            <w:tcW w:w="1195" w:type="dxa"/>
          </w:tcPr>
          <w:p>
            <w:pPr>
              <w:ind w:right="454"/>
            </w:pPr>
            <w:r>
              <w:rPr>
                <w:rFonts w:hint="eastAsia"/>
              </w:rPr>
              <w:t>8</w:t>
            </w:r>
          </w:p>
        </w:tc>
        <w:tc>
          <w:tcPr>
            <w:tcW w:w="2280" w:type="dxa"/>
          </w:tcPr>
          <w:p>
            <w:pPr>
              <w:ind w:right="454"/>
            </w:pPr>
            <w:r>
              <w:rPr>
                <w:rFonts w:hint="eastAsia"/>
              </w:rPr>
              <w:t>凭证输入员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58" w:type="dxa"/>
          </w:tcPr>
          <w:p>
            <w:pPr>
              <w:ind w:right="454"/>
              <w:jc w:val="center"/>
            </w:pPr>
            <w:r>
              <w:rPr>
                <w:rFonts w:hint="eastAsia"/>
              </w:rPr>
              <w:t>12</w:t>
            </w:r>
          </w:p>
        </w:tc>
        <w:tc>
          <w:tcPr>
            <w:tcW w:w="1988" w:type="dxa"/>
          </w:tcPr>
          <w:p>
            <w:pPr>
              <w:ind w:right="454"/>
            </w:pPr>
            <w:r>
              <w:rPr>
                <w:rFonts w:hint="eastAsia"/>
              </w:rPr>
              <w:t>CHANGE</w:t>
            </w:r>
          </w:p>
        </w:tc>
        <w:tc>
          <w:tcPr>
            <w:tcW w:w="1677" w:type="dxa"/>
          </w:tcPr>
          <w:p>
            <w:r>
              <w:rPr>
                <w:rFonts w:hint="eastAsia"/>
              </w:rPr>
              <w:t>字符</w:t>
            </w:r>
          </w:p>
        </w:tc>
        <w:tc>
          <w:tcPr>
            <w:tcW w:w="1195" w:type="dxa"/>
          </w:tcPr>
          <w:p>
            <w:pPr>
              <w:ind w:right="454"/>
            </w:pPr>
            <w:r>
              <w:rPr>
                <w:rFonts w:hint="eastAsia"/>
              </w:rPr>
              <w:t>8</w:t>
            </w:r>
          </w:p>
        </w:tc>
        <w:tc>
          <w:tcPr>
            <w:tcW w:w="2280" w:type="dxa"/>
          </w:tcPr>
          <w:p>
            <w:pPr>
              <w:ind w:right="454"/>
            </w:pPr>
            <w:r>
              <w:rPr>
                <w:rFonts w:hint="eastAsia"/>
              </w:rPr>
              <w:t>凭证修改员</w:t>
            </w:r>
          </w:p>
        </w:tc>
      </w:tr>
    </w:tbl>
    <w:p>
      <w:pPr>
        <w:spacing w:line="400" w:lineRule="exact"/>
      </w:pPr>
    </w:p>
    <w:p>
      <w:pPr>
        <w:spacing w:line="400" w:lineRule="exact"/>
        <w:rPr>
          <w:rFonts w:ascii="黑体" w:hAnsi="黑体" w:eastAsia="黑体" w:cs="黑体"/>
          <w:sz w:val="24"/>
        </w:rPr>
      </w:pPr>
    </w:p>
    <w:p>
      <w:pPr>
        <w:spacing w:line="400" w:lineRule="exact"/>
        <w:rPr>
          <w:rFonts w:ascii="黑体" w:hAnsi="黑体" w:eastAsia="黑体" w:cs="黑体"/>
          <w:sz w:val="24"/>
        </w:rPr>
      </w:pPr>
    </w:p>
    <w:p>
      <w:pPr>
        <w:spacing w:line="400" w:lineRule="exact"/>
        <w:rPr>
          <w:rFonts w:ascii="黑体" w:hAnsi="黑体" w:eastAsia="黑体" w:cs="黑体"/>
          <w:sz w:val="24"/>
        </w:rPr>
      </w:pPr>
    </w:p>
    <w:p>
      <w:pPr>
        <w:spacing w:line="400" w:lineRule="exact"/>
        <w:rPr>
          <w:rFonts w:ascii="黑体" w:hAnsi="黑体" w:eastAsia="黑体" w:cs="黑体"/>
          <w:sz w:val="24"/>
        </w:rPr>
      </w:pPr>
    </w:p>
    <w:p>
      <w:pPr>
        <w:spacing w:line="400" w:lineRule="exact"/>
        <w:rPr>
          <w:rFonts w:ascii="黑体" w:hAnsi="黑体" w:eastAsia="黑体" w:cs="黑体"/>
          <w:sz w:val="24"/>
        </w:rPr>
      </w:pPr>
    </w:p>
    <w:p>
      <w:pPr>
        <w:spacing w:line="400" w:lineRule="exact"/>
        <w:rPr>
          <w:rFonts w:ascii="黑体" w:hAnsi="黑体" w:eastAsia="黑体" w:cs="黑体"/>
          <w:sz w:val="24"/>
        </w:rPr>
      </w:pPr>
    </w:p>
    <w:p>
      <w:pPr>
        <w:spacing w:line="400" w:lineRule="exact"/>
        <w:rPr>
          <w:rFonts w:ascii="黑体" w:hAnsi="黑体" w:eastAsia="黑体" w:cs="黑体"/>
          <w:sz w:val="24"/>
        </w:rPr>
      </w:pPr>
    </w:p>
    <w:p>
      <w:pPr>
        <w:spacing w:line="400" w:lineRule="exact"/>
        <w:rPr>
          <w:rFonts w:ascii="黑体" w:hAnsi="黑体" w:eastAsia="黑体" w:cs="黑体"/>
          <w:sz w:val="24"/>
        </w:rPr>
      </w:pPr>
    </w:p>
    <w:p>
      <w:pPr>
        <w:spacing w:line="400" w:lineRule="exact"/>
        <w:rPr>
          <w:rFonts w:ascii="黑体" w:hAnsi="黑体" w:eastAsia="黑体" w:cs="黑体"/>
          <w:sz w:val="24"/>
        </w:rPr>
      </w:pPr>
    </w:p>
    <w:p>
      <w:pPr>
        <w:spacing w:line="400" w:lineRule="exact"/>
        <w:rPr>
          <w:rFonts w:ascii="黑体" w:hAnsi="黑体" w:eastAsia="黑体" w:cs="黑体"/>
          <w:sz w:val="24"/>
        </w:rPr>
      </w:pPr>
    </w:p>
    <w:p>
      <w:pPr>
        <w:spacing w:line="400" w:lineRule="exact"/>
        <w:rPr>
          <w:rFonts w:ascii="黑体" w:hAnsi="黑体" w:eastAsia="黑体" w:cs="黑体"/>
          <w:sz w:val="24"/>
        </w:rPr>
      </w:pPr>
    </w:p>
    <w:p>
      <w:pPr>
        <w:spacing w:line="400" w:lineRule="exact"/>
        <w:rPr>
          <w:rFonts w:ascii="黑体" w:hAnsi="黑体" w:eastAsia="黑体" w:cs="黑体"/>
          <w:sz w:val="24"/>
        </w:rPr>
      </w:pPr>
      <w:r>
        <w:rPr>
          <w:rFonts w:hint="eastAsia" w:ascii="黑体" w:hAnsi="黑体" w:eastAsia="黑体" w:cs="黑体"/>
          <w:sz w:val="24"/>
        </w:rPr>
        <w:t>五、案例分析题：</w:t>
      </w:r>
    </w:p>
    <w:p>
      <w:pPr>
        <w:spacing w:line="400" w:lineRule="exact"/>
        <w:ind w:firstLine="420" w:firstLineChars="200"/>
        <w:rPr>
          <w:szCs w:val="21"/>
        </w:rPr>
      </w:pPr>
      <w:r>
        <w:rPr>
          <w:rFonts w:hint="eastAsia"/>
          <w:szCs w:val="21"/>
        </w:rPr>
        <w:t>AERO鞋业公司始建于1987年，创新了将休闲和运动结合的品种，生产AEROSOLES牌休闲鞋，在高档商场非常畅销，生产扩展到意大利、葡萄牙、斯里兰卡、巴西和中国。可是近些年，随着竞争加剧公司开始低成本生产销售，并寻求解决降低公司成本之道。</w:t>
      </w:r>
    </w:p>
    <w:p>
      <w:pPr>
        <w:spacing w:line="400" w:lineRule="exact"/>
        <w:ind w:firstLine="420" w:firstLineChars="200"/>
        <w:rPr>
          <w:szCs w:val="21"/>
        </w:rPr>
      </w:pPr>
      <w:r>
        <w:rPr>
          <w:rFonts w:hint="eastAsia"/>
          <w:szCs w:val="21"/>
        </w:rPr>
        <w:t>资料（一）</w:t>
      </w:r>
    </w:p>
    <w:p>
      <w:pPr>
        <w:spacing w:line="400" w:lineRule="exact"/>
        <w:ind w:firstLine="420" w:firstLineChars="200"/>
        <w:rPr>
          <w:szCs w:val="21"/>
        </w:rPr>
      </w:pPr>
      <w:r>
        <w:rPr>
          <w:szCs w:val="21"/>
        </w:rPr>
        <w:t> </w:t>
      </w:r>
      <w:r>
        <w:rPr>
          <w:rFonts w:hint="eastAsia"/>
          <w:szCs w:val="21"/>
        </w:rPr>
        <w:t xml:space="preserve">AERO鞋业公司于1997年聘用了Richard Morris作为执行副总裁, 聘用了Jeffery </w:t>
      </w:r>
      <w:r>
        <w:rPr>
          <w:szCs w:val="21"/>
        </w:rPr>
        <w:t>Zoneshine</w:t>
      </w:r>
      <w:r>
        <w:rPr>
          <w:rFonts w:hint="eastAsia"/>
          <w:szCs w:val="21"/>
        </w:rPr>
        <w:t>作为公司副总裁以及首席信息官。公司开始试图尝试引入企业资源计划系统ERP，将财务、销售市场和库存一体化, 使得公司能够更好的控制和制作可靠的财务报告。公司领导想以实施ERP系统的机遇，使公司有一个良好的机会，进行业务方面的重大改革。</w:t>
      </w:r>
    </w:p>
    <w:p>
      <w:pPr>
        <w:spacing w:line="400" w:lineRule="exact"/>
        <w:ind w:firstLine="420" w:firstLineChars="200"/>
        <w:rPr>
          <w:szCs w:val="21"/>
        </w:rPr>
      </w:pPr>
      <w:r>
        <w:rPr>
          <w:rFonts w:hint="eastAsia"/>
          <w:szCs w:val="21"/>
        </w:rPr>
        <w:t>以往的实践证明</w:t>
      </w:r>
      <w:r>
        <w:rPr>
          <w:szCs w:val="21"/>
        </w:rPr>
        <w:t>ERP标准成本体系</w:t>
      </w:r>
      <w:r>
        <w:rPr>
          <w:rFonts w:hint="eastAsia"/>
          <w:szCs w:val="21"/>
        </w:rPr>
        <w:t>在</w:t>
      </w:r>
      <w:r>
        <w:rPr>
          <w:szCs w:val="21"/>
        </w:rPr>
        <w:t>西方工业企业取得了很好的应用效果，企业实行ERP标准成本体系帮助财务主管优化成本控制流程，减少大量繁琐的日常核算和核对工作。ERP标准成本体系系统自动计算出产品的标准成本、实际成本，并将差异自动结转</w:t>
      </w:r>
      <w:r>
        <w:rPr>
          <w:rFonts w:hint="eastAsia"/>
          <w:szCs w:val="21"/>
        </w:rPr>
        <w:t>与</w:t>
      </w:r>
      <w:r>
        <w:rPr>
          <w:szCs w:val="21"/>
        </w:rPr>
        <w:t>计算出来。还可以将差异细分为：原料价格差异、原料数量差异等差异项，从而便于企业找到产生差异的直接源头，对症下药。</w:t>
      </w:r>
    </w:p>
    <w:p>
      <w:pPr>
        <w:spacing w:line="400" w:lineRule="exact"/>
        <w:ind w:firstLine="420" w:firstLineChars="200"/>
        <w:rPr>
          <w:szCs w:val="21"/>
        </w:rPr>
      </w:pPr>
      <w:r>
        <w:rPr>
          <w:rFonts w:hint="eastAsia"/>
          <w:szCs w:val="21"/>
        </w:rPr>
        <w:t>此外，Jeffery Zonenshine副总裁通过调查发现：其它公司在</w:t>
      </w:r>
      <w:r>
        <w:rPr>
          <w:szCs w:val="21"/>
        </w:rPr>
        <w:t>ERP</w:t>
      </w:r>
      <w:r>
        <w:rPr>
          <w:rFonts w:hint="eastAsia"/>
          <w:szCs w:val="21"/>
        </w:rPr>
        <w:t>系统的实施过程中内部各种资源的消耗明显的降低了，各个部门甚至个人业务水平都可以得到很直观的展现。</w:t>
      </w:r>
    </w:p>
    <w:p>
      <w:pPr>
        <w:spacing w:line="400" w:lineRule="exact"/>
        <w:ind w:firstLine="420" w:firstLineChars="200"/>
        <w:rPr>
          <w:szCs w:val="21"/>
        </w:rPr>
      </w:pPr>
      <w:r>
        <w:rPr>
          <w:rFonts w:hint="eastAsia"/>
          <w:szCs w:val="21"/>
        </w:rPr>
        <w:t>资料（二）</w:t>
      </w:r>
    </w:p>
    <w:p>
      <w:pPr>
        <w:spacing w:line="400" w:lineRule="exact"/>
        <w:ind w:firstLine="420" w:firstLineChars="200"/>
        <w:rPr>
          <w:szCs w:val="21"/>
        </w:rPr>
      </w:pPr>
      <w:r>
        <w:rPr>
          <w:rFonts w:hint="eastAsia"/>
          <w:szCs w:val="21"/>
        </w:rPr>
        <w:t>AERO鞋业公司将要针对老系统的问题，明确引入全新的ERP系统，经过公司高层的会晤最终通过如下流程，完成项目的实施：</w:t>
      </w:r>
    </w:p>
    <w:p>
      <w:pPr>
        <w:spacing w:line="400" w:lineRule="exact"/>
        <w:ind w:firstLine="420" w:firstLineChars="200"/>
        <w:rPr>
          <w:szCs w:val="21"/>
        </w:rPr>
      </w:pPr>
      <w:r>
        <w:rPr>
          <w:szCs w:val="21"/>
        </w:rPr>
        <w:fldChar w:fldCharType="begin"/>
      </w:r>
      <w:r>
        <w:rPr>
          <w:szCs w:val="21"/>
        </w:rPr>
        <w:instrText xml:space="preserve"> </w:instrText>
      </w:r>
      <w:r>
        <w:rPr>
          <w:rFonts w:hint="eastAsia"/>
          <w:szCs w:val="21"/>
        </w:rPr>
        <w:instrText xml:space="preserve">= 1 \* GB2</w:instrText>
      </w:r>
      <w:r>
        <w:rPr>
          <w:szCs w:val="21"/>
        </w:rPr>
        <w:instrText xml:space="preserve"> </w:instrText>
      </w:r>
      <w:r>
        <w:rPr>
          <w:szCs w:val="21"/>
        </w:rPr>
        <w:fldChar w:fldCharType="separate"/>
      </w:r>
      <w:r>
        <w:rPr>
          <w:rFonts w:hint="eastAsia"/>
          <w:szCs w:val="21"/>
        </w:rPr>
        <w:t>⑴</w:t>
      </w:r>
      <w:r>
        <w:rPr>
          <w:szCs w:val="21"/>
        </w:rPr>
        <w:fldChar w:fldCharType="end"/>
      </w:r>
      <w:r>
        <w:rPr>
          <w:rFonts w:hint="eastAsia"/>
          <w:szCs w:val="21"/>
        </w:rPr>
        <w:t>聘用了一家纽约咨询公司TIS记录和诊断AERO公司的需求,并帮助该公司准备RFP 。</w:t>
      </w:r>
    </w:p>
    <w:p>
      <w:pPr>
        <w:spacing w:line="400" w:lineRule="exact"/>
        <w:ind w:firstLine="420" w:firstLineChars="200"/>
        <w:rPr>
          <w:szCs w:val="21"/>
        </w:rPr>
      </w:pPr>
      <w:r>
        <w:rPr>
          <w:szCs w:val="21"/>
        </w:rPr>
        <w:fldChar w:fldCharType="begin"/>
      </w:r>
      <w:r>
        <w:rPr>
          <w:szCs w:val="21"/>
        </w:rPr>
        <w:instrText xml:space="preserve"> </w:instrText>
      </w:r>
      <w:r>
        <w:rPr>
          <w:rFonts w:hint="eastAsia"/>
          <w:szCs w:val="21"/>
        </w:rPr>
        <w:instrText xml:space="preserve">= 2 \* GB2</w:instrText>
      </w:r>
      <w:r>
        <w:rPr>
          <w:szCs w:val="21"/>
        </w:rPr>
        <w:instrText xml:space="preserve"> </w:instrText>
      </w:r>
      <w:r>
        <w:rPr>
          <w:szCs w:val="21"/>
        </w:rPr>
        <w:fldChar w:fldCharType="separate"/>
      </w:r>
      <w:r>
        <w:rPr>
          <w:rFonts w:hint="eastAsia"/>
          <w:szCs w:val="21"/>
        </w:rPr>
        <w:t>⑵</w:t>
      </w:r>
      <w:r>
        <w:rPr>
          <w:szCs w:val="21"/>
        </w:rPr>
        <w:fldChar w:fldCharType="end"/>
      </w:r>
      <w:r>
        <w:rPr>
          <w:rFonts w:hint="eastAsia"/>
          <w:szCs w:val="21"/>
        </w:rPr>
        <w:t>发出RFP，征求ERP系统的建议书。</w:t>
      </w:r>
    </w:p>
    <w:p>
      <w:pPr>
        <w:spacing w:line="400" w:lineRule="exact"/>
        <w:ind w:firstLine="420" w:firstLineChars="200"/>
        <w:rPr>
          <w:szCs w:val="21"/>
        </w:rPr>
      </w:pPr>
      <w:r>
        <w:rPr>
          <w:szCs w:val="21"/>
        </w:rPr>
        <w:fldChar w:fldCharType="begin"/>
      </w:r>
      <w:r>
        <w:rPr>
          <w:szCs w:val="21"/>
        </w:rPr>
        <w:instrText xml:space="preserve"> </w:instrText>
      </w:r>
      <w:r>
        <w:rPr>
          <w:rFonts w:hint="eastAsia"/>
          <w:szCs w:val="21"/>
        </w:rPr>
        <w:instrText xml:space="preserve">= 3 \* GB2</w:instrText>
      </w:r>
      <w:r>
        <w:rPr>
          <w:szCs w:val="21"/>
        </w:rPr>
        <w:instrText xml:space="preserve"> </w:instrText>
      </w:r>
      <w:r>
        <w:rPr>
          <w:szCs w:val="21"/>
        </w:rPr>
        <w:fldChar w:fldCharType="separate"/>
      </w:r>
      <w:r>
        <w:rPr>
          <w:rFonts w:hint="eastAsia"/>
          <w:szCs w:val="21"/>
        </w:rPr>
        <w:t>⑶</w:t>
      </w:r>
      <w:r>
        <w:rPr>
          <w:szCs w:val="21"/>
        </w:rPr>
        <w:fldChar w:fldCharType="end"/>
      </w:r>
      <w:r>
        <w:rPr>
          <w:rFonts w:hint="eastAsia"/>
          <w:szCs w:val="21"/>
        </w:rPr>
        <w:t>选用开放式结构的R/3做为ERP的软件，采用SAP公司推荐的ASAP工程实施规范。</w:t>
      </w:r>
    </w:p>
    <w:p>
      <w:pPr>
        <w:spacing w:line="400" w:lineRule="exact"/>
        <w:ind w:firstLine="420" w:firstLineChars="200"/>
        <w:rPr>
          <w:szCs w:val="21"/>
        </w:rPr>
      </w:pPr>
      <w:r>
        <w:rPr>
          <w:szCs w:val="21"/>
        </w:rPr>
        <w:fldChar w:fldCharType="begin"/>
      </w:r>
      <w:r>
        <w:rPr>
          <w:szCs w:val="21"/>
        </w:rPr>
        <w:instrText xml:space="preserve"> </w:instrText>
      </w:r>
      <w:r>
        <w:rPr>
          <w:rFonts w:hint="eastAsia"/>
          <w:szCs w:val="21"/>
        </w:rPr>
        <w:instrText xml:space="preserve">= 4 \* GB2</w:instrText>
      </w:r>
      <w:r>
        <w:rPr>
          <w:szCs w:val="21"/>
        </w:rPr>
        <w:instrText xml:space="preserve"> </w:instrText>
      </w:r>
      <w:r>
        <w:rPr>
          <w:szCs w:val="21"/>
        </w:rPr>
        <w:fldChar w:fldCharType="separate"/>
      </w:r>
      <w:r>
        <w:rPr>
          <w:rFonts w:hint="eastAsia"/>
          <w:szCs w:val="21"/>
        </w:rPr>
        <w:t>⑷</w:t>
      </w:r>
      <w:r>
        <w:rPr>
          <w:szCs w:val="21"/>
        </w:rPr>
        <w:fldChar w:fldCharType="end"/>
      </w:r>
      <w:r>
        <w:rPr>
          <w:rFonts w:hint="eastAsia"/>
          <w:szCs w:val="21"/>
        </w:rPr>
        <w:t>采用SAP公司鞋业解决方案APS。</w:t>
      </w:r>
    </w:p>
    <w:p>
      <w:pPr>
        <w:spacing w:line="400" w:lineRule="exact"/>
        <w:ind w:firstLine="420" w:firstLineChars="200"/>
        <w:rPr>
          <w:szCs w:val="21"/>
        </w:rPr>
      </w:pPr>
      <w:r>
        <w:rPr>
          <w:szCs w:val="21"/>
        </w:rPr>
        <w:fldChar w:fldCharType="begin"/>
      </w:r>
      <w:r>
        <w:rPr>
          <w:szCs w:val="21"/>
        </w:rPr>
        <w:instrText xml:space="preserve"> </w:instrText>
      </w:r>
      <w:r>
        <w:rPr>
          <w:rFonts w:hint="eastAsia"/>
          <w:szCs w:val="21"/>
        </w:rPr>
        <w:instrText xml:space="preserve">= 5 \* GB2</w:instrText>
      </w:r>
      <w:r>
        <w:rPr>
          <w:szCs w:val="21"/>
        </w:rPr>
        <w:instrText xml:space="preserve"> </w:instrText>
      </w:r>
      <w:r>
        <w:rPr>
          <w:szCs w:val="21"/>
        </w:rPr>
        <w:fldChar w:fldCharType="separate"/>
      </w:r>
      <w:r>
        <w:rPr>
          <w:rFonts w:hint="eastAsia"/>
          <w:szCs w:val="21"/>
        </w:rPr>
        <w:t>⑸</w:t>
      </w:r>
      <w:r>
        <w:rPr>
          <w:szCs w:val="21"/>
        </w:rPr>
        <w:fldChar w:fldCharType="end"/>
      </w:r>
      <w:r>
        <w:rPr>
          <w:rFonts w:hint="eastAsia"/>
          <w:szCs w:val="21"/>
        </w:rPr>
        <w:t>筛选SAP有经验的从事鞋业及相关行业的合格人选。</w:t>
      </w:r>
    </w:p>
    <w:p>
      <w:pPr>
        <w:spacing w:line="400" w:lineRule="exact"/>
        <w:ind w:firstLine="420" w:firstLineChars="200"/>
        <w:rPr>
          <w:szCs w:val="21"/>
        </w:rPr>
      </w:pPr>
      <w:r>
        <w:rPr>
          <w:szCs w:val="21"/>
        </w:rPr>
        <w:fldChar w:fldCharType="begin"/>
      </w:r>
      <w:r>
        <w:rPr>
          <w:szCs w:val="21"/>
        </w:rPr>
        <w:instrText xml:space="preserve"> </w:instrText>
      </w:r>
      <w:r>
        <w:rPr>
          <w:rFonts w:hint="eastAsia"/>
          <w:szCs w:val="21"/>
        </w:rPr>
        <w:instrText xml:space="preserve">= 6 \* GB2</w:instrText>
      </w:r>
      <w:r>
        <w:rPr>
          <w:szCs w:val="21"/>
        </w:rPr>
        <w:instrText xml:space="preserve"> </w:instrText>
      </w:r>
      <w:r>
        <w:rPr>
          <w:szCs w:val="21"/>
        </w:rPr>
        <w:fldChar w:fldCharType="separate"/>
      </w:r>
      <w:r>
        <w:rPr>
          <w:rFonts w:hint="eastAsia"/>
          <w:szCs w:val="21"/>
        </w:rPr>
        <w:t>⑹</w:t>
      </w:r>
      <w:r>
        <w:rPr>
          <w:szCs w:val="21"/>
        </w:rPr>
        <w:fldChar w:fldCharType="end"/>
      </w:r>
      <w:r>
        <w:rPr>
          <w:rFonts w:hint="eastAsia"/>
          <w:szCs w:val="21"/>
        </w:rPr>
        <w:t>举行了三次R/3的展示会，最终确定采用R/3上的AFS。</w:t>
      </w:r>
    </w:p>
    <w:p>
      <w:pPr>
        <w:spacing w:line="400" w:lineRule="exact"/>
        <w:ind w:firstLine="420" w:firstLineChars="200"/>
        <w:rPr>
          <w:szCs w:val="21"/>
        </w:rPr>
      </w:pPr>
      <w:r>
        <w:rPr>
          <w:rFonts w:hint="eastAsia"/>
          <w:szCs w:val="21"/>
        </w:rPr>
        <w:t>资料（三）</w:t>
      </w:r>
    </w:p>
    <w:p>
      <w:pPr>
        <w:spacing w:line="400" w:lineRule="exact"/>
        <w:ind w:firstLine="420" w:firstLineChars="200"/>
        <w:rPr>
          <w:szCs w:val="21"/>
        </w:rPr>
      </w:pPr>
      <w:r>
        <w:rPr>
          <w:rFonts w:hint="eastAsia"/>
          <w:szCs w:val="21"/>
        </w:rPr>
        <w:t>1998年3月30日，项目开始实施，聘请TIS公司记录需求，制作并发出RFP ，初步选定R/3，并演示论证：</w:t>
      </w:r>
    </w:p>
    <w:p>
      <w:pPr>
        <w:spacing w:line="400" w:lineRule="exact"/>
        <w:ind w:firstLine="420" w:firstLineChars="200"/>
        <w:rPr>
          <w:szCs w:val="21"/>
        </w:rPr>
      </w:pPr>
      <w:r>
        <w:rPr>
          <w:rFonts w:hint="eastAsia"/>
          <w:szCs w:val="21"/>
        </w:rPr>
        <w:t>1998年4月7日，进行了演示；</w:t>
      </w:r>
    </w:p>
    <w:p>
      <w:pPr>
        <w:spacing w:line="400" w:lineRule="exact"/>
        <w:ind w:firstLine="420" w:firstLineChars="200"/>
        <w:rPr>
          <w:szCs w:val="21"/>
        </w:rPr>
      </w:pPr>
      <w:r>
        <w:rPr>
          <w:rFonts w:hint="eastAsia"/>
          <w:szCs w:val="21"/>
        </w:rPr>
        <w:t>1998年4月14日，第二次演示，不够成功；</w:t>
      </w:r>
    </w:p>
    <w:p>
      <w:pPr>
        <w:spacing w:line="400" w:lineRule="exact"/>
        <w:ind w:firstLine="420" w:firstLineChars="200"/>
        <w:rPr>
          <w:szCs w:val="21"/>
        </w:rPr>
      </w:pPr>
      <w:r>
        <w:rPr>
          <w:rFonts w:hint="eastAsia"/>
          <w:szCs w:val="21"/>
        </w:rPr>
        <w:t>1998年4月16日，访问成功用户；</w:t>
      </w:r>
    </w:p>
    <w:p>
      <w:pPr>
        <w:spacing w:line="400" w:lineRule="exact"/>
        <w:ind w:firstLine="420" w:firstLineChars="200"/>
        <w:rPr>
          <w:szCs w:val="21"/>
        </w:rPr>
      </w:pPr>
      <w:r>
        <w:rPr>
          <w:rFonts w:hint="eastAsia"/>
          <w:szCs w:val="21"/>
        </w:rPr>
        <w:t>1998年5月8日，演示成功。至此，项目确立，预算为320万美元。并开始实施，同时聘请了RAE咨询公司。</w:t>
      </w:r>
    </w:p>
    <w:p>
      <w:pPr>
        <w:spacing w:line="400" w:lineRule="exact"/>
        <w:ind w:firstLine="420" w:firstLineChars="200"/>
        <w:rPr>
          <w:szCs w:val="21"/>
        </w:rPr>
      </w:pPr>
      <w:r>
        <w:rPr>
          <w:rFonts w:hint="eastAsia"/>
          <w:szCs w:val="21"/>
        </w:rPr>
        <w:t>项目小组由Richard A Eisner咨询公司五名工作人员和AERO公司11位工作人员组成，分成6个小组，1998年7月21日召开项目小组全体成员会议，预计1999年2月项目投入使用。可是实施的结果最终以失败而告终。</w:t>
      </w:r>
    </w:p>
    <w:p>
      <w:pPr>
        <w:spacing w:line="400" w:lineRule="exact"/>
        <w:ind w:firstLine="420" w:firstLineChars="200"/>
        <w:rPr>
          <w:szCs w:val="21"/>
        </w:rPr>
      </w:pPr>
      <w:r>
        <w:rPr>
          <w:rFonts w:hint="eastAsia"/>
          <w:szCs w:val="21"/>
        </w:rPr>
        <w:t>AFS出了问题, 其中很多新编程代码从来没有在生产环境中被使用过的，而且由于鞋业的独特性和复杂性使得AFS很难开发出来。</w:t>
      </w:r>
    </w:p>
    <w:p>
      <w:pPr>
        <w:spacing w:line="400" w:lineRule="exact"/>
        <w:ind w:firstLine="420" w:firstLineChars="200"/>
        <w:rPr>
          <w:szCs w:val="21"/>
        </w:rPr>
      </w:pPr>
      <w:r>
        <w:rPr>
          <w:rFonts w:hint="eastAsia"/>
          <w:szCs w:val="21"/>
        </w:rPr>
        <w:t>尽管咨询公司的职员对R/3比较有经验，但不熟悉AFS。</w:t>
      </w:r>
    </w:p>
    <w:p>
      <w:pPr>
        <w:spacing w:line="400" w:lineRule="exact"/>
        <w:ind w:firstLine="420" w:firstLineChars="200"/>
        <w:rPr>
          <w:szCs w:val="21"/>
        </w:rPr>
      </w:pPr>
      <w:r>
        <w:rPr>
          <w:rFonts w:hint="eastAsia"/>
          <w:szCs w:val="21"/>
        </w:rPr>
        <w:t>1999年1月初AERO公司放弃了AFS和R/3，而签订了购买JBA的合同。</w:t>
      </w:r>
    </w:p>
    <w:p>
      <w:pPr>
        <w:spacing w:line="400" w:lineRule="exact"/>
        <w:ind w:firstLine="420" w:firstLineChars="200"/>
        <w:rPr>
          <w:szCs w:val="21"/>
        </w:rPr>
      </w:pPr>
      <w:r>
        <w:rPr>
          <w:rFonts w:hint="eastAsia"/>
          <w:szCs w:val="21"/>
        </w:rPr>
        <w:t>资料（四）</w:t>
      </w:r>
    </w:p>
    <w:p>
      <w:pPr>
        <w:spacing w:line="400" w:lineRule="exact"/>
        <w:ind w:firstLine="420" w:firstLineChars="200"/>
        <w:rPr>
          <w:szCs w:val="21"/>
        </w:rPr>
      </w:pPr>
      <w:r>
        <w:rPr>
          <w:rFonts w:hint="eastAsia"/>
          <w:szCs w:val="21"/>
        </w:rPr>
        <w:t>相关概念解释如下：</w:t>
      </w:r>
    </w:p>
    <w:p>
      <w:pPr>
        <w:spacing w:line="400" w:lineRule="exact"/>
        <w:ind w:firstLine="420" w:firstLineChars="200"/>
        <w:rPr>
          <w:szCs w:val="21"/>
        </w:rPr>
      </w:pPr>
      <w:r>
        <w:rPr>
          <w:szCs w:val="21"/>
        </w:rPr>
        <w:t>SAP</w:t>
      </w:r>
      <w:r>
        <w:rPr>
          <w:rFonts w:hint="eastAsia"/>
          <w:szCs w:val="21"/>
        </w:rPr>
        <w:t>：全球排名第一的</w:t>
      </w:r>
      <w:r>
        <w:rPr>
          <w:szCs w:val="21"/>
        </w:rPr>
        <w:t>ERP</w:t>
      </w:r>
      <w:r>
        <w:rPr>
          <w:rFonts w:hint="eastAsia"/>
          <w:szCs w:val="21"/>
        </w:rPr>
        <w:t>产品厂商。</w:t>
      </w:r>
    </w:p>
    <w:p>
      <w:pPr>
        <w:spacing w:line="400" w:lineRule="exact"/>
        <w:ind w:firstLine="420" w:firstLineChars="200"/>
        <w:rPr>
          <w:szCs w:val="21"/>
        </w:rPr>
      </w:pPr>
      <w:r>
        <w:rPr>
          <w:szCs w:val="21"/>
        </w:rPr>
        <w:t>R/3</w:t>
      </w:r>
      <w:r>
        <w:rPr>
          <w:rFonts w:hint="eastAsia"/>
          <w:szCs w:val="21"/>
        </w:rPr>
        <w:t>：</w:t>
      </w:r>
      <w:r>
        <w:rPr>
          <w:szCs w:val="21"/>
        </w:rPr>
        <w:t>SAP</w:t>
      </w:r>
      <w:r>
        <w:rPr>
          <w:rFonts w:hint="eastAsia"/>
          <w:szCs w:val="21"/>
        </w:rPr>
        <w:t>提供的</w:t>
      </w:r>
      <w:r>
        <w:rPr>
          <w:szCs w:val="21"/>
        </w:rPr>
        <w:t>ERP</w:t>
      </w:r>
      <w:r>
        <w:rPr>
          <w:rFonts w:hint="eastAsia"/>
          <w:szCs w:val="21"/>
        </w:rPr>
        <w:t>产品，是目前</w:t>
      </w:r>
      <w:r>
        <w:rPr>
          <w:szCs w:val="21"/>
        </w:rPr>
        <w:t>ERP</w:t>
      </w:r>
      <w:r>
        <w:rPr>
          <w:rFonts w:hint="eastAsia"/>
          <w:szCs w:val="21"/>
        </w:rPr>
        <w:t>的最流行的开发平台，市场占有率达</w:t>
      </w:r>
      <w:r>
        <w:rPr>
          <w:szCs w:val="21"/>
        </w:rPr>
        <w:t>34%</w:t>
      </w:r>
      <w:r>
        <w:rPr>
          <w:rFonts w:hint="eastAsia"/>
          <w:szCs w:val="21"/>
        </w:rPr>
        <w:t>。</w:t>
      </w:r>
    </w:p>
    <w:p>
      <w:pPr>
        <w:spacing w:line="400" w:lineRule="exact"/>
        <w:ind w:firstLine="420" w:firstLineChars="200"/>
        <w:rPr>
          <w:szCs w:val="21"/>
        </w:rPr>
      </w:pPr>
      <w:r>
        <w:rPr>
          <w:szCs w:val="21"/>
        </w:rPr>
        <w:t>AFS</w:t>
      </w:r>
      <w:r>
        <w:rPr>
          <w:rFonts w:hint="eastAsia"/>
          <w:szCs w:val="21"/>
        </w:rPr>
        <w:t>：（鞋业解决方案）模块，在</w:t>
      </w:r>
      <w:r>
        <w:rPr>
          <w:szCs w:val="21"/>
        </w:rPr>
        <w:t>R/3</w:t>
      </w:r>
      <w:r>
        <w:rPr>
          <w:rFonts w:hint="eastAsia"/>
          <w:szCs w:val="21"/>
        </w:rPr>
        <w:t>平台上运行。</w:t>
      </w:r>
    </w:p>
    <w:p>
      <w:pPr>
        <w:spacing w:line="400" w:lineRule="exact"/>
        <w:ind w:firstLine="420" w:firstLineChars="200"/>
        <w:rPr>
          <w:szCs w:val="21"/>
        </w:rPr>
      </w:pPr>
      <w:r>
        <w:rPr>
          <w:szCs w:val="21"/>
        </w:rPr>
        <w:t>ASAP</w:t>
      </w:r>
      <w:r>
        <w:rPr>
          <w:rFonts w:hint="eastAsia"/>
          <w:szCs w:val="21"/>
        </w:rPr>
        <w:t>：由</w:t>
      </w:r>
      <w:r>
        <w:rPr>
          <w:szCs w:val="21"/>
        </w:rPr>
        <w:t>SAP</w:t>
      </w:r>
      <w:r>
        <w:rPr>
          <w:rFonts w:hint="eastAsia"/>
          <w:szCs w:val="21"/>
        </w:rPr>
        <w:t>建议的快速</w:t>
      </w:r>
      <w:r>
        <w:rPr>
          <w:szCs w:val="21"/>
        </w:rPr>
        <w:t>ERP</w:t>
      </w:r>
      <w:r>
        <w:rPr>
          <w:rFonts w:hint="eastAsia"/>
          <w:szCs w:val="21"/>
        </w:rPr>
        <w:t>实施方法。</w:t>
      </w:r>
    </w:p>
    <w:p>
      <w:pPr>
        <w:spacing w:line="400" w:lineRule="exact"/>
        <w:rPr>
          <w:szCs w:val="21"/>
        </w:rPr>
      </w:pPr>
    </w:p>
    <w:p>
      <w:pPr>
        <w:spacing w:line="400" w:lineRule="exact"/>
        <w:rPr>
          <w:b/>
          <w:szCs w:val="21"/>
        </w:rPr>
      </w:pPr>
      <w:r>
        <w:rPr>
          <w:rFonts w:hint="eastAsia"/>
          <w:b/>
          <w:szCs w:val="21"/>
        </w:rPr>
        <w:t xml:space="preserve">请在阅读完全部材料的基础上，回答以下问题： </w:t>
      </w:r>
    </w:p>
    <w:p>
      <w:pPr>
        <w:spacing w:line="400" w:lineRule="exact"/>
        <w:rPr>
          <w:szCs w:val="21"/>
        </w:rPr>
      </w:pPr>
      <w:r>
        <w:rPr>
          <w:rFonts w:hint="eastAsia"/>
          <w:szCs w:val="21"/>
        </w:rPr>
        <w:t>1、通过以上的内容，请简要的回答AERO鞋业公司通过ERP系统的实施，可以取得哪些业务方面的改善。</w:t>
      </w:r>
    </w:p>
    <w:p>
      <w:pPr>
        <w:spacing w:line="400" w:lineRule="exact"/>
        <w:rPr>
          <w:szCs w:val="21"/>
        </w:rPr>
      </w:pPr>
    </w:p>
    <w:p>
      <w:pPr>
        <w:spacing w:line="400" w:lineRule="exact"/>
        <w:rPr>
          <w:szCs w:val="21"/>
        </w:rPr>
      </w:pPr>
    </w:p>
    <w:p>
      <w:pPr>
        <w:spacing w:line="400" w:lineRule="exact"/>
        <w:rPr>
          <w:szCs w:val="21"/>
        </w:rPr>
      </w:pPr>
    </w:p>
    <w:p>
      <w:pPr>
        <w:spacing w:line="400" w:lineRule="exact"/>
        <w:rPr>
          <w:szCs w:val="21"/>
        </w:rPr>
      </w:pPr>
    </w:p>
    <w:p>
      <w:pPr>
        <w:spacing w:line="400" w:lineRule="exact"/>
        <w:rPr>
          <w:szCs w:val="21"/>
        </w:rPr>
      </w:pPr>
    </w:p>
    <w:p>
      <w:pPr>
        <w:spacing w:line="400" w:lineRule="exact"/>
        <w:rPr>
          <w:szCs w:val="21"/>
        </w:rPr>
      </w:pPr>
      <w:r>
        <w:rPr>
          <w:rFonts w:hint="eastAsia"/>
          <w:szCs w:val="21"/>
        </w:rPr>
        <w:t>2、通过你对ERP系统的了解，请分析AERO公司放弃R/3项目的原因。</w:t>
      </w:r>
    </w:p>
    <w:p>
      <w:pPr>
        <w:spacing w:line="400" w:lineRule="exact"/>
        <w:rPr>
          <w:szCs w:val="21"/>
        </w:rPr>
      </w:pPr>
    </w:p>
    <w:p>
      <w:pPr>
        <w:spacing w:line="400" w:lineRule="exact"/>
        <w:rPr>
          <w:szCs w:val="21"/>
        </w:rPr>
      </w:pPr>
    </w:p>
    <w:p>
      <w:pPr>
        <w:spacing w:line="400" w:lineRule="exact"/>
        <w:rPr>
          <w:szCs w:val="21"/>
        </w:rPr>
      </w:pPr>
    </w:p>
    <w:p>
      <w:pPr>
        <w:spacing w:line="400" w:lineRule="exact"/>
        <w:rPr>
          <w:szCs w:val="21"/>
        </w:rPr>
      </w:pPr>
    </w:p>
    <w:p>
      <w:pPr>
        <w:spacing w:line="400" w:lineRule="exact"/>
        <w:rPr>
          <w:szCs w:val="21"/>
        </w:rPr>
      </w:pPr>
    </w:p>
    <w:p>
      <w:pPr>
        <w:spacing w:line="400" w:lineRule="exact"/>
      </w:pPr>
      <w:r>
        <w:rPr>
          <w:rFonts w:hint="eastAsia"/>
          <w:szCs w:val="21"/>
        </w:rPr>
        <w:t>3、</w:t>
      </w:r>
    </w:p>
    <w:p>
      <w:pPr>
        <w:spacing w:line="400" w:lineRule="exact"/>
      </w:pPr>
    </w:p>
    <w:p>
      <w:pPr>
        <w:spacing w:line="400" w:lineRule="exact"/>
      </w:pPr>
    </w:p>
    <w:p>
      <w:pPr>
        <w:spacing w:line="400" w:lineRule="exact"/>
      </w:pPr>
    </w:p>
    <w:p>
      <w:pPr>
        <w:spacing w:line="400" w:lineRule="exact"/>
      </w:pPr>
    </w:p>
    <w:p>
      <w:pPr>
        <w:spacing w:line="400" w:lineRule="exact"/>
      </w:pPr>
    </w:p>
    <w:p>
      <w:pPr>
        <w:rPr>
          <w:rFonts w:hint="eastAsia" w:ascii="黑体" w:hAnsi="黑体" w:eastAsia="黑体" w:cs="黑体"/>
          <w:sz w:val="24"/>
        </w:rPr>
      </w:pPr>
    </w:p>
    <w:p>
      <w:pPr>
        <w:rPr>
          <w:rFonts w:ascii="黑体" w:hAnsi="黑体" w:eastAsia="黑体" w:cs="黑体"/>
          <w:b/>
          <w:bCs/>
          <w:sz w:val="24"/>
        </w:rPr>
      </w:pPr>
      <w:r>
        <w:rPr>
          <w:rFonts w:hint="eastAsia" w:ascii="黑体" w:hAnsi="黑体" w:eastAsia="黑体" w:cs="黑体"/>
          <w:b/>
          <w:bCs/>
          <w:sz w:val="24"/>
        </w:rPr>
        <w:t>六、论述题：</w:t>
      </w:r>
    </w:p>
    <w:p>
      <w:pPr>
        <w:spacing w:line="400" w:lineRule="exact"/>
      </w:pPr>
      <w:r>
        <w:rPr>
          <w:rFonts w:hint="eastAsia"/>
          <w:szCs w:val="21"/>
        </w:rPr>
        <w:t>你认为</w:t>
      </w:r>
      <w:r>
        <w:rPr>
          <w:szCs w:val="21"/>
        </w:rPr>
        <w:t>线上到线下(o2o)业务</w:t>
      </w:r>
      <w:r>
        <w:rPr>
          <w:rFonts w:hint="eastAsia"/>
          <w:szCs w:val="21"/>
        </w:rPr>
        <w:t>有何优势？存在哪些潜在风险？</w:t>
      </w:r>
    </w:p>
    <w:p>
      <w:pPr>
        <w:spacing w:line="400" w:lineRule="exact"/>
      </w:pPr>
    </w:p>
    <w:p>
      <w:pPr>
        <w:spacing w:line="400" w:lineRule="exact"/>
      </w:pPr>
    </w:p>
    <w:p>
      <w:pPr>
        <w:spacing w:line="400" w:lineRule="exact"/>
      </w:pPr>
    </w:p>
    <w:p>
      <w:pPr>
        <w:spacing w:line="400" w:lineRule="exact"/>
      </w:pPr>
    </w:p>
    <w:p>
      <w:pPr>
        <w:spacing w:line="400" w:lineRule="exact"/>
      </w:pPr>
    </w:p>
    <w:p/>
    <w:p>
      <w:pPr>
        <w:spacing w:line="400" w:lineRule="exact"/>
        <w:rPr>
          <w:rFonts w:hint="eastAsia" w:ascii="黑体" w:hAnsi="黑体" w:eastAsia="黑体" w:cs="黑体"/>
          <w:sz w:val="24"/>
        </w:rPr>
      </w:pPr>
    </w:p>
    <w:p>
      <w:pPr>
        <w:spacing w:line="400" w:lineRule="exact"/>
        <w:rPr>
          <w:rFonts w:hint="eastAsia" w:ascii="黑体" w:hAnsi="黑体" w:eastAsia="黑体" w:cs="黑体"/>
          <w:sz w:val="24"/>
        </w:rPr>
      </w:pPr>
    </w:p>
    <w:p>
      <w:pPr>
        <w:spacing w:line="400" w:lineRule="exact"/>
        <w:rPr>
          <w:rFonts w:hint="eastAsia" w:ascii="黑体" w:hAnsi="黑体" w:eastAsia="黑体" w:cs="黑体"/>
          <w:sz w:val="24"/>
        </w:rPr>
      </w:pPr>
    </w:p>
    <w:p>
      <w:pPr>
        <w:spacing w:line="400" w:lineRule="exact"/>
        <w:rPr>
          <w:rFonts w:hint="eastAsia" w:ascii="黑体" w:hAnsi="黑体" w:eastAsia="黑体" w:cs="黑体"/>
          <w:sz w:val="24"/>
        </w:rPr>
      </w:pPr>
    </w:p>
    <w:p>
      <w:pPr>
        <w:spacing w:line="400" w:lineRule="exact"/>
        <w:rPr>
          <w:rFonts w:ascii="黑体" w:hAnsi="黑体" w:eastAsia="黑体" w:cs="黑体"/>
          <w:sz w:val="24"/>
        </w:rPr>
      </w:pPr>
      <w:r>
        <w:rPr>
          <w:rFonts w:hint="eastAsia" w:ascii="黑体" w:hAnsi="黑体" w:eastAsia="黑体" w:cs="黑体"/>
          <w:sz w:val="24"/>
        </w:rPr>
        <w:t>一、名词解释：</w:t>
      </w:r>
    </w:p>
    <w:p>
      <w:pPr>
        <w:spacing w:line="400" w:lineRule="exact"/>
      </w:pPr>
      <w:r>
        <w:rPr>
          <w:rFonts w:hint="eastAsia"/>
        </w:rPr>
        <w:t>1、</w:t>
      </w:r>
    </w:p>
    <w:p>
      <w:pPr>
        <w:numPr>
          <w:ilvl w:val="0"/>
          <w:numId w:val="0"/>
        </w:numPr>
        <w:spacing w:line="400" w:lineRule="exact"/>
      </w:pPr>
      <w:r>
        <w:rPr>
          <w:rFonts w:hint="eastAsia"/>
          <w:lang w:val="en-US" w:eastAsia="zh-CN"/>
        </w:rPr>
        <w:t>2、</w:t>
      </w:r>
      <w:r>
        <w:t>软件工程</w:t>
      </w:r>
      <w:r>
        <w:rPr>
          <w:rFonts w:hint="eastAsia"/>
        </w:rPr>
        <w:t>是指导计算机软件开发和维护的工程学科，它运用系统的思想和工程的技术、方法来开发与维护软件。</w:t>
      </w:r>
    </w:p>
    <w:p>
      <w:pPr>
        <w:numPr>
          <w:ilvl w:val="0"/>
          <w:numId w:val="0"/>
        </w:numPr>
        <w:spacing w:line="400" w:lineRule="exact"/>
      </w:pPr>
      <w:r>
        <w:rPr>
          <w:rFonts w:hint="eastAsia"/>
          <w:lang w:val="en-US" w:eastAsia="zh-CN"/>
        </w:rPr>
        <w:t>3、</w:t>
      </w:r>
      <w:r>
        <w:rPr>
          <w:rFonts w:hint="eastAsia"/>
        </w:rPr>
        <w:t>电子商务系统是现代信息技术、有关人员与组织机构，以及有关的法律、制度、标准、规范的统一体。</w:t>
      </w:r>
    </w:p>
    <w:p>
      <w:pPr>
        <w:numPr>
          <w:ilvl w:val="0"/>
          <w:numId w:val="0"/>
        </w:numPr>
        <w:spacing w:line="400" w:lineRule="exact"/>
      </w:pPr>
      <w:r>
        <w:rPr>
          <w:rFonts w:hint="eastAsia"/>
          <w:lang w:val="en-US" w:eastAsia="zh-CN"/>
        </w:rPr>
        <w:t>4、</w:t>
      </w:r>
      <w:r>
        <w:rPr>
          <w:rFonts w:hint="eastAsia"/>
        </w:rPr>
        <w:t>物料需求计划（MRP）是在产品结构的基础上，运用网络计划原理，根据产品结构各层次物料的从属和数量关系，以每个物料为计划对象，以完工日期为时间基准倒排计划，按提前期长短区别各个物料下达计划时间的先后顺序。</w:t>
      </w:r>
    </w:p>
    <w:p>
      <w:pPr>
        <w:spacing w:line="400" w:lineRule="exact"/>
        <w:rPr>
          <w:rFonts w:ascii="黑体" w:hAnsi="黑体" w:eastAsia="黑体" w:cs="黑体"/>
          <w:sz w:val="24"/>
        </w:rPr>
      </w:pPr>
      <w:r>
        <w:rPr>
          <w:rFonts w:hint="eastAsia" w:ascii="黑体" w:hAnsi="黑体" w:eastAsia="黑体" w:cs="黑体"/>
          <w:sz w:val="24"/>
        </w:rPr>
        <w:t>二、填空题：</w:t>
      </w:r>
    </w:p>
    <w:p>
      <w:pPr>
        <w:spacing w:line="400" w:lineRule="exact"/>
        <w:rPr>
          <w:rFonts w:hAnsi="宋体"/>
          <w:szCs w:val="21"/>
        </w:rPr>
      </w:pPr>
      <w:r>
        <w:rPr>
          <w:rFonts w:hint="eastAsia"/>
        </w:rPr>
        <w:t>1、</w:t>
      </w:r>
      <w:r>
        <w:rPr>
          <w:rFonts w:hint="eastAsia" w:hAnsi="宋体"/>
          <w:szCs w:val="21"/>
        </w:rPr>
        <w:t>补充凭证、负数冲销凭证</w:t>
      </w:r>
    </w:p>
    <w:p>
      <w:pPr>
        <w:spacing w:line="400" w:lineRule="exact"/>
        <w:rPr>
          <w:rFonts w:hAnsi="宋体"/>
          <w:szCs w:val="21"/>
        </w:rPr>
      </w:pPr>
      <w:r>
        <w:rPr>
          <w:rFonts w:hint="eastAsia" w:hAnsi="宋体"/>
          <w:szCs w:val="21"/>
        </w:rPr>
        <w:t>2、确定系统开发的总目标、系统开发计划</w:t>
      </w:r>
    </w:p>
    <w:p>
      <w:pPr>
        <w:spacing w:line="400" w:lineRule="exact"/>
        <w:rPr>
          <w:rFonts w:hAnsi="宋体"/>
          <w:szCs w:val="21"/>
        </w:rPr>
      </w:pPr>
      <w:r>
        <w:rPr>
          <w:rFonts w:hint="eastAsia" w:hAnsi="宋体"/>
          <w:szCs w:val="21"/>
        </w:rPr>
        <w:t>3、顺序码、尾数码</w:t>
      </w:r>
    </w:p>
    <w:p>
      <w:pPr>
        <w:spacing w:line="400" w:lineRule="exact"/>
      </w:pPr>
      <w:r>
        <w:rPr>
          <w:rFonts w:hint="eastAsia" w:hAnsi="宋体"/>
          <w:szCs w:val="21"/>
        </w:rPr>
        <w:t>4、</w:t>
      </w:r>
    </w:p>
    <w:p>
      <w:pPr>
        <w:spacing w:line="400" w:lineRule="exact"/>
      </w:pPr>
      <w:r>
        <w:rPr>
          <w:rFonts w:hint="eastAsia"/>
        </w:rPr>
        <w:t>5、XBRL实例文档</w:t>
      </w:r>
    </w:p>
    <w:p>
      <w:pPr>
        <w:spacing w:line="400" w:lineRule="exact"/>
      </w:pPr>
    </w:p>
    <w:p>
      <w:pPr>
        <w:spacing w:line="400" w:lineRule="exact"/>
        <w:rPr>
          <w:rFonts w:hint="eastAsia" w:ascii="黑体" w:hAnsi="黑体" w:eastAsia="黑体" w:cs="黑体"/>
          <w:sz w:val="24"/>
          <w:lang w:eastAsia="zh-CN"/>
        </w:rPr>
      </w:pPr>
      <w:r>
        <w:rPr>
          <w:rFonts w:hint="eastAsia" w:ascii="黑体" w:hAnsi="黑体" w:eastAsia="黑体" w:cs="黑体"/>
          <w:sz w:val="24"/>
        </w:rPr>
        <w:t>三、简答题：</w:t>
      </w:r>
    </w:p>
    <w:p>
      <w:pPr>
        <w:spacing w:line="400" w:lineRule="exact"/>
      </w:pPr>
      <w:r>
        <w:rPr>
          <w:rFonts w:hint="eastAsia"/>
        </w:rPr>
        <w:t>1、</w:t>
      </w:r>
      <w:r>
        <w:rPr>
          <w:rFonts w:hint="eastAsia"/>
          <w:bCs/>
          <w:szCs w:val="21"/>
        </w:rPr>
        <w:t>答：mySAP商务套件中典型的财务管理系统包括：（1）战略企业管理；（2）业务分析；（3）财务会计；（4）财务供应链管理；（5）集团财务管理；（6）财务管理门户。</w:t>
      </w:r>
    </w:p>
    <w:p>
      <w:pPr>
        <w:spacing w:line="400" w:lineRule="exact"/>
      </w:pPr>
      <w:r>
        <w:rPr>
          <w:rFonts w:hint="eastAsia"/>
        </w:rPr>
        <w:t>2、答：</w:t>
      </w:r>
    </w:p>
    <w:p>
      <w:pPr>
        <w:spacing w:line="400" w:lineRule="exact"/>
      </w:pPr>
      <w:r>
        <w:rPr>
          <w:rFonts w:hint="eastAsia"/>
        </w:rPr>
        <w:t>3、</w:t>
      </w:r>
      <w:r>
        <w:rPr>
          <w:rFonts w:hint="eastAsia"/>
          <w:bCs/>
          <w:szCs w:val="21"/>
        </w:rPr>
        <w:t>答：业务流程重组实施过程包括：（1）构想阶段；（2）准备阶段；（3）过程分析阶段；（4）过程重组阶段；（5）系统实施阶段；（6）项目评价阶段。</w:t>
      </w:r>
    </w:p>
    <w:p>
      <w:pPr>
        <w:spacing w:line="400" w:lineRule="exact"/>
      </w:pPr>
    </w:p>
    <w:p>
      <w:pPr>
        <w:spacing w:line="400" w:lineRule="exact"/>
      </w:pPr>
      <w:r>
        <w:rPr>
          <w:rFonts w:hint="eastAsia" w:ascii="黑体" w:hAnsi="黑体" w:eastAsia="黑体" w:cs="黑体"/>
          <w:sz w:val="24"/>
        </w:rPr>
        <w:t>四、设计题：</w:t>
      </w:r>
    </w:p>
    <w:p>
      <w:pPr>
        <w:spacing w:line="400" w:lineRule="exact"/>
        <w:ind w:right="106"/>
        <w:rPr>
          <w:szCs w:val="21"/>
        </w:rPr>
      </w:pPr>
      <w:r>
        <w:rPr>
          <w:rFonts w:hint="eastAsia"/>
          <w:szCs w:val="21"/>
        </w:rPr>
        <w:t>答：在会计数据处理时，要保证数据的唯一性和完整性，主要要做好以下几项工作：</w:t>
      </w:r>
    </w:p>
    <w:p>
      <w:pPr>
        <w:spacing w:line="400" w:lineRule="exact"/>
        <w:ind w:right="454"/>
        <w:rPr>
          <w:szCs w:val="21"/>
        </w:rPr>
      </w:pPr>
      <w:r>
        <w:rPr>
          <w:rFonts w:hint="eastAsia"/>
          <w:szCs w:val="21"/>
        </w:rPr>
        <w:t>（1）凭证输入时凭证号不漏号、不重号。凭证号由计算机自动累加生成，月初自动赋值为1，每次新输入一张凭证，凭证号自动累加1。</w:t>
      </w:r>
    </w:p>
    <w:p>
      <w:pPr>
        <w:spacing w:line="400" w:lineRule="exact"/>
        <w:ind w:right="454"/>
        <w:rPr>
          <w:szCs w:val="21"/>
        </w:rPr>
      </w:pPr>
      <w:r>
        <w:rPr>
          <w:rFonts w:hint="eastAsia"/>
          <w:szCs w:val="21"/>
        </w:rPr>
        <w:t>（2）凭证审核时不漏审核、不重审核。从1号凭证开始自动检索每一张凭证的AUDI字段是否为空，如果某张凭证的AUDI字段为空，表示该张凭证没有经过审核则跳出进行审核，审核完后AUDI字段赋操作员姓名；如果不为空，表示该张凭证已经经过审核，则直接检索下一张凭证。</w:t>
      </w:r>
    </w:p>
    <w:p>
      <w:pPr>
        <w:spacing w:line="400" w:lineRule="exact"/>
        <w:ind w:right="454"/>
        <w:rPr>
          <w:b/>
          <w:bCs/>
          <w:szCs w:val="21"/>
        </w:rPr>
      </w:pPr>
      <w:r>
        <w:rPr>
          <w:rFonts w:hint="eastAsia"/>
          <w:szCs w:val="21"/>
        </w:rPr>
        <w:t>（3）凭证修改时保证已入账凭证不被修改。输入要修改凭证的凭证号，找到该张凭证，检查该凭证的SETTLE字段是否为空，如果该凭证的SETTLE字段不为空，表示该凭证已入账则不能进行修改；如果该凭证的SETTLE字段为空，表示该凭证未入账则检查该凭证的AUDI字段是否为空，如不为空，则表示该凭证已审核，取消审核后才能进行修改，如为空，则表示该凭证还未审核，可以进行修改，修改后CHANGE赋于操作员姓名。</w:t>
      </w:r>
    </w:p>
    <w:p>
      <w:pPr>
        <w:spacing w:line="400" w:lineRule="exact"/>
        <w:rPr>
          <w:rFonts w:ascii="黑体" w:hAnsi="黑体" w:eastAsia="黑体" w:cs="黑体"/>
          <w:sz w:val="24"/>
        </w:rPr>
      </w:pPr>
      <w:r>
        <w:rPr>
          <w:rFonts w:hint="eastAsia" w:ascii="宋体" w:hAnsi="宋体"/>
          <w:kern w:val="0"/>
          <w:szCs w:val="21"/>
        </w:rPr>
        <w:t>也可用程序段表示。</w:t>
      </w:r>
    </w:p>
    <w:p>
      <w:pPr>
        <w:spacing w:line="400" w:lineRule="exact"/>
        <w:rPr>
          <w:rFonts w:ascii="黑体" w:hAnsi="黑体" w:eastAsia="黑体" w:cs="黑体"/>
          <w:sz w:val="24"/>
        </w:rPr>
      </w:pPr>
      <w:r>
        <w:rPr>
          <w:rFonts w:hint="eastAsia" w:ascii="黑体" w:hAnsi="黑体" w:eastAsia="黑体" w:cs="黑体"/>
          <w:sz w:val="24"/>
        </w:rPr>
        <w:t>五、案例分析题：</w:t>
      </w:r>
    </w:p>
    <w:p>
      <w:pPr>
        <w:spacing w:line="400" w:lineRule="exact"/>
        <w:rPr>
          <w:szCs w:val="21"/>
        </w:rPr>
      </w:pPr>
      <w:r>
        <w:rPr>
          <w:rFonts w:hint="eastAsia"/>
          <w:szCs w:val="21"/>
        </w:rPr>
        <w:t>案例题必须充分论述</w:t>
      </w:r>
    </w:p>
    <w:p>
      <w:pPr>
        <w:spacing w:line="400" w:lineRule="exact"/>
        <w:rPr>
          <w:szCs w:val="21"/>
        </w:rPr>
      </w:pPr>
      <w:r>
        <w:rPr>
          <w:rFonts w:hint="eastAsia"/>
          <w:szCs w:val="21"/>
        </w:rPr>
        <w:t>1、答：可以取得以下方面的改善：</w:t>
      </w:r>
    </w:p>
    <w:p>
      <w:pPr>
        <w:spacing w:line="400" w:lineRule="exact"/>
        <w:rPr>
          <w:szCs w:val="21"/>
        </w:rPr>
      </w:pPr>
      <w:r>
        <w:rPr>
          <w:rFonts w:hint="eastAsia"/>
          <w:szCs w:val="21"/>
        </w:rPr>
        <w:t>（1）降低成本，</w:t>
      </w:r>
      <w:r>
        <w:rPr>
          <w:szCs w:val="21"/>
        </w:rPr>
        <w:t>ERP</w:t>
      </w:r>
      <w:r>
        <w:rPr>
          <w:rFonts w:hint="eastAsia"/>
          <w:szCs w:val="21"/>
        </w:rPr>
        <w:t>系统的实施过程中内部各种资源的消耗明显降低了。</w:t>
      </w:r>
    </w:p>
    <w:p>
      <w:pPr>
        <w:spacing w:line="400" w:lineRule="exact"/>
        <w:rPr>
          <w:szCs w:val="21"/>
        </w:rPr>
      </w:pPr>
      <w:r>
        <w:rPr>
          <w:rFonts w:hint="eastAsia"/>
          <w:szCs w:val="21"/>
        </w:rPr>
        <w:t>（2）提高财务报告质量，公司开始试图尝试引入企业资源计划系统ERP，将财务、销售市场和库存一体化, 使得公司能够更好的控制和制作可靠的财务报告。</w:t>
      </w:r>
    </w:p>
    <w:p>
      <w:pPr>
        <w:spacing w:line="400" w:lineRule="exact"/>
        <w:rPr>
          <w:szCs w:val="21"/>
        </w:rPr>
      </w:pPr>
      <w:r>
        <w:rPr>
          <w:rFonts w:hint="eastAsia"/>
          <w:szCs w:val="21"/>
        </w:rPr>
        <w:t>（3）</w:t>
      </w:r>
      <w:r>
        <w:rPr>
          <w:szCs w:val="21"/>
        </w:rPr>
        <w:t>ERP标准成本体系帮助财务主管优化成本控制流程，减少大量繁琐的日常核算和核对工</w:t>
      </w:r>
    </w:p>
    <w:p>
      <w:pPr>
        <w:spacing w:line="400" w:lineRule="exact"/>
        <w:rPr>
          <w:szCs w:val="21"/>
        </w:rPr>
      </w:pPr>
    </w:p>
    <w:p>
      <w:pPr>
        <w:spacing w:line="400" w:lineRule="exact"/>
        <w:rPr>
          <w:szCs w:val="21"/>
        </w:rPr>
      </w:pPr>
      <w:r>
        <w:rPr>
          <w:rFonts w:hint="eastAsia"/>
          <w:szCs w:val="21"/>
        </w:rPr>
        <w:t>2、答：（1）国外软件购置费用高，回收期长，企业会面临很大的财务风险。</w:t>
      </w:r>
    </w:p>
    <w:p>
      <w:pPr>
        <w:spacing w:line="400" w:lineRule="exact"/>
        <w:rPr>
          <w:szCs w:val="21"/>
        </w:rPr>
      </w:pPr>
      <w:r>
        <w:rPr>
          <w:rFonts w:hint="eastAsia"/>
          <w:szCs w:val="21"/>
        </w:rPr>
        <w:t>（2）国外软件设计过于复杂，实施非常困难，这是很多企业放弃R/3的原因。</w:t>
      </w:r>
    </w:p>
    <w:p>
      <w:pPr>
        <w:spacing w:line="400" w:lineRule="exact"/>
        <w:rPr>
          <w:szCs w:val="21"/>
        </w:rPr>
      </w:pPr>
      <w:r>
        <w:rPr>
          <w:rFonts w:hint="eastAsia"/>
          <w:szCs w:val="21"/>
        </w:rPr>
        <w:t>（3）由于鞋业的独特性和复杂性使得AFS很难开发出来，很多新编程代码从来没有在生产环境中被使用过的，增加了风险。</w:t>
      </w:r>
    </w:p>
    <w:p>
      <w:pPr>
        <w:spacing w:line="400" w:lineRule="exact"/>
        <w:rPr>
          <w:szCs w:val="21"/>
        </w:rPr>
      </w:pPr>
      <w:r>
        <w:rPr>
          <w:rFonts w:hint="eastAsia"/>
          <w:szCs w:val="21"/>
        </w:rPr>
        <w:t>3、答</w:t>
      </w:r>
    </w:p>
    <w:p>
      <w:pPr>
        <w:spacing w:line="400" w:lineRule="exact"/>
        <w:rPr>
          <w:szCs w:val="21"/>
        </w:rPr>
      </w:pPr>
    </w:p>
    <w:p>
      <w:pPr>
        <w:spacing w:line="400" w:lineRule="exact"/>
        <w:rPr>
          <w:rFonts w:ascii="黑体" w:hAnsi="黑体" w:eastAsia="黑体" w:cs="黑体"/>
          <w:sz w:val="24"/>
        </w:rPr>
      </w:pPr>
    </w:p>
    <w:p>
      <w:pPr>
        <w:spacing w:line="400" w:lineRule="exact"/>
        <w:rPr>
          <w:rFonts w:hint="eastAsia" w:ascii="黑体" w:hAnsi="黑体" w:eastAsia="黑体" w:cs="黑体"/>
          <w:sz w:val="24"/>
        </w:rPr>
      </w:pPr>
    </w:p>
    <w:p>
      <w:pPr>
        <w:spacing w:line="400" w:lineRule="exact"/>
        <w:rPr>
          <w:rFonts w:ascii="黑体" w:hAnsi="黑体" w:eastAsia="黑体" w:cs="黑体"/>
          <w:sz w:val="24"/>
        </w:rPr>
      </w:pPr>
      <w:r>
        <w:rPr>
          <w:rFonts w:hint="eastAsia" w:ascii="黑体" w:hAnsi="黑体" w:eastAsia="黑体" w:cs="黑体"/>
          <w:sz w:val="24"/>
        </w:rPr>
        <w:t>六、论述题：</w:t>
      </w:r>
    </w:p>
    <w:p>
      <w:pPr>
        <w:pStyle w:val="2"/>
        <w:tabs>
          <w:tab w:val="left" w:pos="840"/>
        </w:tabs>
        <w:spacing w:before="0" w:beforeAutospacing="0" w:after="0" w:afterAutospacing="0" w:line="400" w:lineRule="exact"/>
        <w:rPr>
          <w:bCs/>
          <w:sz w:val="21"/>
          <w:szCs w:val="21"/>
        </w:rPr>
      </w:pPr>
      <w:r>
        <w:rPr>
          <w:rFonts w:hint="eastAsia"/>
          <w:sz w:val="21"/>
          <w:szCs w:val="21"/>
        </w:rPr>
        <w:t>答：（1）</w:t>
      </w:r>
      <w:r>
        <w:rPr>
          <w:bCs/>
          <w:sz w:val="21"/>
          <w:szCs w:val="21"/>
        </w:rPr>
        <w:t>O2O</w:t>
      </w:r>
      <w:r>
        <w:rPr>
          <w:rFonts w:hint="eastAsia"/>
          <w:bCs/>
          <w:sz w:val="21"/>
          <w:szCs w:val="21"/>
        </w:rPr>
        <w:t>即</w:t>
      </w:r>
      <w:r>
        <w:rPr>
          <w:bCs/>
          <w:sz w:val="21"/>
          <w:szCs w:val="21"/>
        </w:rPr>
        <w:t>Online To Offline</w:t>
      </w:r>
      <w:r>
        <w:rPr>
          <w:rFonts w:hint="eastAsia"/>
          <w:bCs/>
          <w:sz w:val="21"/>
          <w:szCs w:val="21"/>
        </w:rPr>
        <w:t>（在线离线</w:t>
      </w:r>
      <w:r>
        <w:rPr>
          <w:bCs/>
          <w:sz w:val="21"/>
          <w:szCs w:val="21"/>
        </w:rPr>
        <w:t>/</w:t>
      </w:r>
      <w:r>
        <w:rPr>
          <w:rFonts w:hint="eastAsia"/>
          <w:bCs/>
          <w:sz w:val="21"/>
          <w:szCs w:val="21"/>
        </w:rPr>
        <w:t>线上到线下），是指将线下的商务机会与互联网结合，让互联网成为线下交易的前台。（2分）</w:t>
      </w:r>
      <w:r>
        <w:rPr>
          <w:bCs/>
          <w:sz w:val="21"/>
          <w:szCs w:val="21"/>
        </w:rPr>
        <w:t>O2O</w:t>
      </w:r>
      <w:r>
        <w:rPr>
          <w:rFonts w:hint="eastAsia"/>
          <w:bCs/>
          <w:sz w:val="21"/>
          <w:szCs w:val="21"/>
        </w:rPr>
        <w:t>电子商务模式需具备四大要素：独立网上商城、国家级权威行业可信网站认证、在线网络广告营销推广、全面社交媒体与客户在线互动。（</w:t>
      </w:r>
    </w:p>
    <w:p>
      <w:pPr>
        <w:pStyle w:val="2"/>
        <w:tabs>
          <w:tab w:val="left" w:pos="840"/>
        </w:tabs>
        <w:spacing w:before="0" w:beforeAutospacing="0" w:after="0" w:afterAutospacing="0" w:line="400" w:lineRule="exact"/>
        <w:ind w:firstLine="495"/>
        <w:rPr>
          <w:bCs/>
          <w:sz w:val="21"/>
          <w:szCs w:val="21"/>
        </w:rPr>
      </w:pPr>
      <w:r>
        <w:rPr>
          <w:rFonts w:hint="eastAsia"/>
          <w:bCs/>
          <w:sz w:val="21"/>
          <w:szCs w:val="21"/>
        </w:rPr>
        <w:t>（2）参考答案：①</w:t>
      </w:r>
      <w:r>
        <w:rPr>
          <w:bCs/>
          <w:sz w:val="21"/>
          <w:szCs w:val="21"/>
        </w:rPr>
        <w:t>O2O</w:t>
      </w:r>
      <w:r>
        <w:rPr>
          <w:rFonts w:hint="eastAsia"/>
          <w:bCs/>
          <w:sz w:val="21"/>
          <w:szCs w:val="21"/>
        </w:rPr>
        <w:t>模式充分利用了互联网跨地域、无边界、海量信息、海量用户的优势，同时充分挖掘线下资源，进而促成线上用户与线下商品与服务的交易。②</w:t>
      </w:r>
      <w:r>
        <w:rPr>
          <w:bCs/>
          <w:sz w:val="21"/>
          <w:szCs w:val="21"/>
        </w:rPr>
        <w:t>O2O</w:t>
      </w:r>
      <w:r>
        <w:rPr>
          <w:rFonts w:hint="eastAsia"/>
          <w:bCs/>
          <w:sz w:val="21"/>
          <w:szCs w:val="21"/>
        </w:rPr>
        <w:t>模式可以对商家的营销效果进行直观的统计和追踪评估，规避了传统营销模式的推广效果不可预测性。③</w:t>
      </w:r>
      <w:r>
        <w:rPr>
          <w:bCs/>
          <w:sz w:val="21"/>
          <w:szCs w:val="21"/>
        </w:rPr>
        <w:t>O2O</w:t>
      </w:r>
      <w:r>
        <w:rPr>
          <w:rFonts w:hint="eastAsia"/>
          <w:bCs/>
          <w:sz w:val="21"/>
          <w:szCs w:val="21"/>
        </w:rPr>
        <w:t>在服务业中具有优势，价格便宜，购买方便，且折扣信息等能及时获知。④将拓宽电子商务的发展方向，由规模化走向多元化。⑤</w:t>
      </w:r>
      <w:r>
        <w:rPr>
          <w:bCs/>
          <w:sz w:val="21"/>
          <w:szCs w:val="21"/>
        </w:rPr>
        <w:t>O2O</w:t>
      </w:r>
      <w:r>
        <w:rPr>
          <w:rFonts w:hint="eastAsia"/>
          <w:bCs/>
          <w:sz w:val="21"/>
          <w:szCs w:val="21"/>
        </w:rPr>
        <w:t>模式打通了线上线下的信息和体验环节，让线下消费者避免了因信息不对称而遭受的“价格蒙蔽”，同时实现线上消费者“售前体验”。</w:t>
      </w:r>
    </w:p>
    <w:p>
      <w:pPr>
        <w:spacing w:line="400" w:lineRule="exact"/>
        <w:rPr>
          <w:rFonts w:hint="eastAsia" w:eastAsia="宋体"/>
          <w:lang w:eastAsia="zh-CN"/>
        </w:rPr>
      </w:pPr>
      <w:r>
        <w:rPr>
          <w:rFonts w:hint="eastAsia"/>
          <w:bCs/>
          <w:szCs w:val="21"/>
        </w:rPr>
        <w:t>（3）参考答案：①</w:t>
      </w:r>
      <w:r>
        <w:rPr>
          <w:bCs/>
          <w:szCs w:val="21"/>
        </w:rPr>
        <w:t>O2O</w:t>
      </w:r>
      <w:r>
        <w:rPr>
          <w:rFonts w:hint="eastAsia"/>
          <w:bCs/>
          <w:szCs w:val="21"/>
        </w:rPr>
        <w:t>模式作为线下商务与互联网结合的新模式，解决了传统行业的电子商务化问题。但是，</w:t>
      </w:r>
      <w:r>
        <w:rPr>
          <w:bCs/>
          <w:szCs w:val="21"/>
        </w:rPr>
        <w:t>O2O</w:t>
      </w:r>
      <w:r>
        <w:rPr>
          <w:rFonts w:hint="eastAsia"/>
          <w:bCs/>
          <w:szCs w:val="21"/>
        </w:rPr>
        <w:t>模式并非简单的互联网模式，此模式的实施对企业的线下能力是一个不小的挑战。②</w:t>
      </w:r>
      <w:r>
        <w:rPr>
          <w:bCs/>
          <w:szCs w:val="21"/>
        </w:rPr>
        <w:t>O2O</w:t>
      </w:r>
      <w:r>
        <w:rPr>
          <w:rFonts w:hint="eastAsia"/>
          <w:bCs/>
          <w:szCs w:val="21"/>
        </w:rPr>
        <w:t>模式的关键点就在于，平台通过在线的方式吸引消费者，但真正消费的服务或者产品必须由消费者去线下体验，这就对线下服务提出更高的要求。③在线支付、线下体验，很容易造成“付款前是上帝，付款后什么都不是”的窘境。④</w:t>
      </w:r>
      <w:r>
        <w:rPr>
          <w:bCs/>
          <w:szCs w:val="21"/>
        </w:rPr>
        <w:t>O2O</w:t>
      </w:r>
      <w:r>
        <w:rPr>
          <w:rFonts w:hint="eastAsia"/>
          <w:bCs/>
          <w:szCs w:val="21"/>
        </w:rPr>
        <w:t>模式若以价格优势吸引消费者，此处仅以团购的模式看问题，商家如何权衡线上价格和线下价格的差异。⑤</w:t>
      </w:r>
      <w:r>
        <w:rPr>
          <w:bCs/>
          <w:szCs w:val="21"/>
        </w:rPr>
        <w:t>O2O</w:t>
      </w:r>
      <w:r>
        <w:rPr>
          <w:rFonts w:hint="eastAsia"/>
          <w:bCs/>
          <w:szCs w:val="21"/>
        </w:rPr>
        <w:t>模式的商业运用需要高起点的局限性，其商业运用已经不仅仅是单纯网络平台的形成，具有本地化性质的商业运营网点的覆盖势必成为</w:t>
      </w:r>
      <w:r>
        <w:rPr>
          <w:bCs/>
          <w:szCs w:val="21"/>
        </w:rPr>
        <w:t>O2O</w:t>
      </w:r>
      <w:r>
        <w:rPr>
          <w:rFonts w:hint="eastAsia"/>
          <w:bCs/>
          <w:szCs w:val="21"/>
        </w:rPr>
        <w:t>模式的重要支撑</w:t>
      </w:r>
      <w:r>
        <w:rPr>
          <w:rFonts w:hint="eastAsia"/>
          <w:bCs/>
          <w:szCs w:val="21"/>
          <w:lang w:eastAsia="zh-CN"/>
        </w:rPr>
        <w:t>。</w:t>
      </w:r>
    </w:p>
    <w:p>
      <w:pPr>
        <w:spacing w:line="400" w:lineRule="exact"/>
      </w:pPr>
    </w:p>
    <w:p>
      <w:pPr>
        <w:spacing w:line="400" w:lineRule="exact"/>
      </w:pPr>
    </w:p>
    <w:p>
      <w:pPr>
        <w:spacing w:line="400" w:lineRule="exact"/>
      </w:pPr>
    </w:p>
    <w:sectPr>
      <w:footerReference r:id="rId3" w:type="default"/>
      <w:pgSz w:w="11906" w:h="16838"/>
      <w:pgMar w:top="1440" w:right="1080" w:bottom="1440" w:left="10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</w:pPr>
                          <w:r>
                            <w:t xml:space="preserve">第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页 共 </w:t>
                          </w:r>
                          <w:r>
                            <w:fldChar w:fldCharType="begin"/>
                          </w:r>
                          <w:r>
                            <w:instrText xml:space="preserve"> NUMPAGES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</w:pPr>
                    <w:r>
                      <w:t xml:space="preserve">第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页 共 </w:t>
                    </w:r>
                    <w:r>
                      <w:fldChar w:fldCharType="begin"/>
                    </w:r>
                    <w:r>
                      <w:instrText xml:space="preserve"> NUMPAGES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8BB0BCC"/>
    <w:multiLevelType w:val="singleLevel"/>
    <w:tmpl w:val="38BB0BCC"/>
    <w:lvl w:ilvl="0" w:tentative="0">
      <w:start w:val="2"/>
      <w:numFmt w:val="decimal"/>
      <w:suff w:val="nothing"/>
      <w:lvlText w:val="%1、"/>
      <w:lvlJc w:val="left"/>
    </w:lvl>
  </w:abstractNum>
  <w:abstractNum w:abstractNumId="1">
    <w:nsid w:val="62CDA56B"/>
    <w:multiLevelType w:val="singleLevel"/>
    <w:tmpl w:val="62CDA56B"/>
    <w:lvl w:ilvl="0" w:tentative="0">
      <w:start w:val="2"/>
      <w:numFmt w:val="decimal"/>
      <w:suff w:val="nothing"/>
      <w:lvlText w:val="%1、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I4YTY1Yjc2ZTAyY2M4ZDlhZDI1OTE1OGVjYjVjOGQifQ=="/>
  </w:docVars>
  <w:rsids>
    <w:rsidRoot w:val="7DA510CA"/>
    <w:rsid w:val="00760D35"/>
    <w:rsid w:val="008C503E"/>
    <w:rsid w:val="00BB1206"/>
    <w:rsid w:val="0154505F"/>
    <w:rsid w:val="06474094"/>
    <w:rsid w:val="067D64F8"/>
    <w:rsid w:val="070368A2"/>
    <w:rsid w:val="0AFB6B0E"/>
    <w:rsid w:val="0DE527A6"/>
    <w:rsid w:val="0E957C68"/>
    <w:rsid w:val="161D3A37"/>
    <w:rsid w:val="198538D4"/>
    <w:rsid w:val="1C1F073E"/>
    <w:rsid w:val="1F1A732D"/>
    <w:rsid w:val="249270F6"/>
    <w:rsid w:val="268D3955"/>
    <w:rsid w:val="28441FBD"/>
    <w:rsid w:val="29E86317"/>
    <w:rsid w:val="2A614983"/>
    <w:rsid w:val="2A794F25"/>
    <w:rsid w:val="300E2F74"/>
    <w:rsid w:val="311563AA"/>
    <w:rsid w:val="32092A31"/>
    <w:rsid w:val="33491347"/>
    <w:rsid w:val="35A42DF7"/>
    <w:rsid w:val="36AD5E34"/>
    <w:rsid w:val="37E42CC6"/>
    <w:rsid w:val="3A687C73"/>
    <w:rsid w:val="3B5261B8"/>
    <w:rsid w:val="3C4F475D"/>
    <w:rsid w:val="3C735143"/>
    <w:rsid w:val="3EA806D4"/>
    <w:rsid w:val="3EC330F9"/>
    <w:rsid w:val="3EFA08A6"/>
    <w:rsid w:val="3F0660BC"/>
    <w:rsid w:val="42B045CD"/>
    <w:rsid w:val="44130886"/>
    <w:rsid w:val="4BFA2C8F"/>
    <w:rsid w:val="4EE57D60"/>
    <w:rsid w:val="505A2D95"/>
    <w:rsid w:val="51656B30"/>
    <w:rsid w:val="51B15FD8"/>
    <w:rsid w:val="5A6E2AB6"/>
    <w:rsid w:val="5B294951"/>
    <w:rsid w:val="5D60224A"/>
    <w:rsid w:val="5DEA2577"/>
    <w:rsid w:val="64611DE5"/>
    <w:rsid w:val="655D641C"/>
    <w:rsid w:val="67261F73"/>
    <w:rsid w:val="682A2323"/>
    <w:rsid w:val="6BD41BB1"/>
    <w:rsid w:val="6E0D44C6"/>
    <w:rsid w:val="71934A5D"/>
    <w:rsid w:val="721B3D37"/>
    <w:rsid w:val="792A5374"/>
    <w:rsid w:val="7DA510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2342</Words>
  <Characters>2446</Characters>
  <Lines>18</Lines>
  <Paragraphs>5</Paragraphs>
  <TotalTime>0</TotalTime>
  <ScaleCrop>false</ScaleCrop>
  <LinksUpToDate>false</LinksUpToDate>
  <CharactersWithSpaces>2490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2021-04-23T14:06:00Z</dcterms:created>
  <dc:creator>yang ych</dc:creator>
  <cp:lastModifiedBy>育华教育叶燮燮</cp:lastModifiedBy>
  <dcterms:modified xsi:type="dcterms:W3CDTF">2023-11-27T08:21:39Z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D36A9A595B8946158E41CEB04CE1BD16</vt:lpwstr>
  </property>
</Properties>
</file>