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661B" w:rsidRPr="00B65FD8" w:rsidRDefault="00DB57E1" w:rsidP="00B65FD8">
      <w:pPr>
        <w:spacing w:line="240" w:lineRule="atLeast"/>
        <w:jc w:val="center"/>
        <w:rPr>
          <w:b/>
        </w:rPr>
      </w:pPr>
      <w:r w:rsidRPr="00B65FD8">
        <w:rPr>
          <w:rFonts w:hint="eastAsia"/>
          <w:b/>
        </w:rPr>
        <w:t>传感器与检测技术应用</w:t>
      </w:r>
      <w:r w:rsidRPr="00B65FD8">
        <w:rPr>
          <w:rFonts w:hint="eastAsia"/>
          <w:b/>
        </w:rPr>
        <w:t>复习资料</w:t>
      </w:r>
    </w:p>
    <w:p w:rsidR="00DA661B" w:rsidRDefault="00DB57E1" w:rsidP="00B65FD8">
      <w:pPr>
        <w:spacing w:line="240" w:lineRule="atLeast"/>
        <w:jc w:val="left"/>
      </w:pPr>
      <w:r>
        <w:rPr>
          <w:rFonts w:hint="eastAsia"/>
        </w:rPr>
        <w:t>第一部分</w:t>
      </w:r>
      <w:r>
        <w:t xml:space="preserve">  </w:t>
      </w:r>
      <w:r>
        <w:rPr>
          <w:rFonts w:hint="eastAsia"/>
        </w:rPr>
        <w:t>选择题</w:t>
      </w:r>
    </w:p>
    <w:p w:rsidR="00DA661B" w:rsidRDefault="00DB57E1">
      <w:pPr>
        <w:spacing w:line="240" w:lineRule="atLeast"/>
        <w:ind w:left="193" w:right="-508" w:hanging="386"/>
      </w:pPr>
      <w:r>
        <w:rPr>
          <w:rFonts w:eastAsia="黑体" w:hint="eastAsia"/>
        </w:rPr>
        <w:t>一</w:t>
      </w:r>
      <w:r>
        <w:rPr>
          <w:rFonts w:hint="eastAsia"/>
        </w:rPr>
        <w:t>、</w:t>
      </w:r>
      <w:r>
        <w:rPr>
          <w:rFonts w:eastAsia="黑体" w:hint="eastAsia"/>
        </w:rPr>
        <w:t>单项选择题（本大题共</w:t>
      </w:r>
      <w:r>
        <w:rPr>
          <w:rFonts w:eastAsia="黑体"/>
        </w:rPr>
        <w:t>12</w:t>
      </w:r>
      <w:r>
        <w:rPr>
          <w:rFonts w:eastAsia="黑体" w:hint="eastAsia"/>
        </w:rPr>
        <w:t>小题，每小题</w:t>
      </w:r>
      <w:r>
        <w:rPr>
          <w:rFonts w:eastAsia="黑体"/>
        </w:rPr>
        <w:t>2</w:t>
      </w:r>
      <w:r>
        <w:rPr>
          <w:rFonts w:eastAsia="黑体" w:hint="eastAsia"/>
        </w:rPr>
        <w:t>分，共</w:t>
      </w:r>
      <w:r>
        <w:rPr>
          <w:rFonts w:eastAsia="黑体"/>
        </w:rPr>
        <w:t>24</w:t>
      </w:r>
      <w:r>
        <w:rPr>
          <w:rFonts w:eastAsia="黑体" w:hint="eastAsia"/>
        </w:rPr>
        <w:t>分）在每小题列出的四个选项中只有一个选项是符合题目要求的，请将正确选项前的字母填在题后的括号内。错选、多选和未选均无分。</w:t>
      </w:r>
    </w:p>
    <w:p w:rsidR="00DA661B" w:rsidRDefault="00DB57E1">
      <w:pPr>
        <w:spacing w:line="240" w:lineRule="atLeast"/>
      </w:pPr>
      <w:r>
        <w:t>1</w:t>
      </w:r>
      <w:r>
        <w:rPr>
          <w:rFonts w:hint="eastAsia"/>
        </w:rPr>
        <w:t>．下列被测物理量适合于使用红外传感器进行测量的是（</w:t>
      </w:r>
      <w:r>
        <w:rPr>
          <w:rFonts w:hint="eastAsia"/>
        </w:rPr>
        <w:t xml:space="preserve">   </w:t>
      </w:r>
      <w:r>
        <w:rPr>
          <w:rFonts w:hint="eastAsia"/>
        </w:rPr>
        <w:t>）</w:t>
      </w:r>
    </w:p>
    <w:p w:rsidR="00DA661B" w:rsidRDefault="00DB57E1">
      <w:pPr>
        <w:spacing w:line="240" w:lineRule="atLeast"/>
      </w:pPr>
      <w:r>
        <w:rPr>
          <w:rFonts w:hint="eastAsia"/>
        </w:rPr>
        <w:t xml:space="preserve">   A</w:t>
      </w:r>
      <w:r>
        <w:rPr>
          <w:rFonts w:hint="eastAsia"/>
        </w:rPr>
        <w:t>．压力</w:t>
      </w:r>
      <w:r>
        <w:rPr>
          <w:rFonts w:hint="eastAsia"/>
        </w:rPr>
        <w:t xml:space="preserve">                B</w:t>
      </w:r>
      <w:r>
        <w:rPr>
          <w:rFonts w:hint="eastAsia"/>
        </w:rPr>
        <w:t>．力矩</w:t>
      </w:r>
      <w:r>
        <w:rPr>
          <w:rFonts w:hint="eastAsia"/>
        </w:rPr>
        <w:t xml:space="preserve">           C</w:t>
      </w:r>
      <w:r>
        <w:rPr>
          <w:rFonts w:hint="eastAsia"/>
        </w:rPr>
        <w:t>．温度</w:t>
      </w:r>
      <w:r>
        <w:rPr>
          <w:rFonts w:hint="eastAsia"/>
        </w:rPr>
        <w:t xml:space="preserve">          D</w:t>
      </w:r>
      <w:r>
        <w:rPr>
          <w:rFonts w:hint="eastAsia"/>
        </w:rPr>
        <w:t>．厚度</w:t>
      </w:r>
    </w:p>
    <w:p w:rsidR="00DA661B" w:rsidRDefault="00DB57E1">
      <w:pPr>
        <w:spacing w:line="240" w:lineRule="atLeast"/>
      </w:pPr>
      <w:r>
        <w:rPr>
          <w:rFonts w:hint="eastAsia"/>
        </w:rPr>
        <w:t>2</w:t>
      </w:r>
      <w:r>
        <w:rPr>
          <w:rFonts w:hint="eastAsia"/>
        </w:rPr>
        <w:t>．属于传感器动态特性指标的是（</w:t>
      </w:r>
      <w:r>
        <w:rPr>
          <w:rFonts w:hint="eastAsia"/>
        </w:rPr>
        <w:t xml:space="preserve">    </w:t>
      </w:r>
      <w:r>
        <w:rPr>
          <w:rFonts w:hint="eastAsia"/>
        </w:rPr>
        <w:t>）</w:t>
      </w:r>
    </w:p>
    <w:p w:rsidR="00DA661B" w:rsidRDefault="00DB57E1">
      <w:pPr>
        <w:spacing w:line="240" w:lineRule="atLeast"/>
      </w:pPr>
      <w:r>
        <w:rPr>
          <w:rFonts w:hint="eastAsia"/>
        </w:rPr>
        <w:t xml:space="preserve">   A</w:t>
      </w:r>
      <w:r>
        <w:rPr>
          <w:rFonts w:hint="eastAsia"/>
        </w:rPr>
        <w:t>．重复性</w:t>
      </w:r>
      <w:r>
        <w:rPr>
          <w:rFonts w:hint="eastAsia"/>
        </w:rPr>
        <w:t xml:space="preserve">              B</w:t>
      </w:r>
      <w:r>
        <w:rPr>
          <w:rFonts w:hint="eastAsia"/>
        </w:rPr>
        <w:t>．线性度</w:t>
      </w:r>
      <w:r>
        <w:rPr>
          <w:rFonts w:hint="eastAsia"/>
        </w:rPr>
        <w:t xml:space="preserve">         C</w:t>
      </w:r>
      <w:r>
        <w:rPr>
          <w:rFonts w:hint="eastAsia"/>
        </w:rPr>
        <w:t>．灵敏度</w:t>
      </w:r>
      <w:r>
        <w:rPr>
          <w:rFonts w:hint="eastAsia"/>
        </w:rPr>
        <w:t xml:space="preserve">        D</w:t>
      </w:r>
      <w:r>
        <w:rPr>
          <w:rFonts w:hint="eastAsia"/>
        </w:rPr>
        <w:t>．固有频率</w:t>
      </w:r>
    </w:p>
    <w:p w:rsidR="00DA661B" w:rsidRDefault="00DB57E1">
      <w:pPr>
        <w:spacing w:line="240" w:lineRule="atLeast"/>
      </w:pPr>
      <w:r>
        <w:rPr>
          <w:rFonts w:hint="eastAsia"/>
        </w:rPr>
        <w:t>3</w:t>
      </w:r>
      <w:r>
        <w:rPr>
          <w:rFonts w:hint="eastAsia"/>
        </w:rPr>
        <w:t>．按照工作原理分类，固体</w:t>
      </w:r>
      <w:proofErr w:type="gramStart"/>
      <w:r>
        <w:rPr>
          <w:rFonts w:hint="eastAsia"/>
        </w:rPr>
        <w:t>图象</w:t>
      </w:r>
      <w:proofErr w:type="gramEnd"/>
      <w:r>
        <w:rPr>
          <w:rFonts w:hint="eastAsia"/>
        </w:rPr>
        <w:t>式传感器属于（</w:t>
      </w:r>
      <w:r>
        <w:rPr>
          <w:rFonts w:hint="eastAsia"/>
        </w:rPr>
        <w:t xml:space="preserve">    </w:t>
      </w:r>
      <w:r>
        <w:rPr>
          <w:rFonts w:hint="eastAsia"/>
        </w:rPr>
        <w:t>）</w:t>
      </w:r>
    </w:p>
    <w:p w:rsidR="00DA661B" w:rsidRDefault="00DB57E1">
      <w:pPr>
        <w:spacing w:line="240" w:lineRule="atLeast"/>
      </w:pPr>
      <w:r>
        <w:rPr>
          <w:rFonts w:hint="eastAsia"/>
        </w:rPr>
        <w:t xml:space="preserve">   A</w:t>
      </w:r>
      <w:r>
        <w:rPr>
          <w:rFonts w:hint="eastAsia"/>
        </w:rPr>
        <w:t>．光电式传感器</w:t>
      </w:r>
      <w:r>
        <w:rPr>
          <w:rFonts w:hint="eastAsia"/>
        </w:rPr>
        <w:t xml:space="preserve">                          B</w:t>
      </w:r>
      <w:r>
        <w:rPr>
          <w:rFonts w:hint="eastAsia"/>
        </w:rPr>
        <w:t>．电容式传感器</w:t>
      </w:r>
    </w:p>
    <w:p w:rsidR="00DA661B" w:rsidRDefault="00DB57E1">
      <w:pPr>
        <w:spacing w:line="240" w:lineRule="atLeast"/>
      </w:pPr>
      <w:r>
        <w:rPr>
          <w:rFonts w:hint="eastAsia"/>
        </w:rPr>
        <w:t xml:space="preserve">   C</w:t>
      </w:r>
      <w:r>
        <w:rPr>
          <w:rFonts w:hint="eastAsia"/>
        </w:rPr>
        <w:t>．压电式传感器</w:t>
      </w:r>
      <w:r>
        <w:rPr>
          <w:rFonts w:hint="eastAsia"/>
        </w:rPr>
        <w:t xml:space="preserve">                          D</w:t>
      </w:r>
      <w:r>
        <w:rPr>
          <w:rFonts w:hint="eastAsia"/>
        </w:rPr>
        <w:t>．磁电式传感器</w:t>
      </w:r>
    </w:p>
    <w:p w:rsidR="00DA661B" w:rsidRDefault="00DB57E1">
      <w:pPr>
        <w:spacing w:line="240" w:lineRule="atLeast"/>
      </w:pPr>
      <w:r>
        <w:rPr>
          <w:rFonts w:hint="eastAsia"/>
        </w:rPr>
        <w:t>4</w:t>
      </w:r>
      <w:r>
        <w:rPr>
          <w:rFonts w:hint="eastAsia"/>
        </w:rPr>
        <w:t>．测量范围大的电容式位移传感器的类型为（</w:t>
      </w:r>
      <w:r>
        <w:rPr>
          <w:rFonts w:hint="eastAsia"/>
        </w:rPr>
        <w:t xml:space="preserve">    </w:t>
      </w:r>
      <w:r>
        <w:rPr>
          <w:rFonts w:hint="eastAsia"/>
        </w:rPr>
        <w:t>）</w:t>
      </w:r>
    </w:p>
    <w:p w:rsidR="00DA661B" w:rsidRDefault="00DB57E1">
      <w:pPr>
        <w:spacing w:line="240" w:lineRule="atLeast"/>
      </w:pPr>
      <w:r>
        <w:rPr>
          <w:rFonts w:hint="eastAsia"/>
        </w:rPr>
        <w:t xml:space="preserve">   A</w:t>
      </w:r>
      <w:r>
        <w:rPr>
          <w:rFonts w:hint="eastAsia"/>
        </w:rPr>
        <w:t>．变极板面积型</w:t>
      </w:r>
      <w:r>
        <w:rPr>
          <w:rFonts w:hint="eastAsia"/>
        </w:rPr>
        <w:t xml:space="preserve">                          B</w:t>
      </w:r>
      <w:r>
        <w:rPr>
          <w:rFonts w:hint="eastAsia"/>
        </w:rPr>
        <w:t>．变极距型</w:t>
      </w:r>
    </w:p>
    <w:p w:rsidR="00DA661B" w:rsidRDefault="00DB57E1">
      <w:pPr>
        <w:spacing w:line="240" w:lineRule="atLeast"/>
      </w:pPr>
      <w:r>
        <w:rPr>
          <w:rFonts w:hint="eastAsia"/>
        </w:rPr>
        <w:t xml:space="preserve">   C</w:t>
      </w:r>
      <w:r>
        <w:rPr>
          <w:rFonts w:hint="eastAsia"/>
        </w:rPr>
        <w:t>．变介质型</w:t>
      </w:r>
      <w:r>
        <w:rPr>
          <w:rFonts w:hint="eastAsia"/>
        </w:rPr>
        <w:t xml:space="preserve">                              D</w:t>
      </w:r>
      <w:r>
        <w:rPr>
          <w:rFonts w:hint="eastAsia"/>
        </w:rPr>
        <w:t>．容栅型</w:t>
      </w:r>
    </w:p>
    <w:p w:rsidR="00DA661B" w:rsidRDefault="00DB57E1">
      <w:pPr>
        <w:spacing w:line="240" w:lineRule="atLeast"/>
      </w:pPr>
      <w:r>
        <w:rPr>
          <w:rFonts w:hint="eastAsia"/>
        </w:rPr>
        <w:t>5</w:t>
      </w:r>
      <w:r>
        <w:rPr>
          <w:rFonts w:hint="eastAsia"/>
        </w:rPr>
        <w:t>．利用相邻双臂桥检测的应变式传感器，为使其灵敏度高、非线性误差小（</w:t>
      </w:r>
      <w:r>
        <w:rPr>
          <w:rFonts w:hint="eastAsia"/>
        </w:rPr>
        <w:t xml:space="preserve">    </w:t>
      </w:r>
      <w:r>
        <w:rPr>
          <w:rFonts w:hint="eastAsia"/>
        </w:rPr>
        <w:t>）</w:t>
      </w:r>
    </w:p>
    <w:p w:rsidR="00DA661B" w:rsidRDefault="00DB57E1">
      <w:pPr>
        <w:spacing w:line="240" w:lineRule="atLeast"/>
      </w:pPr>
      <w:r>
        <w:rPr>
          <w:rFonts w:hint="eastAsia"/>
        </w:rPr>
        <w:t xml:space="preserve">   A</w:t>
      </w:r>
      <w:r>
        <w:rPr>
          <w:rFonts w:hint="eastAsia"/>
        </w:rPr>
        <w:t>．两个</w:t>
      </w:r>
      <w:proofErr w:type="gramStart"/>
      <w:r>
        <w:rPr>
          <w:rFonts w:hint="eastAsia"/>
        </w:rPr>
        <w:t>桥臂都</w:t>
      </w:r>
      <w:proofErr w:type="gramEnd"/>
      <w:r>
        <w:rPr>
          <w:rFonts w:hint="eastAsia"/>
        </w:rPr>
        <w:t>应当用大电阻值工作应变片</w:t>
      </w:r>
    </w:p>
    <w:p w:rsidR="00DA661B" w:rsidRDefault="00DB57E1">
      <w:pPr>
        <w:spacing w:line="240" w:lineRule="atLeast"/>
      </w:pPr>
      <w:r>
        <w:rPr>
          <w:rFonts w:hint="eastAsia"/>
        </w:rPr>
        <w:t xml:space="preserve">   B</w:t>
      </w:r>
      <w:r>
        <w:rPr>
          <w:rFonts w:hint="eastAsia"/>
        </w:rPr>
        <w:t>．两个</w:t>
      </w:r>
      <w:proofErr w:type="gramStart"/>
      <w:r>
        <w:rPr>
          <w:rFonts w:hint="eastAsia"/>
        </w:rPr>
        <w:t>桥臂都</w:t>
      </w:r>
      <w:proofErr w:type="gramEnd"/>
      <w:r>
        <w:rPr>
          <w:rFonts w:hint="eastAsia"/>
        </w:rPr>
        <w:t>应当用两个工作应变片串联</w:t>
      </w:r>
    </w:p>
    <w:p w:rsidR="00DA661B" w:rsidRDefault="00DB57E1">
      <w:pPr>
        <w:spacing w:line="240" w:lineRule="atLeast"/>
      </w:pPr>
      <w:r>
        <w:rPr>
          <w:rFonts w:hint="eastAsia"/>
        </w:rPr>
        <w:t xml:space="preserve">   C</w:t>
      </w:r>
      <w:r>
        <w:rPr>
          <w:rFonts w:hint="eastAsia"/>
        </w:rPr>
        <w:t>．两个</w:t>
      </w:r>
      <w:proofErr w:type="gramStart"/>
      <w:r>
        <w:rPr>
          <w:rFonts w:hint="eastAsia"/>
        </w:rPr>
        <w:t>桥臂应当</w:t>
      </w:r>
      <w:proofErr w:type="gramEnd"/>
      <w:r>
        <w:rPr>
          <w:rFonts w:hint="eastAsia"/>
        </w:rPr>
        <w:t>分别用应变量变化相反的工作应变片</w:t>
      </w:r>
    </w:p>
    <w:p w:rsidR="00DA661B" w:rsidRDefault="00DB57E1">
      <w:pPr>
        <w:spacing w:line="240" w:lineRule="atLeast"/>
      </w:pPr>
      <w:r>
        <w:rPr>
          <w:rFonts w:hint="eastAsia"/>
        </w:rPr>
        <w:t xml:space="preserve">   D</w:t>
      </w:r>
      <w:r>
        <w:rPr>
          <w:rFonts w:hint="eastAsia"/>
        </w:rPr>
        <w:t>．两个</w:t>
      </w:r>
      <w:proofErr w:type="gramStart"/>
      <w:r>
        <w:rPr>
          <w:rFonts w:hint="eastAsia"/>
        </w:rPr>
        <w:t>桥臂应当</w:t>
      </w:r>
      <w:proofErr w:type="gramEnd"/>
      <w:r>
        <w:rPr>
          <w:rFonts w:hint="eastAsia"/>
        </w:rPr>
        <w:t>分别用应变量变化相同的工作应变片</w:t>
      </w:r>
    </w:p>
    <w:p w:rsidR="00DA661B" w:rsidRDefault="00DB57E1">
      <w:pPr>
        <w:spacing w:line="240" w:lineRule="atLeast"/>
      </w:pPr>
      <w:r>
        <w:rPr>
          <w:rFonts w:hint="eastAsia"/>
        </w:rPr>
        <w:t>6</w:t>
      </w:r>
      <w:r>
        <w:rPr>
          <w:rFonts w:hint="eastAsia"/>
        </w:rPr>
        <w:t>．影响压电式加速度传感器低频响应能力的是（</w:t>
      </w:r>
      <w:r>
        <w:rPr>
          <w:rFonts w:hint="eastAsia"/>
        </w:rPr>
        <w:t xml:space="preserve">    </w:t>
      </w:r>
      <w:r>
        <w:rPr>
          <w:rFonts w:hint="eastAsia"/>
        </w:rPr>
        <w:t>）</w:t>
      </w:r>
    </w:p>
    <w:p w:rsidR="00DA661B" w:rsidRDefault="00DB57E1">
      <w:pPr>
        <w:spacing w:line="240" w:lineRule="atLeast"/>
      </w:pPr>
      <w:r>
        <w:rPr>
          <w:rFonts w:hint="eastAsia"/>
        </w:rPr>
        <w:t xml:space="preserve">   A</w:t>
      </w:r>
      <w:r>
        <w:rPr>
          <w:rFonts w:hint="eastAsia"/>
        </w:rPr>
        <w:t>．电缆的安装与固定方式</w:t>
      </w:r>
      <w:r>
        <w:rPr>
          <w:rFonts w:hint="eastAsia"/>
        </w:rPr>
        <w:t xml:space="preserve">                  B</w:t>
      </w:r>
      <w:r>
        <w:rPr>
          <w:rFonts w:hint="eastAsia"/>
        </w:rPr>
        <w:t>．电缆的长度</w:t>
      </w:r>
    </w:p>
    <w:p w:rsidR="00DA661B" w:rsidRDefault="00DB57E1">
      <w:pPr>
        <w:spacing w:line="240" w:lineRule="atLeast"/>
      </w:pPr>
      <w:r>
        <w:rPr>
          <w:rFonts w:hint="eastAsia"/>
        </w:rPr>
        <w:t xml:space="preserve">   C</w:t>
      </w:r>
      <w:r>
        <w:rPr>
          <w:rFonts w:hint="eastAsia"/>
        </w:rPr>
        <w:t>．前置放大</w:t>
      </w:r>
      <w:r>
        <w:rPr>
          <w:rFonts w:hint="eastAsia"/>
        </w:rPr>
        <w:t>器的输出阻抗</w:t>
      </w:r>
      <w:r>
        <w:rPr>
          <w:rFonts w:hint="eastAsia"/>
        </w:rPr>
        <w:t xml:space="preserve">                  D</w:t>
      </w:r>
      <w:r>
        <w:rPr>
          <w:rFonts w:hint="eastAsia"/>
        </w:rPr>
        <w:t>．前置放大器的输入阻抗</w:t>
      </w:r>
    </w:p>
    <w:p w:rsidR="00DA661B" w:rsidRDefault="00DB57E1">
      <w:pPr>
        <w:spacing w:line="240" w:lineRule="atLeast"/>
      </w:pPr>
      <w:r>
        <w:rPr>
          <w:rFonts w:hint="eastAsia"/>
        </w:rPr>
        <w:t>7</w:t>
      </w:r>
      <w:r>
        <w:rPr>
          <w:rFonts w:hint="eastAsia"/>
        </w:rPr>
        <w:t>．固体半导体摄像元件</w:t>
      </w:r>
      <w:r>
        <w:rPr>
          <w:rFonts w:hint="eastAsia"/>
        </w:rPr>
        <w:t>CCD</w:t>
      </w:r>
      <w:r>
        <w:rPr>
          <w:rFonts w:hint="eastAsia"/>
        </w:rPr>
        <w:t>是一种（</w:t>
      </w:r>
      <w:r>
        <w:rPr>
          <w:rFonts w:hint="eastAsia"/>
        </w:rPr>
        <w:t xml:space="preserve">    </w:t>
      </w:r>
      <w:r>
        <w:rPr>
          <w:rFonts w:hint="eastAsia"/>
        </w:rPr>
        <w:t>）</w:t>
      </w:r>
    </w:p>
    <w:p w:rsidR="00DA661B" w:rsidRDefault="00DB57E1">
      <w:pPr>
        <w:spacing w:line="240" w:lineRule="atLeast"/>
      </w:pPr>
      <w:r>
        <w:rPr>
          <w:rFonts w:hint="eastAsia"/>
        </w:rPr>
        <w:t xml:space="preserve">   A</w:t>
      </w:r>
      <w:r>
        <w:rPr>
          <w:rFonts w:hint="eastAsia"/>
        </w:rPr>
        <w:t>．</w:t>
      </w:r>
      <w:r>
        <w:rPr>
          <w:rFonts w:hint="eastAsia"/>
        </w:rPr>
        <w:t>PN</w:t>
      </w:r>
      <w:r>
        <w:rPr>
          <w:rFonts w:hint="eastAsia"/>
        </w:rPr>
        <w:t>结光电二极管电路</w:t>
      </w:r>
      <w:r>
        <w:rPr>
          <w:rFonts w:hint="eastAsia"/>
        </w:rPr>
        <w:t xml:space="preserve">                   B</w:t>
      </w:r>
      <w:r>
        <w:rPr>
          <w:rFonts w:hint="eastAsia"/>
        </w:rPr>
        <w:t>．</w:t>
      </w:r>
      <w:r>
        <w:rPr>
          <w:rFonts w:hint="eastAsia"/>
        </w:rPr>
        <w:t>PNP</w:t>
      </w:r>
      <w:r>
        <w:rPr>
          <w:rFonts w:hint="eastAsia"/>
        </w:rPr>
        <w:t>型晶体管集成电路</w:t>
      </w:r>
    </w:p>
    <w:p w:rsidR="00DA661B" w:rsidRDefault="00DB57E1">
      <w:pPr>
        <w:spacing w:line="240" w:lineRule="atLeast"/>
      </w:pPr>
      <w:r>
        <w:rPr>
          <w:rFonts w:hint="eastAsia"/>
        </w:rPr>
        <w:t xml:space="preserve">   C</w:t>
      </w:r>
      <w:r>
        <w:rPr>
          <w:rFonts w:hint="eastAsia"/>
        </w:rPr>
        <w:t>．</w:t>
      </w:r>
      <w:r>
        <w:rPr>
          <w:rFonts w:hint="eastAsia"/>
        </w:rPr>
        <w:t>MOS</w:t>
      </w:r>
      <w:r>
        <w:rPr>
          <w:rFonts w:hint="eastAsia"/>
        </w:rPr>
        <w:t>型晶体管开关集成电路</w:t>
      </w:r>
      <w:r>
        <w:rPr>
          <w:rFonts w:hint="eastAsia"/>
        </w:rPr>
        <w:t xml:space="preserve">             D</w:t>
      </w:r>
      <w:r>
        <w:rPr>
          <w:rFonts w:hint="eastAsia"/>
        </w:rPr>
        <w:t>．</w:t>
      </w:r>
      <w:r>
        <w:rPr>
          <w:rFonts w:hint="eastAsia"/>
        </w:rPr>
        <w:t>NPN</w:t>
      </w:r>
      <w:r>
        <w:rPr>
          <w:rFonts w:hint="eastAsia"/>
        </w:rPr>
        <w:t>型晶体管集成电路</w:t>
      </w:r>
    </w:p>
    <w:p w:rsidR="00DA661B" w:rsidRDefault="00DB57E1">
      <w:pPr>
        <w:spacing w:line="240" w:lineRule="atLeast"/>
        <w:ind w:left="7513" w:hanging="7513"/>
      </w:pPr>
      <w:r>
        <w:rPr>
          <w:rFonts w:hint="eastAsia"/>
        </w:rPr>
        <w:t>8</w:t>
      </w:r>
      <w:r>
        <w:rPr>
          <w:rFonts w:hint="eastAsia"/>
        </w:rPr>
        <w:t>．将电阻</w:t>
      </w:r>
      <w:r>
        <w:rPr>
          <w:rFonts w:hint="eastAsia"/>
          <w:i/>
        </w:rPr>
        <w:t>R</w:t>
      </w:r>
      <w:r>
        <w:rPr>
          <w:rFonts w:hint="eastAsia"/>
        </w:rPr>
        <w:t>和电容</w:t>
      </w:r>
      <w:r>
        <w:rPr>
          <w:rFonts w:hint="eastAsia"/>
          <w:i/>
        </w:rPr>
        <w:t>C</w:t>
      </w:r>
      <w:r>
        <w:rPr>
          <w:rFonts w:hint="eastAsia"/>
        </w:rPr>
        <w:t>串联后再并联到继电器或电源开关两端所构成的</w:t>
      </w:r>
      <w:r>
        <w:rPr>
          <w:rFonts w:hint="eastAsia"/>
          <w:i/>
        </w:rPr>
        <w:t>RC</w:t>
      </w:r>
      <w:r>
        <w:rPr>
          <w:rFonts w:hint="eastAsia"/>
        </w:rPr>
        <w:t>吸收电路，其作用是（</w:t>
      </w:r>
      <w:r>
        <w:rPr>
          <w:rFonts w:hint="eastAsia"/>
        </w:rPr>
        <w:t xml:space="preserve">    </w:t>
      </w:r>
      <w:r>
        <w:rPr>
          <w:rFonts w:hint="eastAsia"/>
        </w:rPr>
        <w:t>）</w:t>
      </w:r>
    </w:p>
    <w:p w:rsidR="00DA661B" w:rsidRDefault="00DB57E1">
      <w:pPr>
        <w:spacing w:line="240" w:lineRule="atLeast"/>
      </w:pPr>
      <w:r>
        <w:rPr>
          <w:rFonts w:hint="eastAsia"/>
        </w:rPr>
        <w:t xml:space="preserve">   A</w:t>
      </w:r>
      <w:r>
        <w:rPr>
          <w:rFonts w:hint="eastAsia"/>
        </w:rPr>
        <w:t>．抑制共模噪声</w:t>
      </w:r>
      <w:r>
        <w:rPr>
          <w:rFonts w:hint="eastAsia"/>
        </w:rPr>
        <w:t xml:space="preserve">                          B</w:t>
      </w:r>
      <w:r>
        <w:rPr>
          <w:rFonts w:hint="eastAsia"/>
        </w:rPr>
        <w:t>．</w:t>
      </w:r>
      <w:proofErr w:type="gramStart"/>
      <w:r>
        <w:rPr>
          <w:rFonts w:hint="eastAsia"/>
        </w:rPr>
        <w:t>抑制差模噪声</w:t>
      </w:r>
      <w:proofErr w:type="gramEnd"/>
    </w:p>
    <w:p w:rsidR="00DA661B" w:rsidRDefault="00DB57E1">
      <w:pPr>
        <w:spacing w:line="240" w:lineRule="atLeast"/>
      </w:pPr>
      <w:r>
        <w:rPr>
          <w:rFonts w:hint="eastAsia"/>
        </w:rPr>
        <w:t xml:space="preserve">   C</w:t>
      </w:r>
      <w:r>
        <w:rPr>
          <w:rFonts w:hint="eastAsia"/>
        </w:rPr>
        <w:t>．克服串扰</w:t>
      </w:r>
      <w:r>
        <w:rPr>
          <w:rFonts w:hint="eastAsia"/>
        </w:rPr>
        <w:t xml:space="preserve">                              D</w:t>
      </w:r>
      <w:r>
        <w:rPr>
          <w:rFonts w:hint="eastAsia"/>
        </w:rPr>
        <w:t>．消除电火花干扰</w:t>
      </w:r>
    </w:p>
    <w:p w:rsidR="00DA661B" w:rsidRDefault="00DB57E1">
      <w:pPr>
        <w:spacing w:line="240" w:lineRule="atLeast"/>
        <w:ind w:left="360" w:hanging="360"/>
      </w:pPr>
      <w:r>
        <w:rPr>
          <w:rFonts w:hint="eastAsia"/>
        </w:rPr>
        <w:t>9</w:t>
      </w:r>
      <w:r>
        <w:rPr>
          <w:rFonts w:hint="eastAsia"/>
        </w:rPr>
        <w:t>．在采用限定最大偏差法进行数字滤波时，若限定偏差</w:t>
      </w:r>
      <w:r>
        <w:rPr>
          <w:rFonts w:hint="eastAsia"/>
          <w:i/>
        </w:rPr>
        <w:t>△</w:t>
      </w:r>
      <w:r>
        <w:t>Y</w:t>
      </w:r>
      <w:r>
        <w:rPr>
          <w:rFonts w:hint="eastAsia"/>
        </w:rPr>
        <w:t>≤</w:t>
      </w:r>
      <w:r>
        <w:t>0.01</w:t>
      </w:r>
      <w:r>
        <w:rPr>
          <w:rFonts w:hint="eastAsia"/>
        </w:rPr>
        <w:t>，本次采样值为</w:t>
      </w:r>
      <w:r>
        <w:rPr>
          <w:rFonts w:hint="eastAsia"/>
        </w:rPr>
        <w:t>0</w:t>
      </w:r>
      <w:r>
        <w:t>.</w:t>
      </w:r>
      <w:r>
        <w:rPr>
          <w:rFonts w:hint="eastAsia"/>
        </w:rPr>
        <w:t>315</w:t>
      </w:r>
      <w:r>
        <w:rPr>
          <w:rFonts w:hint="eastAsia"/>
        </w:rPr>
        <w:t>，上次采样值为</w:t>
      </w:r>
      <w:r>
        <w:t>0.</w:t>
      </w:r>
      <w:r>
        <w:rPr>
          <w:rFonts w:hint="eastAsia"/>
        </w:rPr>
        <w:t>301</w:t>
      </w:r>
      <w:r>
        <w:rPr>
          <w:rFonts w:hint="eastAsia"/>
        </w:rPr>
        <w:t>，则本次采样值</w:t>
      </w:r>
      <w:proofErr w:type="spellStart"/>
      <w:r>
        <w:rPr>
          <w:rFonts w:hint="eastAsia"/>
        </w:rPr>
        <w:t>Y</w:t>
      </w:r>
      <w:r>
        <w:rPr>
          <w:vertAlign w:val="subscript"/>
        </w:rPr>
        <w:t>n</w:t>
      </w:r>
      <w:proofErr w:type="spellEnd"/>
      <w:r>
        <w:rPr>
          <w:rFonts w:hint="eastAsia"/>
        </w:rPr>
        <w:t>应选为（</w:t>
      </w:r>
      <w:r>
        <w:rPr>
          <w:rFonts w:hint="eastAsia"/>
        </w:rPr>
        <w:t xml:space="preserve">    </w:t>
      </w:r>
      <w:r>
        <w:rPr>
          <w:rFonts w:hint="eastAsia"/>
        </w:rPr>
        <w:t>）</w:t>
      </w:r>
    </w:p>
    <w:p w:rsidR="00DA661B" w:rsidRDefault="00DB57E1">
      <w:pPr>
        <w:spacing w:line="240" w:lineRule="atLeast"/>
      </w:pPr>
      <w:r>
        <w:rPr>
          <w:rFonts w:hint="eastAsia"/>
        </w:rPr>
        <w:t xml:space="preserve">   A</w:t>
      </w:r>
      <w:r>
        <w:rPr>
          <w:rFonts w:hint="eastAsia"/>
        </w:rPr>
        <w:t>．</w:t>
      </w:r>
      <w:r>
        <w:rPr>
          <w:rFonts w:hint="eastAsia"/>
        </w:rPr>
        <w:t>0</w:t>
      </w:r>
      <w:r>
        <w:t>.</w:t>
      </w:r>
      <w:r>
        <w:rPr>
          <w:rFonts w:hint="eastAsia"/>
        </w:rPr>
        <w:t>301</w:t>
      </w:r>
      <w:r>
        <w:t xml:space="preserve">            </w:t>
      </w:r>
      <w:r>
        <w:rPr>
          <w:rFonts w:hint="eastAsia"/>
        </w:rPr>
        <w:t>B</w:t>
      </w:r>
      <w:r>
        <w:rPr>
          <w:rFonts w:hint="eastAsia"/>
        </w:rPr>
        <w:t>．</w:t>
      </w:r>
      <w:r>
        <w:t xml:space="preserve">0.303             </w:t>
      </w:r>
      <w:r>
        <w:rPr>
          <w:rFonts w:hint="eastAsia"/>
        </w:rPr>
        <w:t>C</w:t>
      </w:r>
      <w:r>
        <w:rPr>
          <w:rFonts w:hint="eastAsia"/>
        </w:rPr>
        <w:t>．</w:t>
      </w:r>
      <w:r>
        <w:t xml:space="preserve">0.308           </w:t>
      </w:r>
      <w:r>
        <w:rPr>
          <w:rFonts w:hint="eastAsia"/>
        </w:rPr>
        <w:t>D</w:t>
      </w:r>
      <w:r>
        <w:rPr>
          <w:rFonts w:hint="eastAsia"/>
        </w:rPr>
        <w:t>．</w:t>
      </w:r>
      <w:r>
        <w:t>0.315</w:t>
      </w:r>
    </w:p>
    <w:p w:rsidR="00DA661B" w:rsidRDefault="00DB57E1">
      <w:pPr>
        <w:spacing w:line="240" w:lineRule="atLeast"/>
        <w:ind w:left="360" w:hanging="360"/>
      </w:pPr>
      <w:r>
        <w:rPr>
          <w:rFonts w:hint="eastAsia"/>
        </w:rPr>
        <w:t>10</w:t>
      </w:r>
      <w:r>
        <w:rPr>
          <w:rFonts w:hint="eastAsia"/>
        </w:rPr>
        <w:t>．</w:t>
      </w:r>
      <w:proofErr w:type="gramStart"/>
      <w:r>
        <w:rPr>
          <w:rFonts w:hint="eastAsia"/>
        </w:rPr>
        <w:t>若模</w:t>
      </w:r>
      <w:proofErr w:type="gramEnd"/>
      <w:r>
        <w:rPr>
          <w:rFonts w:hint="eastAsia"/>
        </w:rPr>
        <w:t>/</w:t>
      </w:r>
      <w:r>
        <w:rPr>
          <w:rFonts w:hint="eastAsia"/>
        </w:rPr>
        <w:t>数转换器输出二进制数的位数为</w:t>
      </w:r>
      <w:r>
        <w:rPr>
          <w:rFonts w:hint="eastAsia"/>
        </w:rPr>
        <w:t>10</w:t>
      </w:r>
      <w:r>
        <w:rPr>
          <w:rFonts w:hint="eastAsia"/>
        </w:rPr>
        <w:t>，最大输入信号为</w:t>
      </w:r>
      <w:r>
        <w:rPr>
          <w:rFonts w:hint="eastAsia"/>
        </w:rPr>
        <w:t>2</w:t>
      </w:r>
      <w:r>
        <w:t>.5</w:t>
      </w:r>
      <w:r>
        <w:rPr>
          <w:rFonts w:hint="eastAsia"/>
        </w:rPr>
        <w:t>V</w:t>
      </w:r>
      <w:r>
        <w:rPr>
          <w:rFonts w:hint="eastAsia"/>
        </w:rPr>
        <w:t>，则该转换器能分辨出的最小输入电压信号为（</w:t>
      </w:r>
      <w:r>
        <w:rPr>
          <w:rFonts w:hint="eastAsia"/>
        </w:rPr>
        <w:t xml:space="preserve">     </w:t>
      </w:r>
      <w:r>
        <w:rPr>
          <w:rFonts w:hint="eastAsia"/>
        </w:rPr>
        <w:t>）</w:t>
      </w:r>
    </w:p>
    <w:p w:rsidR="00DA661B" w:rsidRDefault="00DB57E1">
      <w:pPr>
        <w:spacing w:line="240" w:lineRule="atLeast"/>
      </w:pPr>
      <w:r>
        <w:rPr>
          <w:rFonts w:hint="eastAsia"/>
        </w:rPr>
        <w:t xml:space="preserve">   A</w:t>
      </w:r>
      <w:r>
        <w:rPr>
          <w:rFonts w:hint="eastAsia"/>
        </w:rPr>
        <w:t>．</w:t>
      </w:r>
      <w:r>
        <w:t xml:space="preserve">1.22mV          </w:t>
      </w:r>
      <w:r>
        <w:rPr>
          <w:rFonts w:hint="eastAsia"/>
        </w:rPr>
        <w:t>B</w:t>
      </w:r>
      <w:r>
        <w:rPr>
          <w:rFonts w:hint="eastAsia"/>
        </w:rPr>
        <w:t>．</w:t>
      </w:r>
      <w:r>
        <w:t xml:space="preserve">2.44mV           </w:t>
      </w:r>
      <w:r>
        <w:rPr>
          <w:rFonts w:hint="eastAsia"/>
        </w:rPr>
        <w:t>C</w:t>
      </w:r>
      <w:r>
        <w:rPr>
          <w:rFonts w:hint="eastAsia"/>
        </w:rPr>
        <w:t>．</w:t>
      </w:r>
      <w:r>
        <w:t xml:space="preserve">3.66mV          </w:t>
      </w:r>
      <w:r>
        <w:rPr>
          <w:rFonts w:hint="eastAsia"/>
        </w:rPr>
        <w:t>D</w:t>
      </w:r>
      <w:r>
        <w:rPr>
          <w:rFonts w:hint="eastAsia"/>
        </w:rPr>
        <w:t>．</w:t>
      </w:r>
      <w:r>
        <w:t>4.88mV</w:t>
      </w:r>
    </w:p>
    <w:p w:rsidR="00DA661B" w:rsidRDefault="00DB57E1">
      <w:pPr>
        <w:spacing w:line="240" w:lineRule="atLeast"/>
      </w:pPr>
      <w:r>
        <w:rPr>
          <w:rFonts w:hint="eastAsia"/>
        </w:rPr>
        <w:t>11</w:t>
      </w:r>
      <w:r>
        <w:rPr>
          <w:rFonts w:hint="eastAsia"/>
        </w:rPr>
        <w:t>．周期信号的自相关函数必为（</w:t>
      </w:r>
      <w:r>
        <w:rPr>
          <w:rFonts w:hint="eastAsia"/>
        </w:rPr>
        <w:t xml:space="preserve">     </w:t>
      </w:r>
      <w:r>
        <w:rPr>
          <w:rFonts w:hint="eastAsia"/>
        </w:rPr>
        <w:t>）</w:t>
      </w:r>
    </w:p>
    <w:p w:rsidR="00DA661B" w:rsidRDefault="00DB57E1">
      <w:pPr>
        <w:spacing w:line="240" w:lineRule="atLeast"/>
      </w:pPr>
      <w:r>
        <w:rPr>
          <w:rFonts w:hint="eastAsia"/>
        </w:rPr>
        <w:t xml:space="preserve">   A</w:t>
      </w:r>
      <w:r>
        <w:rPr>
          <w:rFonts w:hint="eastAsia"/>
        </w:rPr>
        <w:t>．周期偶函数</w:t>
      </w:r>
      <w:r>
        <w:rPr>
          <w:rFonts w:hint="eastAsia"/>
        </w:rPr>
        <w:t xml:space="preserve">                            B</w:t>
      </w:r>
      <w:r>
        <w:rPr>
          <w:rFonts w:hint="eastAsia"/>
        </w:rPr>
        <w:t>．非周期偶函数</w:t>
      </w:r>
    </w:p>
    <w:p w:rsidR="00DA661B" w:rsidRDefault="00DB57E1">
      <w:pPr>
        <w:spacing w:line="240" w:lineRule="atLeast"/>
      </w:pPr>
      <w:r>
        <w:rPr>
          <w:rFonts w:hint="eastAsia"/>
        </w:rPr>
        <w:t xml:space="preserve">   C</w:t>
      </w:r>
      <w:r>
        <w:rPr>
          <w:rFonts w:hint="eastAsia"/>
        </w:rPr>
        <w:t>．周期奇函数</w:t>
      </w:r>
      <w:r>
        <w:rPr>
          <w:rFonts w:hint="eastAsia"/>
        </w:rPr>
        <w:t xml:space="preserve">                            D</w:t>
      </w:r>
      <w:r>
        <w:rPr>
          <w:rFonts w:hint="eastAsia"/>
        </w:rPr>
        <w:t>．非周期奇函数</w:t>
      </w:r>
    </w:p>
    <w:p w:rsidR="00DA661B" w:rsidRDefault="00DB57E1">
      <w:pPr>
        <w:spacing w:line="240" w:lineRule="atLeast"/>
      </w:pPr>
      <w:r>
        <w:rPr>
          <w:rFonts w:hint="eastAsia"/>
        </w:rPr>
        <w:t>12</w:t>
      </w:r>
      <w:r>
        <w:rPr>
          <w:rFonts w:hint="eastAsia"/>
        </w:rPr>
        <w:t>．已知函数</w:t>
      </w:r>
      <w:r>
        <w:rPr>
          <w:i/>
        </w:rPr>
        <w:t>x(t)</w:t>
      </w:r>
      <w:r>
        <w:rPr>
          <w:rFonts w:hint="eastAsia"/>
        </w:rPr>
        <w:t>的傅里叶变换为</w:t>
      </w:r>
      <w:r>
        <w:rPr>
          <w:rFonts w:hint="eastAsia"/>
          <w:i/>
        </w:rPr>
        <w:t>X</w:t>
      </w:r>
      <w:r>
        <w:rPr>
          <w:rFonts w:hint="eastAsia"/>
          <w:i/>
        </w:rPr>
        <w:t>（</w:t>
      </w:r>
      <w:r>
        <w:rPr>
          <w:i/>
        </w:rPr>
        <w:t>f</w:t>
      </w:r>
      <w:r>
        <w:rPr>
          <w:rFonts w:hint="eastAsia"/>
          <w:i/>
        </w:rPr>
        <w:t>）</w:t>
      </w:r>
      <w:r>
        <w:rPr>
          <w:rFonts w:hint="eastAsia"/>
        </w:rPr>
        <w:t>，则函数</w:t>
      </w:r>
      <w:r>
        <w:rPr>
          <w:i/>
        </w:rPr>
        <w:t>y(t)=2x(3t)</w:t>
      </w:r>
      <w:r>
        <w:rPr>
          <w:rFonts w:hint="eastAsia"/>
        </w:rPr>
        <w:t>的傅里叶变换为（</w:t>
      </w:r>
      <w:r>
        <w:rPr>
          <w:rFonts w:hint="eastAsia"/>
        </w:rPr>
        <w:t xml:space="preserve">   </w:t>
      </w:r>
      <w:r>
        <w:rPr>
          <w:rFonts w:hint="eastAsia"/>
        </w:rPr>
        <w:t>）</w:t>
      </w:r>
    </w:p>
    <w:p w:rsidR="00DA661B" w:rsidRDefault="00DB57E1">
      <w:pPr>
        <w:spacing w:line="240" w:lineRule="atLeast"/>
      </w:pPr>
      <w:r>
        <w:rPr>
          <w:rFonts w:hint="eastAsia"/>
        </w:rPr>
        <w:t xml:space="preserve">   A</w:t>
      </w:r>
      <w:r>
        <w:rPr>
          <w:rFonts w:hint="eastAsia"/>
        </w:rPr>
        <w:t>．</w:t>
      </w:r>
      <w:r>
        <w:t>2X(</w:t>
      </w:r>
      <w:r w:rsidR="00DA661B" w:rsidRPr="00DA661B">
        <w:rPr>
          <w:position w:val="-24"/>
        </w:rPr>
        <w:object w:dxaOrig="2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25.1pt" o:ole="" fillcolor="#001">
            <v:imagedata r:id="rId7" o:title=""/>
          </v:shape>
          <o:OLEObject Type="Embed" ProgID="Equation.2" ShapeID="_x0000_i1025" DrawAspect="Content" ObjectID="_1680249612" r:id="rId8"/>
        </w:object>
      </w:r>
      <w:r>
        <w:t xml:space="preserve">)        </w:t>
      </w:r>
      <w:r>
        <w:rPr>
          <w:rFonts w:hint="eastAsia"/>
        </w:rPr>
        <w:t>B</w:t>
      </w:r>
      <w:r>
        <w:rPr>
          <w:rFonts w:hint="eastAsia"/>
        </w:rPr>
        <w:t>．</w:t>
      </w:r>
      <w:r w:rsidR="00DA661B" w:rsidRPr="00DA661B">
        <w:rPr>
          <w:position w:val="-24"/>
        </w:rPr>
        <w:object w:dxaOrig="240" w:dyaOrig="621">
          <v:shape id="_x0000_i1026" type="#_x0000_t75" style="width:11.7pt;height:25.1pt" o:ole="" fillcolor="#001">
            <v:imagedata r:id="rId9" o:title=""/>
          </v:shape>
          <o:OLEObject Type="Embed" ProgID="Equation.2" ShapeID="_x0000_i1026" DrawAspect="Content" ObjectID="_1680249613" r:id="rId10"/>
        </w:object>
      </w:r>
      <w:r>
        <w:t>X(</w:t>
      </w:r>
      <w:r w:rsidR="00DA661B" w:rsidRPr="00DA661B">
        <w:rPr>
          <w:position w:val="-24"/>
        </w:rPr>
        <w:object w:dxaOrig="280" w:dyaOrig="620">
          <v:shape id="_x0000_i1027" type="#_x0000_t75" style="width:14.25pt;height:25.1pt" o:ole="" fillcolor="#001">
            <v:imagedata r:id="rId7" o:title=""/>
          </v:shape>
          <o:OLEObject Type="Embed" ProgID="Equation.2" ShapeID="_x0000_i1027" DrawAspect="Content" ObjectID="_1680249614" r:id="rId11"/>
        </w:object>
      </w:r>
      <w:r>
        <w:t xml:space="preserve">)           </w:t>
      </w:r>
      <w:r>
        <w:rPr>
          <w:rFonts w:hint="eastAsia"/>
        </w:rPr>
        <w:t>C</w:t>
      </w:r>
      <w:r>
        <w:rPr>
          <w:rFonts w:hint="eastAsia"/>
        </w:rPr>
        <w:t>．</w:t>
      </w:r>
      <w:r w:rsidR="00DA661B" w:rsidRPr="00DA661B">
        <w:rPr>
          <w:position w:val="-24"/>
        </w:rPr>
        <w:object w:dxaOrig="240" w:dyaOrig="621">
          <v:shape id="_x0000_i1028" type="#_x0000_t75" style="width:11.7pt;height:25.1pt" o:ole="" fillcolor="#001">
            <v:imagedata r:id="rId9" o:title=""/>
          </v:shape>
          <o:OLEObject Type="Embed" ProgID="Equation.2" ShapeID="_x0000_i1028" DrawAspect="Content" ObjectID="_1680249615" r:id="rId12"/>
        </w:object>
      </w:r>
      <w:r>
        <w:t xml:space="preserve">X(f)        </w:t>
      </w:r>
      <w:r>
        <w:rPr>
          <w:rFonts w:hint="eastAsia"/>
        </w:rPr>
        <w:t>D</w:t>
      </w:r>
      <w:r>
        <w:rPr>
          <w:rFonts w:hint="eastAsia"/>
        </w:rPr>
        <w:t>．</w:t>
      </w:r>
      <w:proofErr w:type="gramStart"/>
      <w:r>
        <w:t>2X(</w:t>
      </w:r>
      <w:proofErr w:type="gramEnd"/>
      <w:r>
        <w:t>f)</w:t>
      </w:r>
    </w:p>
    <w:p w:rsidR="00DA661B" w:rsidRDefault="00DB57E1">
      <w:pPr>
        <w:spacing w:beforeAutospacing="1" w:afterAutospacing="1" w:line="240" w:lineRule="atLeast"/>
        <w:rPr>
          <w:b/>
          <w:bCs/>
        </w:rPr>
      </w:pPr>
      <w:r>
        <w:rPr>
          <w:rFonts w:hint="eastAsia"/>
          <w:b/>
          <w:bCs/>
        </w:rPr>
        <w:t>二</w:t>
      </w:r>
      <w:bookmarkStart w:id="0" w:name="_GoBack"/>
      <w:bookmarkEnd w:id="0"/>
      <w:r>
        <w:rPr>
          <w:rFonts w:hint="eastAsia"/>
          <w:b/>
          <w:bCs/>
        </w:rPr>
        <w:t>、填空</w:t>
      </w:r>
    </w:p>
    <w:p w:rsidR="00DA661B" w:rsidRDefault="00DB57E1">
      <w:pPr>
        <w:spacing w:line="240" w:lineRule="atLeast"/>
        <w:ind w:left="315" w:hangingChars="150" w:hanging="315"/>
        <w:contextualSpacing/>
      </w:pPr>
      <w:r>
        <w:rPr>
          <w:rFonts w:hint="eastAsia"/>
        </w:rPr>
        <w:lastRenderedPageBreak/>
        <w:t>1</w:t>
      </w:r>
      <w:r>
        <w:rPr>
          <w:rFonts w:hint="eastAsia"/>
        </w:rPr>
        <w:t>、衡量仪表测量能力的指标中，通常遇到较多的是精确度的概念，与精度有关的指标有三个：</w:t>
      </w:r>
      <w:r>
        <w:rPr>
          <w:rFonts w:hint="eastAsia"/>
          <w:u w:val="single"/>
        </w:rPr>
        <w:t xml:space="preserve">          </w:t>
      </w:r>
      <w:r>
        <w:rPr>
          <w:rFonts w:hint="eastAsia"/>
        </w:rPr>
        <w:t>、</w:t>
      </w:r>
      <w:r>
        <w:rPr>
          <w:rFonts w:hint="eastAsia"/>
          <w:u w:val="single"/>
        </w:rPr>
        <w:t xml:space="preserve">          </w:t>
      </w:r>
      <w:r>
        <w:rPr>
          <w:rFonts w:hint="eastAsia"/>
        </w:rPr>
        <w:t>和</w:t>
      </w:r>
      <w:r>
        <w:rPr>
          <w:rFonts w:hint="eastAsia"/>
          <w:u w:val="single"/>
        </w:rPr>
        <w:t xml:space="preserve">         </w:t>
      </w:r>
      <w:r>
        <w:rPr>
          <w:rFonts w:hint="eastAsia"/>
        </w:rPr>
        <w:t>等级。</w:t>
      </w:r>
    </w:p>
    <w:p w:rsidR="00DA661B" w:rsidRDefault="00DB57E1">
      <w:pPr>
        <w:spacing w:line="240" w:lineRule="atLeast"/>
        <w:contextualSpacing/>
      </w:pPr>
      <w:r>
        <w:rPr>
          <w:rFonts w:hint="eastAsia"/>
        </w:rPr>
        <w:t>2</w:t>
      </w:r>
      <w:r>
        <w:rPr>
          <w:rFonts w:hint="eastAsia"/>
        </w:rPr>
        <w:t>、应变片式加速度计由</w:t>
      </w:r>
      <w:r>
        <w:rPr>
          <w:rFonts w:hint="eastAsia"/>
          <w:u w:val="single"/>
        </w:rPr>
        <w:t xml:space="preserve">         </w:t>
      </w:r>
      <w:r>
        <w:rPr>
          <w:rFonts w:hint="eastAsia"/>
        </w:rPr>
        <w:t>、</w:t>
      </w:r>
      <w:r>
        <w:rPr>
          <w:rFonts w:hint="eastAsia"/>
          <w:u w:val="single"/>
        </w:rPr>
        <w:t xml:space="preserve">        </w:t>
      </w:r>
      <w:r>
        <w:rPr>
          <w:rFonts w:hint="eastAsia"/>
        </w:rPr>
        <w:t>、</w:t>
      </w:r>
      <w:r>
        <w:rPr>
          <w:rFonts w:hint="eastAsia"/>
          <w:u w:val="single"/>
        </w:rPr>
        <w:t xml:space="preserve">                </w:t>
      </w:r>
      <w:r>
        <w:rPr>
          <w:rFonts w:hint="eastAsia"/>
        </w:rPr>
        <w:t>和</w:t>
      </w:r>
      <w:r>
        <w:rPr>
          <w:rFonts w:hint="eastAsia"/>
          <w:u w:val="single"/>
        </w:rPr>
        <w:t xml:space="preserve">         </w:t>
      </w:r>
      <w:r>
        <w:rPr>
          <w:rFonts w:hint="eastAsia"/>
        </w:rPr>
        <w:t>组成。</w:t>
      </w:r>
    </w:p>
    <w:p w:rsidR="00DA661B" w:rsidRDefault="00DB57E1">
      <w:pPr>
        <w:spacing w:line="240" w:lineRule="atLeast"/>
        <w:contextualSpacing/>
      </w:pPr>
      <w:r>
        <w:rPr>
          <w:rFonts w:hint="eastAsia"/>
        </w:rPr>
        <w:t>3</w:t>
      </w:r>
      <w:r>
        <w:rPr>
          <w:rFonts w:hint="eastAsia"/>
        </w:rPr>
        <w:t>、频率响应特性常用的评定指标是</w:t>
      </w:r>
      <w:r>
        <w:rPr>
          <w:rFonts w:hint="eastAsia"/>
          <w:u w:val="single"/>
        </w:rPr>
        <w:t xml:space="preserve">           </w:t>
      </w:r>
      <w:r>
        <w:rPr>
          <w:rFonts w:hint="eastAsia"/>
        </w:rPr>
        <w:t>、</w:t>
      </w:r>
      <w:r>
        <w:rPr>
          <w:rFonts w:hint="eastAsia"/>
          <w:u w:val="single"/>
        </w:rPr>
        <w:t xml:space="preserve">            </w:t>
      </w:r>
      <w:r>
        <w:rPr>
          <w:rFonts w:hint="eastAsia"/>
        </w:rPr>
        <w:t>、</w:t>
      </w:r>
      <w:r>
        <w:rPr>
          <w:rFonts w:hint="eastAsia"/>
          <w:u w:val="single"/>
        </w:rPr>
        <w:t xml:space="preserve">            </w:t>
      </w:r>
      <w:r>
        <w:rPr>
          <w:rFonts w:hint="eastAsia"/>
        </w:rPr>
        <w:t>。</w:t>
      </w:r>
    </w:p>
    <w:p w:rsidR="00DA661B" w:rsidRDefault="00DB57E1">
      <w:pPr>
        <w:spacing w:line="240" w:lineRule="atLeast"/>
        <w:contextualSpacing/>
      </w:pPr>
      <w:r>
        <w:rPr>
          <w:rFonts w:hint="eastAsia"/>
        </w:rPr>
        <w:t>4</w:t>
      </w:r>
      <w:r>
        <w:rPr>
          <w:rFonts w:hint="eastAsia"/>
        </w:rPr>
        <w:t>、传感器的作用包含</w:t>
      </w:r>
      <w:r>
        <w:rPr>
          <w:rFonts w:hint="eastAsia"/>
          <w:u w:val="single"/>
        </w:rPr>
        <w:t xml:space="preserve">        </w:t>
      </w:r>
      <w:r>
        <w:rPr>
          <w:rFonts w:hint="eastAsia"/>
        </w:rPr>
        <w:t>的收集、</w:t>
      </w:r>
      <w:r>
        <w:rPr>
          <w:rFonts w:hint="eastAsia"/>
          <w:u w:val="single"/>
        </w:rPr>
        <w:t xml:space="preserve">            </w:t>
      </w:r>
      <w:r>
        <w:rPr>
          <w:rFonts w:hint="eastAsia"/>
        </w:rPr>
        <w:t>的转换和</w:t>
      </w:r>
      <w:r>
        <w:rPr>
          <w:rFonts w:hint="eastAsia"/>
          <w:u w:val="single"/>
        </w:rPr>
        <w:t xml:space="preserve">          </w:t>
      </w:r>
      <w:r>
        <w:rPr>
          <w:rFonts w:hint="eastAsia"/>
        </w:rPr>
        <w:t>的采集。</w:t>
      </w:r>
    </w:p>
    <w:p w:rsidR="00DA661B" w:rsidRDefault="00DB57E1">
      <w:pPr>
        <w:spacing w:line="240" w:lineRule="atLeast"/>
        <w:contextualSpacing/>
      </w:pPr>
      <w:r>
        <w:rPr>
          <w:rFonts w:hint="eastAsia"/>
        </w:rPr>
        <w:t>5</w:t>
      </w:r>
      <w:r>
        <w:rPr>
          <w:rFonts w:hint="eastAsia"/>
        </w:rPr>
        <w:t>、电容式传感器可分为三种类型：</w:t>
      </w:r>
      <w:r>
        <w:rPr>
          <w:rFonts w:hint="eastAsia"/>
          <w:u w:val="single"/>
        </w:rPr>
        <w:t xml:space="preserve">             </w:t>
      </w:r>
      <w:r>
        <w:rPr>
          <w:rFonts w:hint="eastAsia"/>
        </w:rPr>
        <w:t>、</w:t>
      </w:r>
      <w:r>
        <w:rPr>
          <w:rFonts w:hint="eastAsia"/>
          <w:u w:val="single"/>
        </w:rPr>
        <w:t xml:space="preserve">              </w:t>
      </w:r>
      <w:r>
        <w:rPr>
          <w:rFonts w:hint="eastAsia"/>
        </w:rPr>
        <w:t>、</w:t>
      </w:r>
      <w:r>
        <w:rPr>
          <w:rFonts w:hint="eastAsia"/>
          <w:u w:val="single"/>
        </w:rPr>
        <w:t xml:space="preserve">              </w:t>
      </w:r>
      <w:r>
        <w:rPr>
          <w:rFonts w:hint="eastAsia"/>
        </w:rPr>
        <w:t>。</w:t>
      </w:r>
    </w:p>
    <w:p w:rsidR="00DA661B" w:rsidRDefault="00DB57E1">
      <w:pPr>
        <w:spacing w:line="240" w:lineRule="atLeast"/>
        <w:contextualSpacing/>
      </w:pPr>
      <w:r>
        <w:rPr>
          <w:rFonts w:hint="eastAsia"/>
        </w:rPr>
        <w:t>6</w:t>
      </w:r>
      <w:r>
        <w:rPr>
          <w:rFonts w:hint="eastAsia"/>
        </w:rPr>
        <w:t>、描述传感器静态特性的技术指标是：</w:t>
      </w:r>
      <w:r>
        <w:rPr>
          <w:rFonts w:hint="eastAsia"/>
          <w:u w:val="single"/>
        </w:rPr>
        <w:t xml:space="preserve">         </w:t>
      </w:r>
      <w:r>
        <w:rPr>
          <w:rFonts w:hint="eastAsia"/>
        </w:rPr>
        <w:t>、</w:t>
      </w:r>
      <w:r>
        <w:rPr>
          <w:rFonts w:hint="eastAsia"/>
          <w:u w:val="single"/>
        </w:rPr>
        <w:t xml:space="preserve">         </w:t>
      </w:r>
      <w:r>
        <w:rPr>
          <w:rFonts w:hint="eastAsia"/>
        </w:rPr>
        <w:t>、</w:t>
      </w:r>
      <w:r>
        <w:rPr>
          <w:rFonts w:hint="eastAsia"/>
          <w:u w:val="single"/>
        </w:rPr>
        <w:t xml:space="preserve">         </w:t>
      </w:r>
      <w:r>
        <w:rPr>
          <w:rFonts w:hint="eastAsia"/>
        </w:rPr>
        <w:t>和</w:t>
      </w:r>
      <w:r>
        <w:rPr>
          <w:rFonts w:hint="eastAsia"/>
          <w:u w:val="single"/>
        </w:rPr>
        <w:t xml:space="preserve">         </w:t>
      </w:r>
      <w:r>
        <w:rPr>
          <w:rFonts w:hint="eastAsia"/>
          <w:u w:val="single"/>
        </w:rPr>
        <w:t xml:space="preserve">  </w:t>
      </w:r>
      <w:r>
        <w:rPr>
          <w:rFonts w:hint="eastAsia"/>
        </w:rPr>
        <w:t>。</w:t>
      </w:r>
    </w:p>
    <w:p w:rsidR="00DA661B" w:rsidRDefault="00DB57E1">
      <w:pPr>
        <w:spacing w:line="240" w:lineRule="atLeast"/>
        <w:ind w:left="315" w:hangingChars="150" w:hanging="315"/>
        <w:contextualSpacing/>
      </w:pPr>
      <w:r>
        <w:rPr>
          <w:rFonts w:hint="eastAsia"/>
        </w:rPr>
        <w:t>7</w:t>
      </w:r>
      <w:r>
        <w:rPr>
          <w:rFonts w:hint="eastAsia"/>
        </w:rPr>
        <w:t>、按照光纤在传感器中的作用，通常可将光纤传感器分为两种类型：一类是</w:t>
      </w:r>
      <w:r>
        <w:rPr>
          <w:rFonts w:hint="eastAsia"/>
          <w:u w:val="single"/>
        </w:rPr>
        <w:t xml:space="preserve">        </w:t>
      </w:r>
      <w:r>
        <w:rPr>
          <w:rFonts w:hint="eastAsia"/>
        </w:rPr>
        <w:t>，另一类是</w:t>
      </w:r>
      <w:r>
        <w:rPr>
          <w:rFonts w:hint="eastAsia"/>
          <w:u w:val="single"/>
        </w:rPr>
        <w:t xml:space="preserve">             </w:t>
      </w:r>
      <w:r>
        <w:rPr>
          <w:rFonts w:hint="eastAsia"/>
        </w:rPr>
        <w:t>。</w:t>
      </w:r>
    </w:p>
    <w:p w:rsidR="00DA661B" w:rsidRDefault="00DB57E1">
      <w:pPr>
        <w:spacing w:line="240" w:lineRule="atLeast"/>
        <w:ind w:left="283" w:hangingChars="135" w:hanging="283"/>
        <w:contextualSpacing/>
        <w:rPr>
          <w:u w:val="single"/>
        </w:rPr>
      </w:pPr>
      <w:r>
        <w:rPr>
          <w:rFonts w:hint="eastAsia"/>
        </w:rPr>
        <w:t>8</w:t>
      </w:r>
      <w:r>
        <w:rPr>
          <w:rFonts w:hint="eastAsia"/>
        </w:rPr>
        <w:t>、直接式测量质量流量的克里奥利力质量流量计是根据</w:t>
      </w:r>
      <w:r>
        <w:rPr>
          <w:rFonts w:hint="eastAsia"/>
          <w:u w:val="single"/>
        </w:rPr>
        <w:t xml:space="preserve">            </w:t>
      </w:r>
      <w:r>
        <w:rPr>
          <w:rFonts w:hint="eastAsia"/>
        </w:rPr>
        <w:t>建立的</w:t>
      </w:r>
      <w:r>
        <w:rPr>
          <w:rFonts w:hint="eastAsia"/>
          <w:u w:val="single"/>
        </w:rPr>
        <w:t xml:space="preserve">        </w:t>
      </w:r>
      <w:r>
        <w:rPr>
          <w:rFonts w:hint="eastAsia"/>
        </w:rPr>
        <w:t>、</w:t>
      </w:r>
    </w:p>
    <w:p w:rsidR="00DA661B" w:rsidRDefault="00DB57E1">
      <w:pPr>
        <w:spacing w:line="240" w:lineRule="atLeast"/>
        <w:ind w:leftChars="133" w:left="279"/>
        <w:contextualSpacing/>
      </w:pPr>
      <w:r>
        <w:rPr>
          <w:rFonts w:hint="eastAsia"/>
          <w:u w:val="single"/>
        </w:rPr>
        <w:t xml:space="preserve">         </w:t>
      </w:r>
      <w:r>
        <w:rPr>
          <w:rFonts w:hint="eastAsia"/>
        </w:rPr>
        <w:t>、</w:t>
      </w:r>
      <w:r>
        <w:rPr>
          <w:rFonts w:hint="eastAsia"/>
          <w:u w:val="single"/>
        </w:rPr>
        <w:t xml:space="preserve">          </w:t>
      </w:r>
      <w:r>
        <w:rPr>
          <w:rFonts w:hint="eastAsia"/>
        </w:rPr>
        <w:t>三者的关系，实现对质量流量的测量。</w:t>
      </w:r>
    </w:p>
    <w:p w:rsidR="00DA661B" w:rsidRDefault="00DB57E1">
      <w:pPr>
        <w:spacing w:line="240" w:lineRule="atLeast"/>
        <w:ind w:left="283" w:hangingChars="135" w:hanging="283"/>
        <w:contextualSpacing/>
        <w:jc w:val="left"/>
      </w:pPr>
      <w:r>
        <w:rPr>
          <w:rFonts w:hint="eastAsia"/>
          <w:noProof/>
        </w:rPr>
        <w:drawing>
          <wp:anchor distT="0" distB="0" distL="114300" distR="114300" simplePos="0" relativeHeight="251672576" behindDoc="0" locked="0" layoutInCell="1" allowOverlap="1">
            <wp:simplePos x="0" y="0"/>
            <wp:positionH relativeFrom="column">
              <wp:posOffset>2948305</wp:posOffset>
            </wp:positionH>
            <wp:positionV relativeFrom="paragraph">
              <wp:posOffset>624205</wp:posOffset>
            </wp:positionV>
            <wp:extent cx="2152650" cy="733425"/>
            <wp:effectExtent l="0" t="0" r="0" b="9525"/>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3" cstate="print"/>
                    <a:stretch>
                      <a:fillRect/>
                    </a:stretch>
                  </pic:blipFill>
                  <pic:spPr>
                    <a:xfrm>
                      <a:off x="0" y="0"/>
                      <a:ext cx="2152650" cy="733425"/>
                    </a:xfrm>
                    <a:prstGeom prst="rect">
                      <a:avLst/>
                    </a:prstGeom>
                    <a:noFill/>
                    <a:ln>
                      <a:noFill/>
                    </a:ln>
                  </pic:spPr>
                </pic:pic>
              </a:graphicData>
            </a:graphic>
          </wp:anchor>
        </w:drawing>
      </w:r>
      <w:r>
        <w:rPr>
          <w:rFonts w:hint="eastAsia"/>
        </w:rPr>
        <w:t>9</w:t>
      </w:r>
      <w:r>
        <w:rPr>
          <w:rFonts w:hint="eastAsia"/>
        </w:rPr>
        <w:t>、根据热电偶回路总热电动势（右图）写出对应的表达式，接触电动势</w:t>
      </w:r>
      <w:r>
        <w:rPr>
          <w:rFonts w:hint="eastAsia"/>
          <w:u w:val="single"/>
        </w:rPr>
        <w:t xml:space="preserve">             </w:t>
      </w:r>
      <w:r>
        <w:rPr>
          <w:rFonts w:hint="eastAsia"/>
        </w:rPr>
        <w:t>，温差电动势</w:t>
      </w:r>
      <w:r>
        <w:rPr>
          <w:rFonts w:hint="eastAsia"/>
          <w:u w:val="single"/>
        </w:rPr>
        <w:t xml:space="preserve">                    </w:t>
      </w:r>
      <w:r>
        <w:rPr>
          <w:rFonts w:hint="eastAsia"/>
        </w:rPr>
        <w:t>，热电偶回路总电动势</w:t>
      </w:r>
      <w:r>
        <w:rPr>
          <w:rFonts w:hint="eastAsia"/>
          <w:u w:val="single"/>
        </w:rPr>
        <w:t xml:space="preserve">             </w:t>
      </w:r>
      <w:r>
        <w:rPr>
          <w:rFonts w:hint="eastAsia"/>
        </w:rPr>
        <w:t>，热电偶回路总电动势表式</w:t>
      </w:r>
      <w:r>
        <w:rPr>
          <w:rFonts w:hint="eastAsia"/>
          <w:u w:val="single"/>
        </w:rPr>
        <w:t xml:space="preserve">                          </w:t>
      </w:r>
      <w:r>
        <w:rPr>
          <w:rFonts w:hint="eastAsia"/>
        </w:rPr>
        <w:t>。</w:t>
      </w:r>
    </w:p>
    <w:p w:rsidR="00DA661B" w:rsidRDefault="00DA661B">
      <w:pPr>
        <w:spacing w:line="240" w:lineRule="atLeast"/>
        <w:ind w:left="283" w:hangingChars="135" w:hanging="283"/>
        <w:contextualSpacing/>
        <w:jc w:val="left"/>
      </w:pPr>
    </w:p>
    <w:p w:rsidR="00DA661B" w:rsidRDefault="00DB57E1">
      <w:pPr>
        <w:spacing w:beforeAutospacing="1" w:afterAutospacing="1" w:line="240" w:lineRule="atLeast"/>
        <w:rPr>
          <w:b/>
          <w:bCs/>
        </w:rPr>
      </w:pPr>
      <w:r>
        <w:rPr>
          <w:rFonts w:hint="eastAsia"/>
          <w:b/>
          <w:bCs/>
        </w:rPr>
        <w:t>三</w:t>
      </w:r>
      <w:r>
        <w:rPr>
          <w:rFonts w:hint="eastAsia"/>
          <w:b/>
          <w:bCs/>
        </w:rPr>
        <w:t>、名词解释</w:t>
      </w:r>
    </w:p>
    <w:p w:rsidR="00DA661B" w:rsidRDefault="00DB57E1">
      <w:pPr>
        <w:spacing w:line="240" w:lineRule="atLeast"/>
        <w:contextualSpacing/>
      </w:pPr>
      <w:r>
        <w:rPr>
          <w:rFonts w:hint="eastAsia"/>
        </w:rPr>
        <w:t>1</w:t>
      </w:r>
      <w:r>
        <w:rPr>
          <w:rFonts w:hint="eastAsia"/>
        </w:rPr>
        <w:t>、间接测量法</w:t>
      </w:r>
    </w:p>
    <w:p w:rsidR="00DA661B" w:rsidRDefault="00DB57E1">
      <w:pPr>
        <w:spacing w:line="240" w:lineRule="atLeast"/>
        <w:contextualSpacing/>
      </w:pPr>
      <w:r>
        <w:rPr>
          <w:rFonts w:hint="eastAsia"/>
        </w:rPr>
        <w:t>2</w:t>
      </w:r>
      <w:r>
        <w:rPr>
          <w:rFonts w:hint="eastAsia"/>
        </w:rPr>
        <w:t>、半导体压阻效应</w:t>
      </w:r>
    </w:p>
    <w:p w:rsidR="00DA661B" w:rsidRDefault="00DB57E1">
      <w:pPr>
        <w:spacing w:line="240" w:lineRule="atLeast"/>
        <w:contextualSpacing/>
      </w:pPr>
      <w:r>
        <w:rPr>
          <w:rFonts w:hint="eastAsia"/>
        </w:rPr>
        <w:t>3</w:t>
      </w:r>
      <w:r>
        <w:rPr>
          <w:rFonts w:hint="eastAsia"/>
        </w:rPr>
        <w:t>、涡流效应</w:t>
      </w:r>
    </w:p>
    <w:p w:rsidR="00DA661B" w:rsidRDefault="00DB57E1">
      <w:pPr>
        <w:spacing w:line="240" w:lineRule="atLeast"/>
        <w:contextualSpacing/>
      </w:pPr>
      <w:r>
        <w:rPr>
          <w:rFonts w:hint="eastAsia"/>
        </w:rPr>
        <w:t>4</w:t>
      </w:r>
      <w:r>
        <w:rPr>
          <w:rFonts w:hint="eastAsia"/>
        </w:rPr>
        <w:t>、电容式传感器</w:t>
      </w:r>
    </w:p>
    <w:p w:rsidR="00DA661B" w:rsidRDefault="00DB57E1">
      <w:pPr>
        <w:spacing w:line="240" w:lineRule="atLeast"/>
        <w:contextualSpacing/>
      </w:pPr>
      <w:r>
        <w:rPr>
          <w:rFonts w:hint="eastAsia"/>
        </w:rPr>
        <w:t>5</w:t>
      </w:r>
      <w:r>
        <w:rPr>
          <w:rFonts w:hint="eastAsia"/>
        </w:rPr>
        <w:t>、中间温度定律</w:t>
      </w:r>
    </w:p>
    <w:p w:rsidR="00DA661B" w:rsidRDefault="00DB57E1">
      <w:pPr>
        <w:spacing w:line="240" w:lineRule="atLeast"/>
        <w:contextualSpacing/>
      </w:pPr>
      <w:r>
        <w:rPr>
          <w:rFonts w:hint="eastAsia"/>
        </w:rPr>
        <w:t>6</w:t>
      </w:r>
      <w:r>
        <w:rPr>
          <w:rFonts w:hint="eastAsia"/>
        </w:rPr>
        <w:t>、外光电效应</w:t>
      </w:r>
    </w:p>
    <w:p w:rsidR="00DA661B" w:rsidRDefault="00DB57E1">
      <w:pPr>
        <w:spacing w:line="240" w:lineRule="atLeast"/>
        <w:contextualSpacing/>
      </w:pPr>
      <w:r>
        <w:rPr>
          <w:rFonts w:hint="eastAsia"/>
        </w:rPr>
        <w:t>7</w:t>
      </w:r>
      <w:r>
        <w:rPr>
          <w:rFonts w:hint="eastAsia"/>
        </w:rPr>
        <w:t>、灵敏度</w:t>
      </w:r>
    </w:p>
    <w:p w:rsidR="00DA661B" w:rsidRDefault="00DB57E1">
      <w:pPr>
        <w:spacing w:line="240" w:lineRule="atLeast"/>
        <w:contextualSpacing/>
        <w:rPr>
          <w:b/>
          <w:bCs/>
        </w:rPr>
      </w:pPr>
      <w:r>
        <w:rPr>
          <w:rFonts w:hint="eastAsia"/>
          <w:b/>
          <w:bCs/>
        </w:rPr>
        <w:t>四</w:t>
      </w:r>
      <w:r>
        <w:rPr>
          <w:rFonts w:hint="eastAsia"/>
          <w:b/>
          <w:bCs/>
        </w:rPr>
        <w:t>、判断题</w:t>
      </w:r>
    </w:p>
    <w:p w:rsidR="00DA661B" w:rsidRDefault="00DB57E1">
      <w:pPr>
        <w:spacing w:line="240" w:lineRule="atLeast"/>
        <w:contextualSpacing/>
      </w:pPr>
      <w:r>
        <w:rPr>
          <w:rFonts w:hint="eastAsia"/>
        </w:rPr>
        <w:t>1</w:t>
      </w:r>
      <w:r>
        <w:rPr>
          <w:rFonts w:hint="eastAsia"/>
        </w:rPr>
        <w:t>、光纤传感器所采用的光纤一般多采用同轴分布（发送光纤在外）方式的光纤。（</w:t>
      </w:r>
      <w:r>
        <w:rPr>
          <w:rFonts w:hint="eastAsia"/>
        </w:rPr>
        <w:t xml:space="preserve">   </w:t>
      </w:r>
      <w:r>
        <w:rPr>
          <w:rFonts w:hint="eastAsia"/>
        </w:rPr>
        <w:t>）</w:t>
      </w:r>
    </w:p>
    <w:p w:rsidR="00DA661B" w:rsidRDefault="00DB57E1">
      <w:pPr>
        <w:spacing w:line="240" w:lineRule="atLeast"/>
        <w:contextualSpacing/>
      </w:pPr>
      <w:r>
        <w:rPr>
          <w:rFonts w:hint="eastAsia"/>
        </w:rPr>
        <w:t>2</w:t>
      </w:r>
      <w:r>
        <w:rPr>
          <w:rFonts w:hint="eastAsia"/>
        </w:rPr>
        <w:t>、精确度是反映测量仪表优良程度的综合指标。（</w:t>
      </w:r>
      <w:r>
        <w:rPr>
          <w:rFonts w:hint="eastAsia"/>
        </w:rPr>
        <w:t xml:space="preserve">   </w:t>
      </w:r>
      <w:r>
        <w:rPr>
          <w:rFonts w:hint="eastAsia"/>
        </w:rPr>
        <w:t>）</w:t>
      </w:r>
    </w:p>
    <w:p w:rsidR="00DA661B" w:rsidRDefault="00DB57E1">
      <w:pPr>
        <w:spacing w:line="240" w:lineRule="atLeast"/>
        <w:contextualSpacing/>
      </w:pPr>
      <w:r>
        <w:rPr>
          <w:rFonts w:hint="eastAsia"/>
        </w:rPr>
        <w:t>3</w:t>
      </w:r>
      <w:r>
        <w:rPr>
          <w:rFonts w:hint="eastAsia"/>
        </w:rPr>
        <w:t>、实际测量中，精密度高，准确度不一定高，因仪表本身可以存在较大的系统误差。反之，如果准确度高，精密度也不一定高。（</w:t>
      </w:r>
      <w:r>
        <w:rPr>
          <w:rFonts w:hint="eastAsia"/>
        </w:rPr>
        <w:t xml:space="preserve">   </w:t>
      </w:r>
      <w:r>
        <w:rPr>
          <w:rFonts w:hint="eastAsia"/>
        </w:rPr>
        <w:t>）</w:t>
      </w:r>
    </w:p>
    <w:p w:rsidR="00DA661B" w:rsidRDefault="00DB57E1">
      <w:pPr>
        <w:spacing w:line="240" w:lineRule="atLeast"/>
        <w:contextualSpacing/>
      </w:pPr>
      <w:r>
        <w:rPr>
          <w:rFonts w:hint="eastAsia"/>
        </w:rPr>
        <w:t>4</w:t>
      </w:r>
      <w:r>
        <w:rPr>
          <w:rFonts w:hint="eastAsia"/>
        </w:rPr>
        <w:t>、采用几个热电偶串联的方法测量多点的平均温度，当有一只热电偶烧断时，不能够很快地觉察出来。（</w:t>
      </w:r>
      <w:r>
        <w:rPr>
          <w:rFonts w:hint="eastAsia"/>
        </w:rPr>
        <w:t xml:space="preserve">   </w:t>
      </w:r>
      <w:r>
        <w:rPr>
          <w:rFonts w:hint="eastAsia"/>
        </w:rPr>
        <w:t>）</w:t>
      </w:r>
    </w:p>
    <w:p w:rsidR="00DA661B" w:rsidRDefault="00DB57E1">
      <w:pPr>
        <w:spacing w:line="240" w:lineRule="atLeast"/>
        <w:contextualSpacing/>
      </w:pPr>
      <w:r>
        <w:rPr>
          <w:rFonts w:hint="eastAsia"/>
        </w:rPr>
        <w:t>5</w:t>
      </w:r>
      <w:r>
        <w:rPr>
          <w:rFonts w:hint="eastAsia"/>
        </w:rPr>
        <w:t>、黑体是指对辐射到它上面的辐射能量全部吸收的物体。（</w:t>
      </w:r>
      <w:r>
        <w:rPr>
          <w:rFonts w:hint="eastAsia"/>
        </w:rPr>
        <w:t xml:space="preserve">   </w:t>
      </w:r>
      <w:r>
        <w:rPr>
          <w:rFonts w:hint="eastAsia"/>
        </w:rPr>
        <w:t>）</w:t>
      </w:r>
    </w:p>
    <w:p w:rsidR="00DA661B" w:rsidRDefault="00DB57E1">
      <w:pPr>
        <w:spacing w:line="240" w:lineRule="atLeast"/>
        <w:contextualSpacing/>
      </w:pPr>
      <w:r>
        <w:rPr>
          <w:rFonts w:hint="eastAsia"/>
        </w:rPr>
        <w:t>6</w:t>
      </w:r>
      <w:r>
        <w:rPr>
          <w:rFonts w:hint="eastAsia"/>
        </w:rPr>
        <w:t>、如果对压电晶体</w:t>
      </w:r>
      <w:r>
        <w:rPr>
          <w:rFonts w:hint="eastAsia"/>
        </w:rPr>
        <w:t>Y</w:t>
      </w:r>
      <w:r>
        <w:rPr>
          <w:rFonts w:hint="eastAsia"/>
        </w:rPr>
        <w:t>轴施加力</w:t>
      </w:r>
      <w:r>
        <w:rPr>
          <w:rFonts w:hint="eastAsia"/>
        </w:rPr>
        <w:t>F</w:t>
      </w:r>
      <w:r>
        <w:rPr>
          <w:rFonts w:hint="eastAsia"/>
        </w:rPr>
        <w:t>时，电荷仍出现在与</w:t>
      </w:r>
      <w:r>
        <w:rPr>
          <w:rFonts w:hint="eastAsia"/>
        </w:rPr>
        <w:t>X</w:t>
      </w:r>
      <w:r>
        <w:rPr>
          <w:rFonts w:hint="eastAsia"/>
        </w:rPr>
        <w:t>轴垂直的平面上。（</w:t>
      </w:r>
      <w:r>
        <w:rPr>
          <w:rFonts w:hint="eastAsia"/>
        </w:rPr>
        <w:t xml:space="preserve">   </w:t>
      </w:r>
      <w:r>
        <w:rPr>
          <w:rFonts w:hint="eastAsia"/>
        </w:rPr>
        <w:t>）</w:t>
      </w:r>
    </w:p>
    <w:p w:rsidR="00DA661B" w:rsidRDefault="00DB57E1">
      <w:pPr>
        <w:spacing w:line="240" w:lineRule="atLeast"/>
        <w:contextualSpacing/>
      </w:pPr>
      <w:r>
        <w:rPr>
          <w:rFonts w:hint="eastAsia"/>
        </w:rPr>
        <w:t>7</w:t>
      </w:r>
      <w:r>
        <w:rPr>
          <w:rFonts w:hint="eastAsia"/>
        </w:rPr>
        <w:t>、凡是能引起电涡流变化的非电量，均可通过测量绕阻的等效电阻</w:t>
      </w:r>
      <w:r>
        <w:rPr>
          <w:rFonts w:hint="eastAsia"/>
        </w:rPr>
        <w:t>R</w:t>
      </w:r>
      <w:r>
        <w:rPr>
          <w:rFonts w:hint="eastAsia"/>
        </w:rPr>
        <w:t>、等效电感</w:t>
      </w:r>
      <w:r>
        <w:rPr>
          <w:rFonts w:hint="eastAsia"/>
        </w:rPr>
        <w:t>L</w:t>
      </w:r>
      <w:r>
        <w:rPr>
          <w:rFonts w:hint="eastAsia"/>
        </w:rPr>
        <w:t>、等</w:t>
      </w:r>
      <w:r>
        <w:rPr>
          <w:rFonts w:hint="eastAsia"/>
        </w:rPr>
        <w:t>8</w:t>
      </w:r>
      <w:r>
        <w:rPr>
          <w:rFonts w:hint="eastAsia"/>
        </w:rPr>
        <w:t>、效阻抗</w:t>
      </w:r>
      <w:r>
        <w:rPr>
          <w:rFonts w:hint="eastAsia"/>
        </w:rPr>
        <w:t>Z</w:t>
      </w:r>
      <w:r>
        <w:rPr>
          <w:rFonts w:hint="eastAsia"/>
        </w:rPr>
        <w:t>及等效品质因数</w:t>
      </w:r>
      <w:r>
        <w:rPr>
          <w:rFonts w:hint="eastAsia"/>
        </w:rPr>
        <w:t>Q</w:t>
      </w:r>
      <w:r>
        <w:rPr>
          <w:rFonts w:hint="eastAsia"/>
        </w:rPr>
        <w:t>来转换。（</w:t>
      </w:r>
      <w:r>
        <w:rPr>
          <w:rFonts w:hint="eastAsia"/>
        </w:rPr>
        <w:t xml:space="preserve">   </w:t>
      </w:r>
      <w:r>
        <w:rPr>
          <w:rFonts w:hint="eastAsia"/>
        </w:rPr>
        <w:t>）</w:t>
      </w:r>
    </w:p>
    <w:p w:rsidR="00DA661B" w:rsidRDefault="00DB57E1">
      <w:pPr>
        <w:spacing w:line="240" w:lineRule="atLeast"/>
        <w:contextualSpacing/>
      </w:pPr>
      <w:r>
        <w:rPr>
          <w:rFonts w:hint="eastAsia"/>
        </w:rPr>
        <w:t>8</w:t>
      </w:r>
      <w:r>
        <w:rPr>
          <w:rFonts w:hint="eastAsia"/>
        </w:rPr>
        <w:t>、动态特性好</w:t>
      </w:r>
      <w:r>
        <w:rPr>
          <w:rFonts w:hint="eastAsia"/>
        </w:rPr>
        <w:t>的传感器，其输出随时间的变化规律将再现输入随时间变化的规律，即它们具有相同的时间函数。（</w:t>
      </w:r>
      <w:r>
        <w:rPr>
          <w:rFonts w:hint="eastAsia"/>
        </w:rPr>
        <w:t xml:space="preserve">   </w:t>
      </w:r>
      <w:r>
        <w:rPr>
          <w:rFonts w:hint="eastAsia"/>
        </w:rPr>
        <w:t>）</w:t>
      </w:r>
    </w:p>
    <w:p w:rsidR="00DA661B" w:rsidRDefault="00DB57E1">
      <w:pPr>
        <w:spacing w:line="240" w:lineRule="atLeast"/>
        <w:contextualSpacing/>
      </w:pPr>
      <w:r>
        <w:rPr>
          <w:rFonts w:hint="eastAsia"/>
        </w:rPr>
        <w:t>9</w:t>
      </w:r>
      <w:r>
        <w:rPr>
          <w:rFonts w:hint="eastAsia"/>
        </w:rPr>
        <w:t>、在固态压阻传感器测量电路中恒压源和恒流源供电均与电流大小、精度及温度有关。（</w:t>
      </w:r>
      <w:r>
        <w:rPr>
          <w:rFonts w:hint="eastAsia"/>
        </w:rPr>
        <w:t xml:space="preserve">   </w:t>
      </w:r>
      <w:r>
        <w:rPr>
          <w:rFonts w:hint="eastAsia"/>
        </w:rPr>
        <w:t>）</w:t>
      </w:r>
    </w:p>
    <w:p w:rsidR="00DA661B" w:rsidRDefault="00DB57E1">
      <w:pPr>
        <w:spacing w:line="240" w:lineRule="atLeast"/>
        <w:contextualSpacing/>
      </w:pPr>
      <w:r>
        <w:rPr>
          <w:rFonts w:hint="eastAsia"/>
        </w:rPr>
        <w:t>10</w:t>
      </w:r>
      <w:r>
        <w:rPr>
          <w:rFonts w:hint="eastAsia"/>
        </w:rPr>
        <w:t>、热回路的热电动势的大小不仅与热端温度有关，而且与冷端温度有关。（</w:t>
      </w:r>
      <w:r>
        <w:rPr>
          <w:rFonts w:hint="eastAsia"/>
        </w:rPr>
        <w:t xml:space="preserve">   </w:t>
      </w:r>
      <w:r>
        <w:rPr>
          <w:rFonts w:hint="eastAsia"/>
        </w:rPr>
        <w:t>）</w:t>
      </w:r>
    </w:p>
    <w:p w:rsidR="00DA661B" w:rsidRDefault="00DB57E1">
      <w:pPr>
        <w:spacing w:beforeAutospacing="1" w:afterAutospacing="1" w:line="240" w:lineRule="atLeast"/>
        <w:rPr>
          <w:b/>
          <w:bCs/>
        </w:rPr>
      </w:pPr>
      <w:r>
        <w:rPr>
          <w:rFonts w:hint="eastAsia"/>
          <w:b/>
          <w:bCs/>
        </w:rPr>
        <w:t>五</w:t>
      </w:r>
      <w:r>
        <w:rPr>
          <w:rFonts w:hint="eastAsia"/>
          <w:b/>
          <w:bCs/>
        </w:rPr>
        <w:t>、简答题</w:t>
      </w:r>
    </w:p>
    <w:p w:rsidR="00DA661B" w:rsidRDefault="00DB57E1">
      <w:pPr>
        <w:spacing w:line="240" w:lineRule="atLeast"/>
        <w:contextualSpacing/>
      </w:pPr>
      <w:r>
        <w:rPr>
          <w:rFonts w:hint="eastAsia"/>
        </w:rPr>
        <w:t>1</w:t>
      </w:r>
      <w:r>
        <w:rPr>
          <w:rFonts w:hint="eastAsia"/>
        </w:rPr>
        <w:t>、简述霍尔元件的零位误差及其原因。</w:t>
      </w:r>
    </w:p>
    <w:p w:rsidR="00DA661B" w:rsidRDefault="00DB57E1">
      <w:pPr>
        <w:spacing w:line="240" w:lineRule="atLeast"/>
        <w:contextualSpacing/>
      </w:pPr>
      <w:r>
        <w:rPr>
          <w:rFonts w:hint="eastAsia"/>
        </w:rPr>
        <w:t>2</w:t>
      </w:r>
      <w:r>
        <w:rPr>
          <w:rFonts w:hint="eastAsia"/>
        </w:rPr>
        <w:t>、简述变磁阻式传感器的工作原理及其特点。</w:t>
      </w:r>
    </w:p>
    <w:p w:rsidR="00DA661B" w:rsidRDefault="00DB57E1">
      <w:pPr>
        <w:spacing w:line="240" w:lineRule="atLeast"/>
        <w:contextualSpacing/>
      </w:pPr>
      <w:r>
        <w:rPr>
          <w:rFonts w:hint="eastAsia"/>
        </w:rPr>
        <w:lastRenderedPageBreak/>
        <w:t>3</w:t>
      </w:r>
      <w:r>
        <w:rPr>
          <w:rFonts w:hint="eastAsia"/>
        </w:rPr>
        <w:t>、保持电容式传感器特性稳定的方法及其实现措施。</w:t>
      </w:r>
    </w:p>
    <w:p w:rsidR="00DA661B" w:rsidRDefault="00DB57E1">
      <w:pPr>
        <w:spacing w:line="240" w:lineRule="atLeast"/>
        <w:contextualSpacing/>
      </w:pPr>
      <w:r>
        <w:rPr>
          <w:rFonts w:hint="eastAsia"/>
        </w:rPr>
        <w:t>4</w:t>
      </w:r>
      <w:r>
        <w:rPr>
          <w:rFonts w:hint="eastAsia"/>
        </w:rPr>
        <w:t>、根据右图简述金属板厚度检测。</w:t>
      </w:r>
    </w:p>
    <w:p w:rsidR="00DA661B" w:rsidRDefault="00DB57E1">
      <w:pPr>
        <w:spacing w:line="240" w:lineRule="atLeast"/>
        <w:contextualSpacing/>
      </w:pPr>
      <w:r>
        <w:rPr>
          <w:noProof/>
        </w:rPr>
        <w:drawing>
          <wp:anchor distT="0" distB="0" distL="114300" distR="114300" simplePos="0" relativeHeight="251671552" behindDoc="0" locked="0" layoutInCell="1" allowOverlap="1">
            <wp:simplePos x="0" y="0"/>
            <wp:positionH relativeFrom="column">
              <wp:align>right</wp:align>
            </wp:positionH>
            <wp:positionV relativeFrom="paragraph">
              <wp:posOffset>56515</wp:posOffset>
            </wp:positionV>
            <wp:extent cx="3219450" cy="1495425"/>
            <wp:effectExtent l="0" t="0" r="0" b="9525"/>
            <wp:wrapSquare wrapText="bothSides"/>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4" cstate="print"/>
                    <a:stretch>
                      <a:fillRect/>
                    </a:stretch>
                  </pic:blipFill>
                  <pic:spPr>
                    <a:xfrm>
                      <a:off x="0" y="0"/>
                      <a:ext cx="3219450" cy="1495425"/>
                    </a:xfrm>
                    <a:prstGeom prst="rect">
                      <a:avLst/>
                    </a:prstGeom>
                    <a:noFill/>
                    <a:ln>
                      <a:noFill/>
                    </a:ln>
                  </pic:spPr>
                </pic:pic>
              </a:graphicData>
            </a:graphic>
          </wp:anchor>
        </w:drawing>
      </w:r>
    </w:p>
    <w:p w:rsidR="00DA661B" w:rsidRDefault="00DA661B">
      <w:pPr>
        <w:spacing w:line="240" w:lineRule="atLeast"/>
        <w:contextualSpacing/>
      </w:pPr>
    </w:p>
    <w:p w:rsidR="00DA661B" w:rsidRDefault="00DA661B">
      <w:pPr>
        <w:spacing w:line="240" w:lineRule="atLeast"/>
        <w:contextualSpacing/>
      </w:pPr>
    </w:p>
    <w:p w:rsidR="00DA661B" w:rsidRDefault="00DA661B">
      <w:pPr>
        <w:spacing w:line="240" w:lineRule="atLeast"/>
        <w:contextualSpacing/>
      </w:pPr>
    </w:p>
    <w:p w:rsidR="00DA661B" w:rsidRDefault="00DA661B">
      <w:pPr>
        <w:spacing w:line="240" w:lineRule="atLeast"/>
        <w:contextualSpacing/>
      </w:pPr>
    </w:p>
    <w:p w:rsidR="00DA661B" w:rsidRDefault="00DB57E1">
      <w:pPr>
        <w:spacing w:line="240" w:lineRule="atLeast"/>
        <w:contextualSpacing/>
      </w:pPr>
      <w:r>
        <w:rPr>
          <w:rFonts w:hint="eastAsia"/>
        </w:rPr>
        <w:t>5</w:t>
      </w:r>
      <w:r>
        <w:rPr>
          <w:rFonts w:hint="eastAsia"/>
        </w:rPr>
        <w:t>、简述传感器静态特性的线性度技术指标。</w:t>
      </w:r>
    </w:p>
    <w:p w:rsidR="00DA661B" w:rsidRDefault="00DA661B">
      <w:pPr>
        <w:spacing w:line="240" w:lineRule="atLeast"/>
        <w:rPr>
          <w:rFonts w:hint="eastAsia"/>
        </w:rPr>
      </w:pPr>
    </w:p>
    <w:p w:rsidR="00B65FD8" w:rsidRDefault="00B65FD8">
      <w:pPr>
        <w:spacing w:line="240" w:lineRule="atLeast"/>
        <w:rPr>
          <w:rFonts w:hint="eastAsia"/>
        </w:rPr>
      </w:pPr>
    </w:p>
    <w:p w:rsidR="00B65FD8" w:rsidRDefault="00B65FD8">
      <w:pPr>
        <w:spacing w:line="240" w:lineRule="atLeast"/>
        <w:rPr>
          <w:rFonts w:hint="eastAsia"/>
        </w:rPr>
      </w:pPr>
    </w:p>
    <w:p w:rsidR="00B65FD8" w:rsidRDefault="00B65FD8">
      <w:pPr>
        <w:spacing w:line="240" w:lineRule="atLeast"/>
      </w:pPr>
    </w:p>
    <w:p w:rsidR="00DA661B" w:rsidRDefault="00DA661B">
      <w:pPr>
        <w:spacing w:line="240" w:lineRule="atLeast"/>
      </w:pPr>
    </w:p>
    <w:p w:rsidR="00B65FD8" w:rsidRPr="00B65FD8" w:rsidRDefault="00B65FD8" w:rsidP="00B65FD8">
      <w:pPr>
        <w:spacing w:line="240" w:lineRule="atLeast"/>
        <w:jc w:val="center"/>
        <w:rPr>
          <w:b/>
        </w:rPr>
      </w:pPr>
      <w:r w:rsidRPr="00B65FD8">
        <w:rPr>
          <w:rFonts w:hint="eastAsia"/>
          <w:b/>
        </w:rPr>
        <w:t>传感器与检测技术应用复习资料</w:t>
      </w:r>
      <w:r>
        <w:rPr>
          <w:rFonts w:hint="eastAsia"/>
          <w:b/>
        </w:rPr>
        <w:t>答案</w:t>
      </w:r>
    </w:p>
    <w:p w:rsidR="00DA661B" w:rsidRDefault="00DB57E1">
      <w:pPr>
        <w:spacing w:line="240" w:lineRule="atLeast"/>
        <w:rPr>
          <w:rFonts w:eastAsia="黑体"/>
        </w:rPr>
      </w:pPr>
      <w:r>
        <w:rPr>
          <w:rFonts w:ascii="黑体" w:eastAsia="黑体" w:hint="eastAsia"/>
          <w:szCs w:val="52"/>
        </w:rPr>
        <w:t>一、</w:t>
      </w:r>
      <w:r>
        <w:rPr>
          <w:rFonts w:eastAsia="黑体" w:hint="eastAsia"/>
        </w:rPr>
        <w:t>单项选择题</w:t>
      </w:r>
    </w:p>
    <w:p w:rsidR="00DA661B" w:rsidRDefault="00DB57E1">
      <w:pPr>
        <w:pStyle w:val="a3"/>
        <w:spacing w:line="240" w:lineRule="atLeast"/>
        <w:rPr>
          <w:rFonts w:ascii="Times New Roman"/>
        </w:rPr>
      </w:pPr>
      <w:proofErr w:type="gramStart"/>
      <w:r>
        <w:rPr>
          <w:rFonts w:ascii="Times New Roman" w:hint="eastAsia"/>
        </w:rPr>
        <w:t>1.C</w:t>
      </w:r>
      <w:proofErr w:type="gramEnd"/>
      <w:r>
        <w:rPr>
          <w:rFonts w:ascii="Times New Roman" w:hint="eastAsia"/>
        </w:rPr>
        <w:tab/>
        <w:t>2.D</w:t>
      </w:r>
      <w:r>
        <w:rPr>
          <w:rFonts w:ascii="Times New Roman" w:hint="eastAsia"/>
        </w:rPr>
        <w:tab/>
        <w:t>3.A</w:t>
      </w:r>
      <w:r>
        <w:rPr>
          <w:rFonts w:ascii="Times New Roman" w:hint="eastAsia"/>
        </w:rPr>
        <w:tab/>
        <w:t>4.D</w:t>
      </w:r>
      <w:r>
        <w:rPr>
          <w:rFonts w:ascii="Times New Roman" w:hint="eastAsia"/>
        </w:rPr>
        <w:tab/>
        <w:t>5.C</w:t>
      </w:r>
      <w:r>
        <w:rPr>
          <w:rFonts w:ascii="Times New Roman" w:hint="eastAsia"/>
        </w:rPr>
        <w:tab/>
        <w:t>6.D</w:t>
      </w:r>
      <w:r>
        <w:rPr>
          <w:rFonts w:ascii="Times New Roman" w:hint="eastAsia"/>
        </w:rPr>
        <w:tab/>
      </w:r>
    </w:p>
    <w:p w:rsidR="00DA661B" w:rsidRDefault="00DB57E1">
      <w:pPr>
        <w:pStyle w:val="a3"/>
        <w:spacing w:line="240" w:lineRule="atLeast"/>
        <w:rPr>
          <w:rFonts w:ascii="Times New Roman"/>
        </w:rPr>
      </w:pPr>
      <w:proofErr w:type="gramStart"/>
      <w:r>
        <w:rPr>
          <w:rFonts w:ascii="Times New Roman" w:hint="eastAsia"/>
        </w:rPr>
        <w:t>7.C</w:t>
      </w:r>
      <w:proofErr w:type="gramEnd"/>
      <w:r>
        <w:rPr>
          <w:rFonts w:ascii="Times New Roman" w:hint="eastAsia"/>
        </w:rPr>
        <w:tab/>
        <w:t>8.D</w:t>
      </w:r>
      <w:r>
        <w:rPr>
          <w:rFonts w:ascii="Times New Roman" w:hint="eastAsia"/>
        </w:rPr>
        <w:tab/>
        <w:t>9.A</w:t>
      </w:r>
      <w:r>
        <w:rPr>
          <w:rFonts w:ascii="Times New Roman" w:hint="eastAsia"/>
        </w:rPr>
        <w:tab/>
        <w:t>10.B</w:t>
      </w:r>
      <w:r>
        <w:rPr>
          <w:rFonts w:ascii="Times New Roman" w:hint="eastAsia"/>
        </w:rPr>
        <w:tab/>
        <w:t>11.A</w:t>
      </w:r>
      <w:r>
        <w:rPr>
          <w:rFonts w:ascii="Times New Roman" w:hint="eastAsia"/>
        </w:rPr>
        <w:tab/>
        <w:t>12.B</w:t>
      </w:r>
    </w:p>
    <w:p w:rsidR="00DA661B" w:rsidRDefault="00DB57E1">
      <w:pPr>
        <w:spacing w:beforeAutospacing="1" w:afterAutospacing="1" w:line="240" w:lineRule="atLeast"/>
        <w:rPr>
          <w:b/>
          <w:bCs/>
        </w:rPr>
      </w:pPr>
      <w:r>
        <w:rPr>
          <w:rFonts w:hint="eastAsia"/>
          <w:b/>
          <w:bCs/>
        </w:rPr>
        <w:t>二</w:t>
      </w:r>
      <w:r>
        <w:rPr>
          <w:rFonts w:hint="eastAsia"/>
          <w:b/>
          <w:bCs/>
        </w:rPr>
        <w:t>、填空</w:t>
      </w:r>
    </w:p>
    <w:p w:rsidR="00DA661B" w:rsidRDefault="00DB57E1" w:rsidP="00B65FD8">
      <w:pPr>
        <w:pStyle w:val="msonormalcxspmiddle"/>
        <w:spacing w:line="240" w:lineRule="atLeast"/>
        <w:ind w:left="315" w:hangingChars="150" w:hanging="315"/>
        <w:contextualSpacing/>
        <w:rPr>
          <w:sz w:val="21"/>
        </w:rPr>
      </w:pPr>
      <w:r>
        <w:rPr>
          <w:rFonts w:hint="eastAsia"/>
          <w:sz w:val="21"/>
        </w:rPr>
        <w:t>1</w:t>
      </w:r>
      <w:r>
        <w:rPr>
          <w:rFonts w:ascii="Times New Roman" w:hAnsi="Times New Roman" w:hint="eastAsia"/>
          <w:sz w:val="21"/>
        </w:rPr>
        <w:t>、精密度、准确度、精确度。</w:t>
      </w:r>
    </w:p>
    <w:p w:rsidR="00DA661B" w:rsidRDefault="00DB57E1">
      <w:pPr>
        <w:pStyle w:val="msonormalcxspmiddle"/>
        <w:spacing w:line="240" w:lineRule="atLeast"/>
        <w:rPr>
          <w:sz w:val="21"/>
        </w:rPr>
      </w:pPr>
      <w:r>
        <w:rPr>
          <w:rFonts w:hint="eastAsia"/>
          <w:sz w:val="21"/>
        </w:rPr>
        <w:t>2</w:t>
      </w:r>
      <w:r>
        <w:rPr>
          <w:rFonts w:ascii="Times New Roman" w:hAnsi="Times New Roman" w:hint="eastAsia"/>
          <w:sz w:val="21"/>
        </w:rPr>
        <w:t>、应变片、质量块、等强度悬臂梁、基座。</w:t>
      </w:r>
    </w:p>
    <w:p w:rsidR="00DA661B" w:rsidRDefault="00DB57E1">
      <w:pPr>
        <w:pStyle w:val="msonormalcxspmiddle"/>
        <w:spacing w:line="240" w:lineRule="atLeast"/>
        <w:rPr>
          <w:sz w:val="21"/>
        </w:rPr>
      </w:pPr>
      <w:r>
        <w:rPr>
          <w:rFonts w:hint="eastAsia"/>
          <w:sz w:val="21"/>
        </w:rPr>
        <w:t>3</w:t>
      </w:r>
      <w:r>
        <w:rPr>
          <w:rFonts w:ascii="Times New Roman" w:hAnsi="Times New Roman" w:hint="eastAsia"/>
          <w:sz w:val="21"/>
        </w:rPr>
        <w:t>、通频带、时间常数、固有频率。</w:t>
      </w:r>
    </w:p>
    <w:p w:rsidR="00DA661B" w:rsidRDefault="00DB57E1">
      <w:pPr>
        <w:pStyle w:val="msonormalcxspmiddle"/>
        <w:spacing w:line="240" w:lineRule="atLeast"/>
        <w:rPr>
          <w:sz w:val="21"/>
        </w:rPr>
      </w:pPr>
      <w:r>
        <w:rPr>
          <w:rFonts w:hint="eastAsia"/>
          <w:sz w:val="21"/>
        </w:rPr>
        <w:t>4</w:t>
      </w:r>
      <w:r>
        <w:rPr>
          <w:rFonts w:ascii="Times New Roman" w:hAnsi="Times New Roman" w:hint="eastAsia"/>
          <w:sz w:val="21"/>
        </w:rPr>
        <w:t>、信息数据、控制信息。</w:t>
      </w:r>
    </w:p>
    <w:p w:rsidR="00DA661B" w:rsidRDefault="00DB57E1">
      <w:pPr>
        <w:pStyle w:val="msonormalcxspmiddle"/>
        <w:spacing w:line="240" w:lineRule="atLeast"/>
        <w:rPr>
          <w:sz w:val="21"/>
        </w:rPr>
      </w:pPr>
      <w:r>
        <w:rPr>
          <w:rFonts w:hint="eastAsia"/>
          <w:sz w:val="21"/>
        </w:rPr>
        <w:t>5</w:t>
      </w:r>
      <w:r>
        <w:rPr>
          <w:rFonts w:ascii="Times New Roman" w:hAnsi="Times New Roman" w:hint="eastAsia"/>
          <w:sz w:val="21"/>
        </w:rPr>
        <w:t>、</w:t>
      </w:r>
      <w:proofErr w:type="gramStart"/>
      <w:r>
        <w:rPr>
          <w:rFonts w:ascii="Times New Roman" w:hAnsi="Times New Roman" w:hint="eastAsia"/>
          <w:sz w:val="21"/>
        </w:rPr>
        <w:t>变面积型</w:t>
      </w:r>
      <w:proofErr w:type="gramEnd"/>
      <w:r>
        <w:rPr>
          <w:rFonts w:ascii="Times New Roman" w:hAnsi="Times New Roman" w:hint="eastAsia"/>
          <w:sz w:val="21"/>
        </w:rPr>
        <w:t>、变介电常数型、变极距型。</w:t>
      </w:r>
    </w:p>
    <w:p w:rsidR="00DA661B" w:rsidRDefault="00DB57E1">
      <w:pPr>
        <w:pStyle w:val="msonormalcxspmiddle"/>
        <w:spacing w:line="240" w:lineRule="atLeast"/>
        <w:rPr>
          <w:sz w:val="21"/>
        </w:rPr>
      </w:pPr>
      <w:r>
        <w:rPr>
          <w:rFonts w:hint="eastAsia"/>
          <w:sz w:val="21"/>
        </w:rPr>
        <w:t>6</w:t>
      </w:r>
      <w:r>
        <w:rPr>
          <w:rFonts w:ascii="Times New Roman" w:hAnsi="Times New Roman" w:hint="eastAsia"/>
          <w:sz w:val="21"/>
        </w:rPr>
        <w:t>、灵敏度、线性度、迟滞、重复性。</w:t>
      </w:r>
    </w:p>
    <w:p w:rsidR="00DA661B" w:rsidRDefault="00DB57E1" w:rsidP="00B65FD8">
      <w:pPr>
        <w:pStyle w:val="msonormalcxspmiddle"/>
        <w:spacing w:line="240" w:lineRule="atLeast"/>
        <w:ind w:left="315" w:hangingChars="150" w:hanging="315"/>
        <w:contextualSpacing/>
        <w:rPr>
          <w:sz w:val="21"/>
        </w:rPr>
      </w:pPr>
      <w:r>
        <w:rPr>
          <w:rFonts w:hint="eastAsia"/>
          <w:sz w:val="21"/>
        </w:rPr>
        <w:t>7</w:t>
      </w:r>
      <w:r>
        <w:rPr>
          <w:rFonts w:ascii="Times New Roman" w:hAnsi="Times New Roman" w:hint="eastAsia"/>
          <w:sz w:val="21"/>
        </w:rPr>
        <w:t>、功能型、非功能型。</w:t>
      </w:r>
    </w:p>
    <w:p w:rsidR="00DA661B" w:rsidRDefault="00DB57E1" w:rsidP="00B65FD8">
      <w:pPr>
        <w:pStyle w:val="msonormalcxspmiddle"/>
        <w:spacing w:line="240" w:lineRule="atLeast"/>
        <w:ind w:left="283" w:hangingChars="135" w:hanging="283"/>
        <w:contextualSpacing/>
        <w:rPr>
          <w:sz w:val="21"/>
        </w:rPr>
      </w:pPr>
      <w:r>
        <w:rPr>
          <w:rFonts w:hint="eastAsia"/>
          <w:sz w:val="21"/>
        </w:rPr>
        <w:t>8</w:t>
      </w:r>
      <w:r>
        <w:rPr>
          <w:rFonts w:ascii="Times New Roman" w:hAnsi="Times New Roman" w:hint="eastAsia"/>
          <w:sz w:val="21"/>
        </w:rPr>
        <w:t>、牛顿第二定律、力、加速度、质量。</w:t>
      </w:r>
    </w:p>
    <w:p w:rsidR="00DA661B" w:rsidRDefault="00DB57E1" w:rsidP="00B65FD8">
      <w:pPr>
        <w:pStyle w:val="msonormalcxspmiddle"/>
        <w:spacing w:line="240" w:lineRule="atLeast"/>
        <w:ind w:left="283" w:hangingChars="135" w:hanging="283"/>
        <w:contextualSpacing/>
        <w:rPr>
          <w:sz w:val="21"/>
        </w:rPr>
      </w:pPr>
      <w:r>
        <w:rPr>
          <w:rFonts w:hint="eastAsia"/>
          <w:sz w:val="21"/>
        </w:rPr>
        <w:t>9</w:t>
      </w:r>
      <w:r>
        <w:rPr>
          <w:rFonts w:ascii="Times New Roman" w:hAnsi="Times New Roman" w:hint="eastAsia"/>
          <w:sz w:val="21"/>
        </w:rPr>
        <w:t>、</w:t>
      </w:r>
      <w:r>
        <w:rPr>
          <w:rFonts w:hint="eastAsia"/>
          <w:sz w:val="21"/>
        </w:rPr>
        <w:t>E</w:t>
      </w:r>
      <w:r>
        <w:rPr>
          <w:rFonts w:hint="eastAsia"/>
          <w:sz w:val="21"/>
          <w:vertAlign w:val="subscript"/>
        </w:rPr>
        <w:t>AB</w:t>
      </w:r>
      <w:r>
        <w:rPr>
          <w:rFonts w:ascii="Times New Roman" w:hAnsi="Times New Roman" w:hint="eastAsia"/>
          <w:sz w:val="21"/>
        </w:rPr>
        <w:t>（</w:t>
      </w:r>
      <w:r>
        <w:rPr>
          <w:rFonts w:hint="eastAsia"/>
          <w:sz w:val="21"/>
        </w:rPr>
        <w:t>T</w:t>
      </w:r>
      <w:r>
        <w:rPr>
          <w:rFonts w:ascii="Times New Roman" w:hAnsi="Times New Roman" w:hint="eastAsia"/>
          <w:sz w:val="21"/>
        </w:rPr>
        <w:t>）、</w:t>
      </w:r>
      <w:r>
        <w:rPr>
          <w:rFonts w:hint="eastAsia"/>
          <w:sz w:val="21"/>
        </w:rPr>
        <w:t>E</w:t>
      </w:r>
      <w:r>
        <w:rPr>
          <w:rFonts w:hint="eastAsia"/>
          <w:sz w:val="21"/>
          <w:vertAlign w:val="subscript"/>
        </w:rPr>
        <w:t>AB</w:t>
      </w:r>
      <w:r>
        <w:rPr>
          <w:rFonts w:ascii="Times New Roman" w:hAnsi="Times New Roman" w:hint="eastAsia"/>
          <w:sz w:val="21"/>
        </w:rPr>
        <w:t>（</w:t>
      </w:r>
      <w:r>
        <w:rPr>
          <w:rFonts w:hint="eastAsia"/>
          <w:sz w:val="21"/>
        </w:rPr>
        <w:t>T</w:t>
      </w:r>
      <w:r>
        <w:rPr>
          <w:rFonts w:hint="eastAsia"/>
          <w:sz w:val="21"/>
          <w:vertAlign w:val="subscript"/>
        </w:rPr>
        <w:t>0</w:t>
      </w:r>
      <w:r>
        <w:rPr>
          <w:rFonts w:ascii="Times New Roman" w:hAnsi="Times New Roman" w:hint="eastAsia"/>
          <w:sz w:val="21"/>
        </w:rPr>
        <w:t>）；</w:t>
      </w:r>
      <w:r>
        <w:rPr>
          <w:rFonts w:hint="eastAsia"/>
          <w:sz w:val="21"/>
        </w:rPr>
        <w:t>E</w:t>
      </w:r>
      <w:r>
        <w:rPr>
          <w:rFonts w:hint="eastAsia"/>
          <w:sz w:val="21"/>
          <w:vertAlign w:val="subscript"/>
        </w:rPr>
        <w:t>A</w:t>
      </w:r>
      <w:r>
        <w:rPr>
          <w:rFonts w:ascii="Times New Roman" w:hAnsi="Times New Roman" w:hint="eastAsia"/>
          <w:sz w:val="21"/>
        </w:rPr>
        <w:t>（</w:t>
      </w:r>
      <w:r>
        <w:rPr>
          <w:rFonts w:hint="eastAsia"/>
          <w:sz w:val="21"/>
        </w:rPr>
        <w:t>T</w:t>
      </w:r>
      <w:r>
        <w:rPr>
          <w:rFonts w:ascii="Times New Roman" w:hAnsi="Times New Roman" w:hint="eastAsia"/>
          <w:sz w:val="21"/>
        </w:rPr>
        <w:t>，</w:t>
      </w:r>
      <w:r>
        <w:rPr>
          <w:rFonts w:hint="eastAsia"/>
          <w:sz w:val="21"/>
        </w:rPr>
        <w:t>T</w:t>
      </w:r>
      <w:r>
        <w:rPr>
          <w:rFonts w:hint="eastAsia"/>
          <w:sz w:val="21"/>
          <w:vertAlign w:val="subscript"/>
        </w:rPr>
        <w:t>0</w:t>
      </w:r>
      <w:r>
        <w:rPr>
          <w:rFonts w:ascii="Times New Roman" w:hAnsi="Times New Roman" w:hint="eastAsia"/>
          <w:sz w:val="21"/>
        </w:rPr>
        <w:t>）、</w:t>
      </w:r>
      <w:r>
        <w:rPr>
          <w:rFonts w:hint="eastAsia"/>
          <w:sz w:val="21"/>
        </w:rPr>
        <w:t>E</w:t>
      </w:r>
      <w:r>
        <w:rPr>
          <w:rFonts w:hint="eastAsia"/>
          <w:sz w:val="21"/>
          <w:vertAlign w:val="subscript"/>
        </w:rPr>
        <w:t>B</w:t>
      </w:r>
      <w:r>
        <w:rPr>
          <w:rFonts w:ascii="Times New Roman" w:hAnsi="Times New Roman" w:hint="eastAsia"/>
          <w:sz w:val="21"/>
        </w:rPr>
        <w:t>（</w:t>
      </w:r>
      <w:r>
        <w:rPr>
          <w:rFonts w:hint="eastAsia"/>
          <w:sz w:val="21"/>
        </w:rPr>
        <w:t>T</w:t>
      </w:r>
      <w:r>
        <w:rPr>
          <w:rFonts w:ascii="Times New Roman" w:hAnsi="Times New Roman" w:hint="eastAsia"/>
          <w:sz w:val="21"/>
        </w:rPr>
        <w:t>，</w:t>
      </w:r>
      <w:r>
        <w:rPr>
          <w:rFonts w:hint="eastAsia"/>
          <w:sz w:val="21"/>
        </w:rPr>
        <w:t>T</w:t>
      </w:r>
      <w:r>
        <w:rPr>
          <w:rFonts w:hint="eastAsia"/>
          <w:sz w:val="21"/>
          <w:vertAlign w:val="subscript"/>
        </w:rPr>
        <w:t>0</w:t>
      </w:r>
      <w:r>
        <w:rPr>
          <w:rFonts w:ascii="Times New Roman" w:hAnsi="Times New Roman" w:hint="eastAsia"/>
          <w:sz w:val="21"/>
        </w:rPr>
        <w:t>）；</w:t>
      </w:r>
      <w:r>
        <w:rPr>
          <w:rFonts w:hint="eastAsia"/>
          <w:sz w:val="21"/>
        </w:rPr>
        <w:t>E</w:t>
      </w:r>
      <w:r>
        <w:rPr>
          <w:rFonts w:hint="eastAsia"/>
          <w:sz w:val="21"/>
          <w:vertAlign w:val="subscript"/>
        </w:rPr>
        <w:t>AB</w:t>
      </w:r>
      <w:r>
        <w:rPr>
          <w:rFonts w:ascii="Times New Roman" w:hAnsi="Times New Roman" w:hint="eastAsia"/>
          <w:sz w:val="21"/>
        </w:rPr>
        <w:t>（</w:t>
      </w:r>
      <w:r>
        <w:rPr>
          <w:rFonts w:hint="eastAsia"/>
          <w:sz w:val="21"/>
        </w:rPr>
        <w:t>T</w:t>
      </w:r>
      <w:r>
        <w:rPr>
          <w:rFonts w:ascii="Times New Roman" w:hAnsi="Times New Roman" w:hint="eastAsia"/>
          <w:sz w:val="21"/>
        </w:rPr>
        <w:t>，</w:t>
      </w:r>
      <w:r>
        <w:rPr>
          <w:rFonts w:hint="eastAsia"/>
          <w:sz w:val="21"/>
        </w:rPr>
        <w:t>T</w:t>
      </w:r>
      <w:r>
        <w:rPr>
          <w:rFonts w:hint="eastAsia"/>
          <w:sz w:val="21"/>
          <w:vertAlign w:val="subscript"/>
        </w:rPr>
        <w:t>0</w:t>
      </w:r>
      <w:r>
        <w:rPr>
          <w:rFonts w:ascii="Times New Roman" w:hAnsi="Times New Roman" w:hint="eastAsia"/>
          <w:sz w:val="21"/>
        </w:rPr>
        <w:t>）；</w:t>
      </w:r>
      <w:r>
        <w:rPr>
          <w:rFonts w:hint="eastAsia"/>
          <w:sz w:val="21"/>
        </w:rPr>
        <w:t>E</w:t>
      </w:r>
      <w:r>
        <w:rPr>
          <w:rFonts w:hint="eastAsia"/>
          <w:sz w:val="21"/>
          <w:vertAlign w:val="subscript"/>
        </w:rPr>
        <w:t>AB</w:t>
      </w:r>
      <w:r>
        <w:rPr>
          <w:rFonts w:ascii="Times New Roman" w:hAnsi="Times New Roman" w:hint="eastAsia"/>
          <w:sz w:val="21"/>
        </w:rPr>
        <w:t>（</w:t>
      </w:r>
      <w:r>
        <w:rPr>
          <w:rFonts w:hint="eastAsia"/>
          <w:sz w:val="21"/>
        </w:rPr>
        <w:t>T</w:t>
      </w:r>
      <w:r>
        <w:rPr>
          <w:rFonts w:ascii="Times New Roman" w:hAnsi="Times New Roman" w:hint="eastAsia"/>
          <w:sz w:val="21"/>
        </w:rPr>
        <w:t>，</w:t>
      </w:r>
      <w:r>
        <w:rPr>
          <w:rFonts w:hint="eastAsia"/>
          <w:sz w:val="21"/>
        </w:rPr>
        <w:t>T</w:t>
      </w:r>
      <w:r>
        <w:rPr>
          <w:rFonts w:hint="eastAsia"/>
          <w:sz w:val="21"/>
          <w:vertAlign w:val="subscript"/>
        </w:rPr>
        <w:t>0</w:t>
      </w:r>
      <w:r>
        <w:rPr>
          <w:rFonts w:ascii="Times New Roman" w:hAnsi="Times New Roman" w:hint="eastAsia"/>
          <w:sz w:val="21"/>
        </w:rPr>
        <w:t>）</w:t>
      </w:r>
      <w:r>
        <w:rPr>
          <w:rFonts w:hint="eastAsia"/>
          <w:sz w:val="21"/>
        </w:rPr>
        <w:t>=E</w:t>
      </w:r>
      <w:r>
        <w:rPr>
          <w:rFonts w:hint="eastAsia"/>
          <w:sz w:val="21"/>
          <w:vertAlign w:val="subscript"/>
        </w:rPr>
        <w:t>AB</w:t>
      </w:r>
      <w:r>
        <w:rPr>
          <w:rFonts w:ascii="Times New Roman" w:hAnsi="Times New Roman" w:hint="eastAsia"/>
          <w:sz w:val="21"/>
        </w:rPr>
        <w:t>（</w:t>
      </w:r>
      <w:r>
        <w:rPr>
          <w:rFonts w:hint="eastAsia"/>
          <w:sz w:val="21"/>
        </w:rPr>
        <w:t>T</w:t>
      </w:r>
      <w:r>
        <w:rPr>
          <w:rFonts w:ascii="Times New Roman" w:hAnsi="Times New Roman" w:hint="eastAsia"/>
          <w:sz w:val="21"/>
        </w:rPr>
        <w:t>，</w:t>
      </w:r>
      <w:r>
        <w:rPr>
          <w:rFonts w:hint="eastAsia"/>
          <w:sz w:val="21"/>
        </w:rPr>
        <w:t>0</w:t>
      </w:r>
      <w:r>
        <w:rPr>
          <w:rFonts w:ascii="Times New Roman" w:hAnsi="Times New Roman" w:hint="eastAsia"/>
          <w:sz w:val="21"/>
        </w:rPr>
        <w:t>）</w:t>
      </w:r>
      <w:r>
        <w:rPr>
          <w:rFonts w:hint="eastAsia"/>
          <w:sz w:val="21"/>
        </w:rPr>
        <w:t>-E</w:t>
      </w:r>
      <w:r>
        <w:rPr>
          <w:rFonts w:hint="eastAsia"/>
          <w:sz w:val="21"/>
          <w:vertAlign w:val="subscript"/>
        </w:rPr>
        <w:t>AB</w:t>
      </w:r>
      <w:r>
        <w:rPr>
          <w:rFonts w:ascii="Times New Roman" w:hAnsi="Times New Roman" w:hint="eastAsia"/>
          <w:sz w:val="21"/>
        </w:rPr>
        <w:t>（</w:t>
      </w:r>
      <w:r>
        <w:rPr>
          <w:rFonts w:hint="eastAsia"/>
          <w:sz w:val="21"/>
        </w:rPr>
        <w:t>T</w:t>
      </w:r>
      <w:r>
        <w:rPr>
          <w:rFonts w:hint="eastAsia"/>
          <w:sz w:val="21"/>
          <w:vertAlign w:val="subscript"/>
        </w:rPr>
        <w:t>0</w:t>
      </w:r>
      <w:r>
        <w:rPr>
          <w:rFonts w:ascii="Times New Roman" w:hAnsi="Times New Roman" w:hint="eastAsia"/>
          <w:sz w:val="21"/>
        </w:rPr>
        <w:t>，</w:t>
      </w:r>
      <w:r>
        <w:rPr>
          <w:rFonts w:hint="eastAsia"/>
          <w:sz w:val="21"/>
        </w:rPr>
        <w:t>0</w:t>
      </w:r>
      <w:r>
        <w:rPr>
          <w:rFonts w:ascii="Times New Roman" w:hAnsi="Times New Roman" w:hint="eastAsia"/>
          <w:sz w:val="21"/>
        </w:rPr>
        <w:t>）。</w:t>
      </w:r>
    </w:p>
    <w:p w:rsidR="00DA661B" w:rsidRDefault="00DB57E1">
      <w:pPr>
        <w:spacing w:beforeAutospacing="1" w:afterAutospacing="1" w:line="240" w:lineRule="atLeast"/>
        <w:rPr>
          <w:b/>
          <w:bCs/>
        </w:rPr>
      </w:pPr>
      <w:r>
        <w:rPr>
          <w:rFonts w:hint="eastAsia"/>
          <w:b/>
          <w:bCs/>
        </w:rPr>
        <w:t>三</w:t>
      </w:r>
      <w:r>
        <w:rPr>
          <w:rFonts w:hint="eastAsia"/>
          <w:b/>
          <w:bCs/>
        </w:rPr>
        <w:t>、名词解释</w:t>
      </w:r>
    </w:p>
    <w:p w:rsidR="00DA661B" w:rsidRDefault="00DB57E1" w:rsidP="00B65FD8">
      <w:pPr>
        <w:pStyle w:val="msonormalcxspmiddle"/>
        <w:spacing w:line="240" w:lineRule="atLeast"/>
        <w:ind w:left="315" w:hangingChars="150" w:hanging="315"/>
        <w:contextualSpacing/>
        <w:rPr>
          <w:sz w:val="21"/>
        </w:rPr>
      </w:pPr>
      <w:r>
        <w:rPr>
          <w:rFonts w:hint="eastAsia"/>
          <w:sz w:val="21"/>
        </w:rPr>
        <w:t>1</w:t>
      </w:r>
      <w:r>
        <w:rPr>
          <w:rFonts w:ascii="Times New Roman" w:hAnsi="Times New Roman" w:hint="eastAsia"/>
          <w:sz w:val="21"/>
        </w:rPr>
        <w:t>、在使用仪表或传感器进行测量时，首先对与测量有确定函数关系的几个量进行测量，将被测量代入函数关系式，经过计算得到所需的结果的测量方法。</w:t>
      </w:r>
    </w:p>
    <w:p w:rsidR="00DA661B" w:rsidRDefault="00DB57E1" w:rsidP="00B65FD8">
      <w:pPr>
        <w:pStyle w:val="msonormalcxspmiddle"/>
        <w:spacing w:line="240" w:lineRule="atLeast"/>
        <w:ind w:left="315" w:hangingChars="150" w:hanging="315"/>
        <w:contextualSpacing/>
        <w:rPr>
          <w:sz w:val="21"/>
        </w:rPr>
      </w:pPr>
      <w:r>
        <w:rPr>
          <w:rFonts w:hint="eastAsia"/>
          <w:sz w:val="21"/>
        </w:rPr>
        <w:t>2</w:t>
      </w:r>
      <w:r>
        <w:rPr>
          <w:rFonts w:ascii="Times New Roman" w:hAnsi="Times New Roman" w:hint="eastAsia"/>
          <w:sz w:val="21"/>
        </w:rPr>
        <w:t>、</w:t>
      </w:r>
      <w:proofErr w:type="gramStart"/>
      <w:r>
        <w:rPr>
          <w:rFonts w:ascii="Times New Roman" w:hAnsi="Times New Roman" w:hint="eastAsia"/>
          <w:sz w:val="21"/>
        </w:rPr>
        <w:t>沿一块</w:t>
      </w:r>
      <w:proofErr w:type="gramEnd"/>
      <w:r>
        <w:rPr>
          <w:rFonts w:ascii="Times New Roman" w:hAnsi="Times New Roman" w:hint="eastAsia"/>
          <w:sz w:val="21"/>
        </w:rPr>
        <w:t>半导体某一轴向施加一定应力时，除了产生一定应变外，材料的电阻率也要发生变化的现象。</w:t>
      </w:r>
    </w:p>
    <w:p w:rsidR="00DA661B" w:rsidRDefault="00DB57E1" w:rsidP="00B65FD8">
      <w:pPr>
        <w:pStyle w:val="msonormalcxspmiddle"/>
        <w:spacing w:line="240" w:lineRule="atLeast"/>
        <w:ind w:left="315" w:hangingChars="150" w:hanging="315"/>
        <w:contextualSpacing/>
        <w:rPr>
          <w:sz w:val="21"/>
        </w:rPr>
      </w:pPr>
      <w:r>
        <w:rPr>
          <w:rFonts w:hint="eastAsia"/>
          <w:sz w:val="21"/>
        </w:rPr>
        <w:t>3</w:t>
      </w:r>
      <w:r>
        <w:rPr>
          <w:rFonts w:ascii="Times New Roman" w:hAnsi="Times New Roman" w:hint="eastAsia"/>
          <w:sz w:val="21"/>
        </w:rPr>
        <w:t>、金属导体置于变化着的磁场中，导体内就会产生感应电流，这种电流想水中漩涡那样在导体内转圈的现象。</w:t>
      </w:r>
    </w:p>
    <w:p w:rsidR="00DA661B" w:rsidRDefault="00DB57E1">
      <w:pPr>
        <w:pStyle w:val="msonormalcxspmiddle"/>
        <w:spacing w:line="240" w:lineRule="atLeast"/>
        <w:rPr>
          <w:sz w:val="21"/>
        </w:rPr>
      </w:pPr>
      <w:r>
        <w:rPr>
          <w:rFonts w:hint="eastAsia"/>
          <w:sz w:val="21"/>
        </w:rPr>
        <w:lastRenderedPageBreak/>
        <w:t>4</w:t>
      </w:r>
      <w:r>
        <w:rPr>
          <w:rFonts w:ascii="Times New Roman" w:hAnsi="Times New Roman" w:hint="eastAsia"/>
          <w:sz w:val="21"/>
        </w:rPr>
        <w:t>、以电容器作为敏感元件，将被测物理量的变化转换为电容量变化的传感器。</w:t>
      </w:r>
    </w:p>
    <w:p w:rsidR="00DA661B" w:rsidRDefault="00DB57E1" w:rsidP="00B65FD8">
      <w:pPr>
        <w:pStyle w:val="msonormalcxspmiddle"/>
        <w:spacing w:line="240" w:lineRule="atLeast"/>
        <w:ind w:left="315" w:hangingChars="150" w:hanging="315"/>
        <w:contextualSpacing/>
        <w:rPr>
          <w:sz w:val="21"/>
        </w:rPr>
      </w:pPr>
      <w:r>
        <w:rPr>
          <w:rFonts w:hint="eastAsia"/>
          <w:sz w:val="21"/>
        </w:rPr>
        <w:t>5</w:t>
      </w:r>
      <w:r>
        <w:rPr>
          <w:rFonts w:ascii="Times New Roman" w:hAnsi="Times New Roman" w:hint="eastAsia"/>
          <w:sz w:val="21"/>
        </w:rPr>
        <w:t>、指热电偶回路两接点（温度为</w:t>
      </w:r>
      <w:r>
        <w:rPr>
          <w:rFonts w:hint="eastAsia"/>
          <w:sz w:val="21"/>
        </w:rPr>
        <w:t>T</w:t>
      </w:r>
      <w:r>
        <w:rPr>
          <w:rFonts w:ascii="Times New Roman" w:hAnsi="Times New Roman" w:hint="eastAsia"/>
          <w:sz w:val="21"/>
        </w:rPr>
        <w:t>、</w:t>
      </w:r>
      <w:r>
        <w:rPr>
          <w:rFonts w:hint="eastAsia"/>
          <w:sz w:val="21"/>
        </w:rPr>
        <w:t>T</w:t>
      </w:r>
      <w:r>
        <w:rPr>
          <w:rFonts w:hint="eastAsia"/>
          <w:sz w:val="21"/>
          <w:vertAlign w:val="subscript"/>
        </w:rPr>
        <w:t>0</w:t>
      </w:r>
      <w:r>
        <w:rPr>
          <w:rFonts w:ascii="Times New Roman" w:hAnsi="Times New Roman" w:hint="eastAsia"/>
          <w:sz w:val="21"/>
        </w:rPr>
        <w:t>）间热电动势，等于热电偶在温度为</w:t>
      </w:r>
      <w:r>
        <w:rPr>
          <w:rFonts w:hint="eastAsia"/>
          <w:sz w:val="21"/>
        </w:rPr>
        <w:t>T</w:t>
      </w:r>
      <w:r>
        <w:rPr>
          <w:rFonts w:ascii="Times New Roman" w:hAnsi="Times New Roman" w:hint="eastAsia"/>
          <w:sz w:val="21"/>
        </w:rPr>
        <w:t>、</w:t>
      </w:r>
      <w:proofErr w:type="spellStart"/>
      <w:r>
        <w:rPr>
          <w:rFonts w:hint="eastAsia"/>
          <w:sz w:val="21"/>
        </w:rPr>
        <w:t>T</w:t>
      </w:r>
      <w:r>
        <w:rPr>
          <w:rFonts w:hint="eastAsia"/>
          <w:sz w:val="21"/>
          <w:vertAlign w:val="subscript"/>
        </w:rPr>
        <w:t>n</w:t>
      </w:r>
      <w:proofErr w:type="spellEnd"/>
      <w:r>
        <w:rPr>
          <w:rFonts w:ascii="Times New Roman" w:hAnsi="Times New Roman" w:hint="eastAsia"/>
          <w:sz w:val="21"/>
        </w:rPr>
        <w:t>时的热电动势与在温度为</w:t>
      </w:r>
      <w:proofErr w:type="spellStart"/>
      <w:r>
        <w:rPr>
          <w:rFonts w:hint="eastAsia"/>
          <w:sz w:val="21"/>
        </w:rPr>
        <w:t>T</w:t>
      </w:r>
      <w:r>
        <w:rPr>
          <w:rFonts w:hint="eastAsia"/>
          <w:sz w:val="21"/>
          <w:vertAlign w:val="subscript"/>
        </w:rPr>
        <w:t>n</w:t>
      </w:r>
      <w:proofErr w:type="spellEnd"/>
      <w:r>
        <w:rPr>
          <w:rFonts w:hint="eastAsia"/>
          <w:sz w:val="21"/>
        </w:rPr>
        <w:t xml:space="preserve"> </w:t>
      </w:r>
      <w:r>
        <w:rPr>
          <w:rFonts w:ascii="Times New Roman" w:hAnsi="Times New Roman" w:hint="eastAsia"/>
          <w:sz w:val="21"/>
        </w:rPr>
        <w:t>、</w:t>
      </w:r>
      <w:r>
        <w:rPr>
          <w:rFonts w:hint="eastAsia"/>
          <w:sz w:val="21"/>
        </w:rPr>
        <w:t>T</w:t>
      </w:r>
      <w:r>
        <w:rPr>
          <w:rFonts w:ascii="Times New Roman" w:hAnsi="Times New Roman" w:hint="eastAsia"/>
          <w:sz w:val="21"/>
        </w:rPr>
        <w:t>时的热电动势的代数和。</w:t>
      </w:r>
    </w:p>
    <w:p w:rsidR="00DA661B" w:rsidRDefault="00DB57E1">
      <w:pPr>
        <w:pStyle w:val="msonormalcxspmiddle"/>
        <w:spacing w:line="240" w:lineRule="atLeast"/>
        <w:rPr>
          <w:sz w:val="21"/>
        </w:rPr>
      </w:pPr>
      <w:r>
        <w:rPr>
          <w:rFonts w:hint="eastAsia"/>
          <w:sz w:val="21"/>
        </w:rPr>
        <w:t>6</w:t>
      </w:r>
      <w:r>
        <w:rPr>
          <w:rFonts w:ascii="Times New Roman" w:hAnsi="Times New Roman" w:hint="eastAsia"/>
          <w:sz w:val="21"/>
        </w:rPr>
        <w:t>、在光线照射是，物体内的电子溢出物体表面的现象。</w:t>
      </w:r>
    </w:p>
    <w:p w:rsidR="00DA661B" w:rsidRDefault="00DB57E1">
      <w:pPr>
        <w:pStyle w:val="msonormalcxspmiddle"/>
        <w:spacing w:line="240" w:lineRule="atLeast"/>
        <w:rPr>
          <w:sz w:val="21"/>
        </w:rPr>
      </w:pPr>
      <w:r>
        <w:rPr>
          <w:rFonts w:hint="eastAsia"/>
          <w:sz w:val="21"/>
        </w:rPr>
        <w:t>7</w:t>
      </w:r>
      <w:r>
        <w:rPr>
          <w:rFonts w:ascii="Times New Roman" w:hAnsi="Times New Roman" w:hint="eastAsia"/>
          <w:sz w:val="21"/>
        </w:rPr>
        <w:t>、传感器在稳态标准条件下，输出变化对输入变化的比值。</w:t>
      </w:r>
    </w:p>
    <w:p w:rsidR="00DA661B" w:rsidRDefault="00DB57E1">
      <w:pPr>
        <w:spacing w:beforeAutospacing="1" w:afterAutospacing="1" w:line="240" w:lineRule="atLeast"/>
        <w:rPr>
          <w:b/>
          <w:bCs/>
        </w:rPr>
      </w:pPr>
      <w:r>
        <w:rPr>
          <w:rFonts w:hint="eastAsia"/>
          <w:b/>
          <w:bCs/>
        </w:rPr>
        <w:t>四</w:t>
      </w:r>
      <w:r>
        <w:rPr>
          <w:rFonts w:hint="eastAsia"/>
          <w:b/>
          <w:bCs/>
        </w:rPr>
        <w:t>、判断题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32"/>
        <w:gridCol w:w="832"/>
        <w:gridCol w:w="832"/>
        <w:gridCol w:w="832"/>
        <w:gridCol w:w="832"/>
        <w:gridCol w:w="832"/>
        <w:gridCol w:w="833"/>
        <w:gridCol w:w="833"/>
        <w:gridCol w:w="833"/>
        <w:gridCol w:w="833"/>
      </w:tblGrid>
      <w:tr w:rsidR="00DA661B">
        <w:tc>
          <w:tcPr>
            <w:tcW w:w="832" w:type="dxa"/>
            <w:tcBorders>
              <w:top w:val="single" w:sz="4" w:space="0" w:color="auto"/>
              <w:left w:val="single" w:sz="4" w:space="0" w:color="auto"/>
              <w:bottom w:val="single" w:sz="4" w:space="0" w:color="auto"/>
              <w:right w:val="single" w:sz="4" w:space="0" w:color="auto"/>
            </w:tcBorders>
            <w:vAlign w:val="center"/>
          </w:tcPr>
          <w:p w:rsidR="00DA661B" w:rsidRDefault="00DB57E1">
            <w:pPr>
              <w:spacing w:beforeAutospacing="1" w:afterAutospacing="1" w:line="240" w:lineRule="atLeast"/>
              <w:jc w:val="center"/>
              <w:rPr>
                <w:rFonts w:ascii="宋体" w:hAnsi="宋体"/>
                <w:bCs/>
                <w:szCs w:val="21"/>
              </w:rPr>
            </w:pPr>
            <w:r>
              <w:rPr>
                <w:rFonts w:ascii="宋体" w:hAnsi="宋体" w:hint="eastAsia"/>
                <w:bCs/>
                <w:szCs w:val="21"/>
              </w:rPr>
              <w:t>1</w:t>
            </w:r>
          </w:p>
        </w:tc>
        <w:tc>
          <w:tcPr>
            <w:tcW w:w="832" w:type="dxa"/>
            <w:tcBorders>
              <w:top w:val="single" w:sz="4" w:space="0" w:color="auto"/>
              <w:left w:val="single" w:sz="4" w:space="0" w:color="auto"/>
              <w:bottom w:val="single" w:sz="4" w:space="0" w:color="auto"/>
              <w:right w:val="single" w:sz="4" w:space="0" w:color="auto"/>
            </w:tcBorders>
            <w:vAlign w:val="center"/>
          </w:tcPr>
          <w:p w:rsidR="00DA661B" w:rsidRDefault="00DB57E1">
            <w:pPr>
              <w:spacing w:beforeAutospacing="1" w:afterAutospacing="1" w:line="240" w:lineRule="atLeast"/>
              <w:jc w:val="center"/>
              <w:rPr>
                <w:rFonts w:ascii="宋体" w:hAnsi="宋体"/>
                <w:bCs/>
                <w:szCs w:val="21"/>
              </w:rPr>
            </w:pPr>
            <w:r>
              <w:rPr>
                <w:rFonts w:ascii="宋体" w:hAnsi="宋体" w:hint="eastAsia"/>
                <w:bCs/>
                <w:szCs w:val="21"/>
              </w:rPr>
              <w:t>2</w:t>
            </w:r>
          </w:p>
        </w:tc>
        <w:tc>
          <w:tcPr>
            <w:tcW w:w="832" w:type="dxa"/>
            <w:tcBorders>
              <w:top w:val="single" w:sz="4" w:space="0" w:color="auto"/>
              <w:left w:val="single" w:sz="4" w:space="0" w:color="auto"/>
              <w:bottom w:val="single" w:sz="4" w:space="0" w:color="auto"/>
              <w:right w:val="single" w:sz="4" w:space="0" w:color="auto"/>
            </w:tcBorders>
            <w:vAlign w:val="center"/>
          </w:tcPr>
          <w:p w:rsidR="00DA661B" w:rsidRDefault="00DB57E1">
            <w:pPr>
              <w:spacing w:beforeAutospacing="1" w:afterAutospacing="1" w:line="240" w:lineRule="atLeast"/>
              <w:jc w:val="center"/>
              <w:rPr>
                <w:rFonts w:ascii="宋体" w:hAnsi="宋体"/>
                <w:bCs/>
                <w:szCs w:val="21"/>
              </w:rPr>
            </w:pPr>
            <w:r>
              <w:rPr>
                <w:rFonts w:ascii="宋体" w:hAnsi="宋体" w:hint="eastAsia"/>
                <w:bCs/>
                <w:szCs w:val="21"/>
              </w:rPr>
              <w:t>3</w:t>
            </w:r>
          </w:p>
        </w:tc>
        <w:tc>
          <w:tcPr>
            <w:tcW w:w="832" w:type="dxa"/>
            <w:tcBorders>
              <w:top w:val="single" w:sz="4" w:space="0" w:color="auto"/>
              <w:left w:val="single" w:sz="4" w:space="0" w:color="auto"/>
              <w:bottom w:val="single" w:sz="4" w:space="0" w:color="auto"/>
              <w:right w:val="single" w:sz="4" w:space="0" w:color="auto"/>
            </w:tcBorders>
            <w:vAlign w:val="center"/>
          </w:tcPr>
          <w:p w:rsidR="00DA661B" w:rsidRDefault="00DB57E1">
            <w:pPr>
              <w:spacing w:beforeAutospacing="1" w:afterAutospacing="1" w:line="240" w:lineRule="atLeast"/>
              <w:jc w:val="center"/>
              <w:rPr>
                <w:rFonts w:ascii="宋体" w:hAnsi="宋体"/>
                <w:bCs/>
                <w:szCs w:val="21"/>
              </w:rPr>
            </w:pPr>
            <w:r>
              <w:rPr>
                <w:rFonts w:ascii="宋体" w:hAnsi="宋体" w:hint="eastAsia"/>
                <w:bCs/>
                <w:szCs w:val="21"/>
              </w:rPr>
              <w:t>4</w:t>
            </w:r>
          </w:p>
        </w:tc>
        <w:tc>
          <w:tcPr>
            <w:tcW w:w="832" w:type="dxa"/>
            <w:tcBorders>
              <w:top w:val="single" w:sz="4" w:space="0" w:color="auto"/>
              <w:left w:val="single" w:sz="4" w:space="0" w:color="auto"/>
              <w:bottom w:val="single" w:sz="4" w:space="0" w:color="auto"/>
              <w:right w:val="single" w:sz="4" w:space="0" w:color="auto"/>
            </w:tcBorders>
            <w:vAlign w:val="center"/>
          </w:tcPr>
          <w:p w:rsidR="00DA661B" w:rsidRDefault="00DB57E1">
            <w:pPr>
              <w:spacing w:beforeAutospacing="1" w:afterAutospacing="1" w:line="240" w:lineRule="atLeast"/>
              <w:jc w:val="center"/>
              <w:rPr>
                <w:rFonts w:ascii="宋体" w:hAnsi="宋体"/>
                <w:bCs/>
                <w:szCs w:val="21"/>
              </w:rPr>
            </w:pPr>
            <w:r>
              <w:rPr>
                <w:rFonts w:ascii="宋体" w:hAnsi="宋体" w:hint="eastAsia"/>
                <w:bCs/>
                <w:szCs w:val="21"/>
              </w:rPr>
              <w:t>5</w:t>
            </w:r>
          </w:p>
        </w:tc>
        <w:tc>
          <w:tcPr>
            <w:tcW w:w="832" w:type="dxa"/>
            <w:tcBorders>
              <w:top w:val="single" w:sz="4" w:space="0" w:color="auto"/>
              <w:left w:val="single" w:sz="4" w:space="0" w:color="auto"/>
              <w:bottom w:val="single" w:sz="4" w:space="0" w:color="auto"/>
              <w:right w:val="single" w:sz="4" w:space="0" w:color="auto"/>
            </w:tcBorders>
            <w:vAlign w:val="center"/>
          </w:tcPr>
          <w:p w:rsidR="00DA661B" w:rsidRDefault="00DB57E1">
            <w:pPr>
              <w:spacing w:beforeAutospacing="1" w:afterAutospacing="1" w:line="240" w:lineRule="atLeast"/>
              <w:jc w:val="center"/>
              <w:rPr>
                <w:rFonts w:ascii="宋体" w:hAnsi="宋体"/>
                <w:bCs/>
                <w:szCs w:val="21"/>
              </w:rPr>
            </w:pPr>
            <w:r>
              <w:rPr>
                <w:rFonts w:ascii="宋体" w:hAnsi="宋体" w:hint="eastAsia"/>
                <w:bCs/>
                <w:szCs w:val="21"/>
              </w:rPr>
              <w:t>6</w:t>
            </w:r>
          </w:p>
        </w:tc>
        <w:tc>
          <w:tcPr>
            <w:tcW w:w="833" w:type="dxa"/>
            <w:tcBorders>
              <w:top w:val="single" w:sz="4" w:space="0" w:color="auto"/>
              <w:left w:val="single" w:sz="4" w:space="0" w:color="auto"/>
              <w:bottom w:val="single" w:sz="4" w:space="0" w:color="auto"/>
              <w:right w:val="single" w:sz="4" w:space="0" w:color="auto"/>
            </w:tcBorders>
            <w:vAlign w:val="center"/>
          </w:tcPr>
          <w:p w:rsidR="00DA661B" w:rsidRDefault="00DB57E1">
            <w:pPr>
              <w:spacing w:beforeAutospacing="1" w:afterAutospacing="1" w:line="240" w:lineRule="atLeast"/>
              <w:jc w:val="center"/>
              <w:rPr>
                <w:rFonts w:ascii="宋体" w:hAnsi="宋体"/>
                <w:bCs/>
                <w:szCs w:val="21"/>
              </w:rPr>
            </w:pPr>
            <w:r>
              <w:rPr>
                <w:rFonts w:ascii="宋体" w:hAnsi="宋体" w:hint="eastAsia"/>
                <w:bCs/>
                <w:szCs w:val="21"/>
              </w:rPr>
              <w:t>7</w:t>
            </w:r>
          </w:p>
        </w:tc>
        <w:tc>
          <w:tcPr>
            <w:tcW w:w="833" w:type="dxa"/>
            <w:tcBorders>
              <w:top w:val="single" w:sz="4" w:space="0" w:color="auto"/>
              <w:left w:val="single" w:sz="4" w:space="0" w:color="auto"/>
              <w:bottom w:val="single" w:sz="4" w:space="0" w:color="auto"/>
              <w:right w:val="single" w:sz="4" w:space="0" w:color="auto"/>
            </w:tcBorders>
            <w:vAlign w:val="center"/>
          </w:tcPr>
          <w:p w:rsidR="00DA661B" w:rsidRDefault="00DB57E1">
            <w:pPr>
              <w:spacing w:beforeAutospacing="1" w:afterAutospacing="1" w:line="240" w:lineRule="atLeast"/>
              <w:jc w:val="center"/>
              <w:rPr>
                <w:rFonts w:ascii="宋体" w:hAnsi="宋体"/>
                <w:bCs/>
                <w:szCs w:val="21"/>
              </w:rPr>
            </w:pPr>
            <w:r>
              <w:rPr>
                <w:rFonts w:ascii="宋体" w:hAnsi="宋体" w:hint="eastAsia"/>
                <w:bCs/>
                <w:szCs w:val="21"/>
              </w:rPr>
              <w:t>8</w:t>
            </w:r>
          </w:p>
        </w:tc>
        <w:tc>
          <w:tcPr>
            <w:tcW w:w="833" w:type="dxa"/>
            <w:tcBorders>
              <w:top w:val="single" w:sz="4" w:space="0" w:color="auto"/>
              <w:left w:val="single" w:sz="4" w:space="0" w:color="auto"/>
              <w:bottom w:val="single" w:sz="4" w:space="0" w:color="auto"/>
              <w:right w:val="single" w:sz="4" w:space="0" w:color="auto"/>
            </w:tcBorders>
            <w:vAlign w:val="center"/>
          </w:tcPr>
          <w:p w:rsidR="00DA661B" w:rsidRDefault="00DB57E1">
            <w:pPr>
              <w:spacing w:beforeAutospacing="1" w:afterAutospacing="1" w:line="240" w:lineRule="atLeast"/>
              <w:jc w:val="center"/>
              <w:rPr>
                <w:rFonts w:ascii="宋体" w:hAnsi="宋体"/>
                <w:bCs/>
                <w:szCs w:val="21"/>
              </w:rPr>
            </w:pPr>
            <w:r>
              <w:rPr>
                <w:rFonts w:ascii="宋体" w:hAnsi="宋体" w:hint="eastAsia"/>
                <w:bCs/>
                <w:szCs w:val="21"/>
              </w:rPr>
              <w:t>9</w:t>
            </w:r>
          </w:p>
        </w:tc>
        <w:tc>
          <w:tcPr>
            <w:tcW w:w="833" w:type="dxa"/>
            <w:tcBorders>
              <w:top w:val="single" w:sz="4" w:space="0" w:color="auto"/>
              <w:left w:val="single" w:sz="4" w:space="0" w:color="auto"/>
              <w:bottom w:val="single" w:sz="4" w:space="0" w:color="auto"/>
              <w:right w:val="single" w:sz="4" w:space="0" w:color="auto"/>
            </w:tcBorders>
            <w:vAlign w:val="center"/>
          </w:tcPr>
          <w:p w:rsidR="00DA661B" w:rsidRDefault="00DB57E1">
            <w:pPr>
              <w:spacing w:beforeAutospacing="1" w:afterAutospacing="1" w:line="240" w:lineRule="atLeast"/>
              <w:jc w:val="center"/>
              <w:rPr>
                <w:rFonts w:ascii="宋体" w:hAnsi="宋体"/>
                <w:bCs/>
                <w:szCs w:val="21"/>
              </w:rPr>
            </w:pPr>
            <w:r>
              <w:rPr>
                <w:rFonts w:ascii="宋体" w:hAnsi="宋体" w:hint="eastAsia"/>
                <w:bCs/>
                <w:szCs w:val="21"/>
              </w:rPr>
              <w:t>10</w:t>
            </w:r>
          </w:p>
        </w:tc>
      </w:tr>
      <w:tr w:rsidR="00DA661B">
        <w:tc>
          <w:tcPr>
            <w:tcW w:w="832" w:type="dxa"/>
            <w:tcBorders>
              <w:top w:val="single" w:sz="4" w:space="0" w:color="auto"/>
              <w:left w:val="single" w:sz="4" w:space="0" w:color="auto"/>
              <w:bottom w:val="single" w:sz="4" w:space="0" w:color="auto"/>
              <w:right w:val="single" w:sz="4" w:space="0" w:color="auto"/>
            </w:tcBorders>
            <w:vAlign w:val="center"/>
          </w:tcPr>
          <w:p w:rsidR="00DA661B" w:rsidRDefault="00DB57E1">
            <w:pPr>
              <w:spacing w:beforeAutospacing="1" w:afterAutospacing="1" w:line="240" w:lineRule="atLeast"/>
              <w:jc w:val="center"/>
              <w:rPr>
                <w:b/>
                <w:bCs/>
              </w:rPr>
            </w:pPr>
            <w:r>
              <w:rPr>
                <w:rFonts w:hint="eastAsia"/>
              </w:rPr>
              <w:t>√</w:t>
            </w:r>
          </w:p>
        </w:tc>
        <w:tc>
          <w:tcPr>
            <w:tcW w:w="832" w:type="dxa"/>
            <w:tcBorders>
              <w:top w:val="single" w:sz="4" w:space="0" w:color="auto"/>
              <w:left w:val="single" w:sz="4" w:space="0" w:color="auto"/>
              <w:bottom w:val="single" w:sz="4" w:space="0" w:color="auto"/>
              <w:right w:val="single" w:sz="4" w:space="0" w:color="auto"/>
            </w:tcBorders>
            <w:vAlign w:val="center"/>
          </w:tcPr>
          <w:p w:rsidR="00DA661B" w:rsidRDefault="00DB57E1">
            <w:pPr>
              <w:spacing w:beforeAutospacing="1" w:afterAutospacing="1" w:line="240" w:lineRule="atLeast"/>
              <w:jc w:val="center"/>
              <w:rPr>
                <w:b/>
                <w:bCs/>
              </w:rPr>
            </w:pPr>
            <w:r>
              <w:rPr>
                <w:rFonts w:hint="eastAsia"/>
              </w:rPr>
              <w:t>×</w:t>
            </w:r>
          </w:p>
        </w:tc>
        <w:tc>
          <w:tcPr>
            <w:tcW w:w="832" w:type="dxa"/>
            <w:tcBorders>
              <w:top w:val="single" w:sz="4" w:space="0" w:color="auto"/>
              <w:left w:val="single" w:sz="4" w:space="0" w:color="auto"/>
              <w:bottom w:val="single" w:sz="4" w:space="0" w:color="auto"/>
              <w:right w:val="single" w:sz="4" w:space="0" w:color="auto"/>
            </w:tcBorders>
            <w:vAlign w:val="center"/>
          </w:tcPr>
          <w:p w:rsidR="00DA661B" w:rsidRDefault="00DB57E1">
            <w:pPr>
              <w:spacing w:beforeAutospacing="1" w:afterAutospacing="1" w:line="240" w:lineRule="atLeast"/>
              <w:jc w:val="center"/>
              <w:rPr>
                <w:b/>
                <w:bCs/>
              </w:rPr>
            </w:pPr>
            <w:r>
              <w:rPr>
                <w:rFonts w:hint="eastAsia"/>
              </w:rPr>
              <w:t>√</w:t>
            </w:r>
          </w:p>
        </w:tc>
        <w:tc>
          <w:tcPr>
            <w:tcW w:w="832" w:type="dxa"/>
            <w:tcBorders>
              <w:top w:val="single" w:sz="4" w:space="0" w:color="auto"/>
              <w:left w:val="single" w:sz="4" w:space="0" w:color="auto"/>
              <w:bottom w:val="single" w:sz="4" w:space="0" w:color="auto"/>
              <w:right w:val="single" w:sz="4" w:space="0" w:color="auto"/>
            </w:tcBorders>
            <w:vAlign w:val="center"/>
          </w:tcPr>
          <w:p w:rsidR="00DA661B" w:rsidRDefault="00DB57E1">
            <w:pPr>
              <w:spacing w:beforeAutospacing="1" w:afterAutospacing="1" w:line="240" w:lineRule="atLeast"/>
              <w:jc w:val="center"/>
              <w:rPr>
                <w:b/>
                <w:bCs/>
              </w:rPr>
            </w:pPr>
            <w:r>
              <w:rPr>
                <w:rFonts w:hint="eastAsia"/>
              </w:rPr>
              <w:t>×</w:t>
            </w:r>
          </w:p>
        </w:tc>
        <w:tc>
          <w:tcPr>
            <w:tcW w:w="832" w:type="dxa"/>
            <w:tcBorders>
              <w:top w:val="single" w:sz="4" w:space="0" w:color="auto"/>
              <w:left w:val="single" w:sz="4" w:space="0" w:color="auto"/>
              <w:bottom w:val="single" w:sz="4" w:space="0" w:color="auto"/>
              <w:right w:val="single" w:sz="4" w:space="0" w:color="auto"/>
            </w:tcBorders>
            <w:vAlign w:val="center"/>
          </w:tcPr>
          <w:p w:rsidR="00DA661B" w:rsidRDefault="00DB57E1">
            <w:pPr>
              <w:spacing w:beforeAutospacing="1" w:afterAutospacing="1" w:line="240" w:lineRule="atLeast"/>
              <w:jc w:val="center"/>
              <w:rPr>
                <w:b/>
                <w:bCs/>
              </w:rPr>
            </w:pPr>
            <w:r>
              <w:rPr>
                <w:rFonts w:hint="eastAsia"/>
              </w:rPr>
              <w:t>√</w:t>
            </w:r>
          </w:p>
        </w:tc>
        <w:tc>
          <w:tcPr>
            <w:tcW w:w="832" w:type="dxa"/>
            <w:tcBorders>
              <w:top w:val="single" w:sz="4" w:space="0" w:color="auto"/>
              <w:left w:val="single" w:sz="4" w:space="0" w:color="auto"/>
              <w:bottom w:val="single" w:sz="4" w:space="0" w:color="auto"/>
              <w:right w:val="single" w:sz="4" w:space="0" w:color="auto"/>
            </w:tcBorders>
            <w:vAlign w:val="center"/>
          </w:tcPr>
          <w:p w:rsidR="00DA661B" w:rsidRDefault="00DB57E1">
            <w:pPr>
              <w:spacing w:beforeAutospacing="1" w:afterAutospacing="1" w:line="240" w:lineRule="atLeast"/>
              <w:jc w:val="center"/>
              <w:rPr>
                <w:b/>
                <w:bCs/>
              </w:rPr>
            </w:pPr>
            <w:r>
              <w:rPr>
                <w:rFonts w:hint="eastAsia"/>
              </w:rPr>
              <w:t>√</w:t>
            </w:r>
          </w:p>
        </w:tc>
        <w:tc>
          <w:tcPr>
            <w:tcW w:w="833" w:type="dxa"/>
            <w:tcBorders>
              <w:top w:val="single" w:sz="4" w:space="0" w:color="auto"/>
              <w:left w:val="single" w:sz="4" w:space="0" w:color="auto"/>
              <w:bottom w:val="single" w:sz="4" w:space="0" w:color="auto"/>
              <w:right w:val="single" w:sz="4" w:space="0" w:color="auto"/>
            </w:tcBorders>
            <w:vAlign w:val="center"/>
          </w:tcPr>
          <w:p w:rsidR="00DA661B" w:rsidRDefault="00DB57E1">
            <w:pPr>
              <w:spacing w:beforeAutospacing="1" w:afterAutospacing="1" w:line="240" w:lineRule="atLeast"/>
              <w:jc w:val="center"/>
              <w:rPr>
                <w:b/>
                <w:bCs/>
              </w:rPr>
            </w:pPr>
            <w:r>
              <w:rPr>
                <w:rFonts w:hint="eastAsia"/>
              </w:rPr>
              <w:t>√</w:t>
            </w:r>
          </w:p>
        </w:tc>
        <w:tc>
          <w:tcPr>
            <w:tcW w:w="833" w:type="dxa"/>
            <w:tcBorders>
              <w:top w:val="single" w:sz="4" w:space="0" w:color="auto"/>
              <w:left w:val="single" w:sz="4" w:space="0" w:color="auto"/>
              <w:bottom w:val="single" w:sz="4" w:space="0" w:color="auto"/>
              <w:right w:val="single" w:sz="4" w:space="0" w:color="auto"/>
            </w:tcBorders>
            <w:vAlign w:val="center"/>
          </w:tcPr>
          <w:p w:rsidR="00DA661B" w:rsidRDefault="00DB57E1">
            <w:pPr>
              <w:spacing w:beforeAutospacing="1" w:afterAutospacing="1" w:line="240" w:lineRule="atLeast"/>
              <w:jc w:val="center"/>
              <w:rPr>
                <w:b/>
                <w:bCs/>
              </w:rPr>
            </w:pPr>
            <w:r>
              <w:rPr>
                <w:rFonts w:hint="eastAsia"/>
              </w:rPr>
              <w:t>√</w:t>
            </w:r>
          </w:p>
        </w:tc>
        <w:tc>
          <w:tcPr>
            <w:tcW w:w="833" w:type="dxa"/>
            <w:tcBorders>
              <w:top w:val="single" w:sz="4" w:space="0" w:color="auto"/>
              <w:left w:val="single" w:sz="4" w:space="0" w:color="auto"/>
              <w:bottom w:val="single" w:sz="4" w:space="0" w:color="auto"/>
              <w:right w:val="single" w:sz="4" w:space="0" w:color="auto"/>
            </w:tcBorders>
            <w:vAlign w:val="center"/>
          </w:tcPr>
          <w:p w:rsidR="00DA661B" w:rsidRDefault="00DB57E1">
            <w:pPr>
              <w:spacing w:beforeAutospacing="1" w:afterAutospacing="1" w:line="240" w:lineRule="atLeast"/>
              <w:jc w:val="center"/>
              <w:rPr>
                <w:b/>
                <w:bCs/>
              </w:rPr>
            </w:pPr>
            <w:r>
              <w:rPr>
                <w:rFonts w:hint="eastAsia"/>
              </w:rPr>
              <w:t>×</w:t>
            </w:r>
          </w:p>
        </w:tc>
        <w:tc>
          <w:tcPr>
            <w:tcW w:w="833" w:type="dxa"/>
            <w:tcBorders>
              <w:top w:val="single" w:sz="4" w:space="0" w:color="auto"/>
              <w:left w:val="single" w:sz="4" w:space="0" w:color="auto"/>
              <w:bottom w:val="single" w:sz="4" w:space="0" w:color="auto"/>
              <w:right w:val="single" w:sz="4" w:space="0" w:color="auto"/>
            </w:tcBorders>
            <w:vAlign w:val="center"/>
          </w:tcPr>
          <w:p w:rsidR="00DA661B" w:rsidRDefault="00DB57E1">
            <w:pPr>
              <w:spacing w:beforeAutospacing="1" w:afterAutospacing="1" w:line="240" w:lineRule="atLeast"/>
              <w:jc w:val="center"/>
              <w:rPr>
                <w:b/>
                <w:bCs/>
              </w:rPr>
            </w:pPr>
            <w:r>
              <w:rPr>
                <w:rFonts w:hint="eastAsia"/>
              </w:rPr>
              <w:t>√</w:t>
            </w:r>
          </w:p>
        </w:tc>
      </w:tr>
    </w:tbl>
    <w:p w:rsidR="00DA661B" w:rsidRDefault="00DB57E1">
      <w:pPr>
        <w:spacing w:beforeAutospacing="1" w:afterAutospacing="1" w:line="240" w:lineRule="atLeast"/>
        <w:rPr>
          <w:b/>
          <w:bCs/>
        </w:rPr>
      </w:pPr>
      <w:r>
        <w:rPr>
          <w:rFonts w:hint="eastAsia"/>
          <w:b/>
          <w:bCs/>
        </w:rPr>
        <w:t>五</w:t>
      </w:r>
      <w:r>
        <w:rPr>
          <w:rFonts w:hint="eastAsia"/>
          <w:b/>
          <w:bCs/>
        </w:rPr>
        <w:t>、简答题</w:t>
      </w:r>
    </w:p>
    <w:p w:rsidR="00DA661B" w:rsidRDefault="00DB57E1">
      <w:pPr>
        <w:pStyle w:val="msonormalcxspmiddle"/>
        <w:spacing w:line="240" w:lineRule="atLeast"/>
        <w:rPr>
          <w:sz w:val="21"/>
        </w:rPr>
      </w:pPr>
      <w:r>
        <w:rPr>
          <w:rFonts w:hint="eastAsia"/>
          <w:sz w:val="21"/>
        </w:rPr>
        <w:t>1</w:t>
      </w:r>
      <w:r>
        <w:rPr>
          <w:rFonts w:ascii="Times New Roman" w:hAnsi="Times New Roman" w:hint="eastAsia"/>
          <w:sz w:val="21"/>
        </w:rPr>
        <w:t>、简述霍尔元件的零位误差及其原因。</w:t>
      </w:r>
    </w:p>
    <w:p w:rsidR="00DA661B" w:rsidRDefault="00DB57E1">
      <w:pPr>
        <w:pStyle w:val="msonormalcxspmiddle"/>
        <w:spacing w:line="240" w:lineRule="atLeast"/>
        <w:rPr>
          <w:sz w:val="21"/>
        </w:rPr>
      </w:pPr>
      <w:r>
        <w:rPr>
          <w:rFonts w:ascii="Times New Roman" w:hAnsi="Times New Roman" w:hint="eastAsia"/>
          <w:sz w:val="21"/>
        </w:rPr>
        <w:t>答：从理论上说，当</w:t>
      </w:r>
      <w:r>
        <w:rPr>
          <w:rFonts w:hint="eastAsia"/>
          <w:sz w:val="21"/>
        </w:rPr>
        <w:t>B=0,I=0</w:t>
      </w:r>
      <w:r>
        <w:rPr>
          <w:rFonts w:ascii="Times New Roman" w:hAnsi="Times New Roman" w:hint="eastAsia"/>
          <w:sz w:val="21"/>
        </w:rPr>
        <w:t>时，霍尔元件的输出应该为零，即</w:t>
      </w:r>
      <w:r>
        <w:rPr>
          <w:rFonts w:hint="eastAsia"/>
          <w:sz w:val="21"/>
        </w:rPr>
        <w:t>U</w:t>
      </w:r>
      <w:r>
        <w:rPr>
          <w:rFonts w:hint="eastAsia"/>
          <w:sz w:val="21"/>
          <w:vertAlign w:val="subscript"/>
        </w:rPr>
        <w:t>H</w:t>
      </w:r>
      <w:r>
        <w:rPr>
          <w:rFonts w:hint="eastAsia"/>
          <w:sz w:val="21"/>
        </w:rPr>
        <w:t>=0</w:t>
      </w:r>
      <w:r>
        <w:rPr>
          <w:rFonts w:ascii="Times New Roman" w:hAnsi="Times New Roman" w:hint="eastAsia"/>
          <w:sz w:val="21"/>
        </w:rPr>
        <w:t>，实际上仍有一定霍尔电压输出，这就是元件的零位误差，其主要原因有以下几种：</w:t>
      </w:r>
    </w:p>
    <w:p w:rsidR="00DA661B" w:rsidRDefault="00DB57E1">
      <w:pPr>
        <w:pStyle w:val="msonormalcxspmiddle"/>
        <w:spacing w:line="240" w:lineRule="atLeast"/>
        <w:rPr>
          <w:sz w:val="21"/>
        </w:rPr>
      </w:pPr>
      <w:r>
        <w:rPr>
          <w:rFonts w:ascii="Times New Roman" w:hAnsi="Times New Roman" w:hint="eastAsia"/>
          <w:sz w:val="21"/>
        </w:rPr>
        <w:t>（</w:t>
      </w:r>
      <w:r>
        <w:rPr>
          <w:rFonts w:hint="eastAsia"/>
          <w:sz w:val="21"/>
        </w:rPr>
        <w:t>1</w:t>
      </w:r>
      <w:r>
        <w:rPr>
          <w:rFonts w:ascii="Times New Roman" w:hAnsi="Times New Roman" w:hint="eastAsia"/>
          <w:sz w:val="21"/>
        </w:rPr>
        <w:t>）</w:t>
      </w:r>
      <w:proofErr w:type="gramStart"/>
      <w:r>
        <w:rPr>
          <w:rFonts w:ascii="Times New Roman" w:hAnsi="Times New Roman" w:hint="eastAsia"/>
          <w:sz w:val="21"/>
        </w:rPr>
        <w:t>不</w:t>
      </w:r>
      <w:proofErr w:type="gramEnd"/>
      <w:r>
        <w:rPr>
          <w:rFonts w:ascii="Times New Roman" w:hAnsi="Times New Roman" w:hint="eastAsia"/>
          <w:sz w:val="21"/>
        </w:rPr>
        <w:t>等位电动势。这是一个主要的零位误差。由于两个霍尔电压极在制作时不可能绝对对称地焊在霍尔元件两侧、输入电流极的端面接触不良、材料电阻率不均匀以及霍尔元件的厚度不均匀等均会产生不等为电动势。</w:t>
      </w:r>
    </w:p>
    <w:p w:rsidR="00DA661B" w:rsidRDefault="00DB57E1">
      <w:pPr>
        <w:pStyle w:val="msonormalcxspmiddle"/>
        <w:spacing w:line="240" w:lineRule="atLeast"/>
        <w:rPr>
          <w:sz w:val="21"/>
        </w:rPr>
      </w:pPr>
      <w:r>
        <w:rPr>
          <w:rFonts w:ascii="Times New Roman" w:hAnsi="Times New Roman" w:hint="eastAsia"/>
          <w:sz w:val="21"/>
        </w:rPr>
        <w:t>（</w:t>
      </w:r>
      <w:r>
        <w:rPr>
          <w:rFonts w:hint="eastAsia"/>
          <w:sz w:val="21"/>
        </w:rPr>
        <w:t>2</w:t>
      </w:r>
      <w:r>
        <w:rPr>
          <w:rFonts w:ascii="Times New Roman" w:hAnsi="Times New Roman" w:hint="eastAsia"/>
          <w:sz w:val="21"/>
        </w:rPr>
        <w:t>）寄生直流电动势。在没有磁场的情况下，元件通以交流输入电流，它的输出除了交流</w:t>
      </w:r>
      <w:proofErr w:type="gramStart"/>
      <w:r>
        <w:rPr>
          <w:rFonts w:ascii="Times New Roman" w:hAnsi="Times New Roman" w:hint="eastAsia"/>
          <w:sz w:val="21"/>
        </w:rPr>
        <w:t>不</w:t>
      </w:r>
      <w:proofErr w:type="gramEnd"/>
      <w:r>
        <w:rPr>
          <w:rFonts w:ascii="Times New Roman" w:hAnsi="Times New Roman" w:hint="eastAsia"/>
          <w:sz w:val="21"/>
        </w:rPr>
        <w:t>等位电动势外，还有一直流电动势分量。此电动势称为寄生直流电动势，其产生的原因是由于输入电流极、霍尔电压极的接触电阻造成整流效应以及霍尔电压极的焊点大小不一致，其热容量不一致产生温差，造成直流附加电压。</w:t>
      </w:r>
    </w:p>
    <w:p w:rsidR="00DA661B" w:rsidRDefault="00DB57E1">
      <w:pPr>
        <w:pStyle w:val="msonormalcxspmiddle"/>
        <w:spacing w:line="240" w:lineRule="atLeast"/>
        <w:rPr>
          <w:sz w:val="21"/>
        </w:rPr>
      </w:pPr>
      <w:r>
        <w:rPr>
          <w:rFonts w:ascii="Times New Roman" w:hAnsi="Times New Roman" w:hint="eastAsia"/>
          <w:sz w:val="21"/>
        </w:rPr>
        <w:t>（</w:t>
      </w:r>
      <w:r>
        <w:rPr>
          <w:rFonts w:hint="eastAsia"/>
          <w:sz w:val="21"/>
        </w:rPr>
        <w:t>3</w:t>
      </w:r>
      <w:r>
        <w:rPr>
          <w:rFonts w:ascii="Times New Roman" w:hAnsi="Times New Roman" w:hint="eastAsia"/>
          <w:sz w:val="21"/>
        </w:rPr>
        <w:t>）感应零位电动势。当没有输入电流时，在交流或脉动磁场作用下产生的电动势称为感应零位电动势。它与霍尔电压</w:t>
      </w:r>
      <w:proofErr w:type="gramStart"/>
      <w:r>
        <w:rPr>
          <w:rFonts w:ascii="Times New Roman" w:hAnsi="Times New Roman" w:hint="eastAsia"/>
          <w:sz w:val="21"/>
        </w:rPr>
        <w:t>极</w:t>
      </w:r>
      <w:proofErr w:type="gramEnd"/>
      <w:r>
        <w:rPr>
          <w:rFonts w:ascii="Times New Roman" w:hAnsi="Times New Roman" w:hint="eastAsia"/>
          <w:sz w:val="21"/>
        </w:rPr>
        <w:t>引线构成的感应面积</w:t>
      </w:r>
      <w:r>
        <w:rPr>
          <w:rFonts w:hint="eastAsia"/>
          <w:sz w:val="21"/>
        </w:rPr>
        <w:t>A</w:t>
      </w:r>
      <w:r>
        <w:rPr>
          <w:rFonts w:ascii="Times New Roman" w:hAnsi="Times New Roman" w:hint="eastAsia"/>
          <w:sz w:val="21"/>
        </w:rPr>
        <w:t>成正比。</w:t>
      </w:r>
    </w:p>
    <w:p w:rsidR="00DA661B" w:rsidRDefault="00DB57E1">
      <w:pPr>
        <w:pStyle w:val="msonormalcxspmiddle"/>
        <w:spacing w:line="240" w:lineRule="atLeast"/>
        <w:rPr>
          <w:sz w:val="21"/>
        </w:rPr>
      </w:pPr>
      <w:r>
        <w:rPr>
          <w:rFonts w:ascii="Times New Roman" w:hAnsi="Times New Roman" w:hint="eastAsia"/>
          <w:sz w:val="21"/>
        </w:rPr>
        <w:t>（</w:t>
      </w:r>
      <w:r>
        <w:rPr>
          <w:rFonts w:hint="eastAsia"/>
          <w:sz w:val="21"/>
        </w:rPr>
        <w:t>4</w:t>
      </w:r>
      <w:r>
        <w:rPr>
          <w:rFonts w:ascii="Times New Roman" w:hAnsi="Times New Roman" w:hint="eastAsia"/>
          <w:sz w:val="21"/>
        </w:rPr>
        <w:t>）自激场零位电动势。当霍尔元件通以输入电流时，此电流就会产生磁场，这一磁场称为自激场，理论情况下自激场对称抵消，但实际应用时，由于输入电流引线也产生磁场，使元件左右两半场不等，因而有霍尔电压输出，这一输出电压称为自激场零位电动势。</w:t>
      </w:r>
    </w:p>
    <w:p w:rsidR="00DA661B" w:rsidRDefault="00DA661B">
      <w:pPr>
        <w:pStyle w:val="msonormalcxspmiddle"/>
        <w:spacing w:line="240" w:lineRule="atLeast"/>
        <w:rPr>
          <w:sz w:val="21"/>
        </w:rPr>
      </w:pPr>
    </w:p>
    <w:p w:rsidR="00DA661B" w:rsidRDefault="00DB57E1">
      <w:pPr>
        <w:pStyle w:val="msonormalcxspmiddle"/>
        <w:spacing w:line="240" w:lineRule="atLeast"/>
        <w:rPr>
          <w:sz w:val="21"/>
        </w:rPr>
      </w:pPr>
      <w:r>
        <w:rPr>
          <w:rFonts w:hint="eastAsia"/>
          <w:sz w:val="21"/>
        </w:rPr>
        <w:t>2</w:t>
      </w:r>
      <w:r>
        <w:rPr>
          <w:rFonts w:ascii="Times New Roman" w:hAnsi="Times New Roman" w:hint="eastAsia"/>
          <w:sz w:val="21"/>
        </w:rPr>
        <w:t>、简述变磁阻式传感器的工作原理及其特点。</w:t>
      </w:r>
    </w:p>
    <w:p w:rsidR="00DA661B" w:rsidRDefault="00DB57E1">
      <w:pPr>
        <w:pStyle w:val="msonormalcxspmiddle"/>
        <w:spacing w:line="240" w:lineRule="atLeast"/>
        <w:rPr>
          <w:sz w:val="21"/>
        </w:rPr>
      </w:pPr>
      <w:r>
        <w:rPr>
          <w:rFonts w:ascii="Times New Roman" w:hAnsi="Times New Roman" w:hint="eastAsia"/>
          <w:sz w:val="21"/>
        </w:rPr>
        <w:t>答：变磁阻式传感器的工作原理是利用线圈电感或互感的改变来实现非电量电测的</w:t>
      </w:r>
    </w:p>
    <w:p w:rsidR="00DA661B" w:rsidRDefault="00DB57E1">
      <w:pPr>
        <w:pStyle w:val="msonormalcxspmiddle"/>
        <w:spacing w:line="240" w:lineRule="atLeast"/>
        <w:ind w:firstLineChars="100" w:firstLine="210"/>
        <w:rPr>
          <w:sz w:val="21"/>
        </w:rPr>
      </w:pPr>
      <w:r>
        <w:rPr>
          <w:rFonts w:ascii="Times New Roman" w:hAnsi="Times New Roman" w:hint="eastAsia"/>
          <w:sz w:val="21"/>
        </w:rPr>
        <w:t>变磁阻传感器的优点：</w:t>
      </w:r>
    </w:p>
    <w:p w:rsidR="00DA661B" w:rsidRDefault="00DB57E1">
      <w:pPr>
        <w:pStyle w:val="msonormalcxspmiddle"/>
        <w:spacing w:line="240" w:lineRule="atLeast"/>
        <w:ind w:firstLineChars="150" w:firstLine="315"/>
        <w:rPr>
          <w:sz w:val="21"/>
        </w:rPr>
      </w:pPr>
      <w:r>
        <w:rPr>
          <w:rFonts w:ascii="Times New Roman" w:hAnsi="Times New Roman" w:hint="eastAsia"/>
          <w:sz w:val="21"/>
        </w:rPr>
        <w:t>（</w:t>
      </w:r>
      <w:r>
        <w:rPr>
          <w:rFonts w:hint="eastAsia"/>
          <w:sz w:val="21"/>
        </w:rPr>
        <w:t>1</w:t>
      </w:r>
      <w:r>
        <w:rPr>
          <w:rFonts w:ascii="Times New Roman" w:hAnsi="Times New Roman" w:hint="eastAsia"/>
          <w:sz w:val="21"/>
        </w:rPr>
        <w:t>）结构简单，工作中没有活动触点，因而工作可靠寿命长。</w:t>
      </w:r>
    </w:p>
    <w:p w:rsidR="00DA661B" w:rsidRDefault="00DB57E1">
      <w:pPr>
        <w:pStyle w:val="msonormalcxspmiddle"/>
        <w:spacing w:line="240" w:lineRule="atLeast"/>
        <w:ind w:firstLineChars="150" w:firstLine="315"/>
        <w:rPr>
          <w:sz w:val="21"/>
        </w:rPr>
      </w:pPr>
      <w:r>
        <w:rPr>
          <w:rFonts w:ascii="Times New Roman" w:hAnsi="Times New Roman" w:hint="eastAsia"/>
          <w:sz w:val="21"/>
        </w:rPr>
        <w:lastRenderedPageBreak/>
        <w:t>（</w:t>
      </w:r>
      <w:r>
        <w:rPr>
          <w:rFonts w:hint="eastAsia"/>
          <w:sz w:val="21"/>
        </w:rPr>
        <w:t>2</w:t>
      </w:r>
      <w:r>
        <w:rPr>
          <w:rFonts w:ascii="Times New Roman" w:hAnsi="Times New Roman" w:hint="eastAsia"/>
          <w:sz w:val="21"/>
        </w:rPr>
        <w:t>）灵敏度高，分辨率大，能测出</w:t>
      </w:r>
      <w:r>
        <w:rPr>
          <w:rFonts w:hint="eastAsia"/>
          <w:sz w:val="21"/>
        </w:rPr>
        <w:t>0.01um</w:t>
      </w:r>
      <w:r>
        <w:rPr>
          <w:rFonts w:ascii="Times New Roman" w:hAnsi="Times New Roman" w:hint="eastAsia"/>
          <w:sz w:val="21"/>
        </w:rPr>
        <w:t>甚至更小的机械位移，能够感受小至</w:t>
      </w:r>
      <w:r>
        <w:rPr>
          <w:rFonts w:hint="eastAsia"/>
          <w:sz w:val="21"/>
        </w:rPr>
        <w:t>0.</w:t>
      </w:r>
      <w:r>
        <w:rPr>
          <w:rFonts w:hint="eastAsia"/>
          <w:sz w:val="21"/>
        </w:rPr>
        <w:t>1rad/s</w:t>
      </w:r>
      <w:r>
        <w:rPr>
          <w:rFonts w:ascii="Times New Roman" w:hAnsi="Times New Roman" w:hint="eastAsia"/>
          <w:sz w:val="21"/>
        </w:rPr>
        <w:t>微小角变化。传感器输出信号强，电压灵敏度可达数百</w:t>
      </w:r>
      <w:r>
        <w:rPr>
          <w:rFonts w:hint="eastAsia"/>
          <w:sz w:val="21"/>
        </w:rPr>
        <w:t>mV/mm</w:t>
      </w:r>
      <w:r>
        <w:rPr>
          <w:rFonts w:ascii="Times New Roman" w:hAnsi="Times New Roman" w:hint="eastAsia"/>
          <w:sz w:val="21"/>
        </w:rPr>
        <w:t>，测量范围宽，重复性好，线性度优良并且比较稳定，高精度的变磁阻传感器，非线性误差仅为</w:t>
      </w:r>
      <w:r>
        <w:rPr>
          <w:rFonts w:hint="eastAsia"/>
          <w:sz w:val="21"/>
        </w:rPr>
        <w:t>0.1%</w:t>
      </w:r>
      <w:r>
        <w:rPr>
          <w:rFonts w:ascii="Times New Roman" w:hAnsi="Times New Roman" w:hint="eastAsia"/>
          <w:sz w:val="21"/>
        </w:rPr>
        <w:t>。</w:t>
      </w:r>
    </w:p>
    <w:p w:rsidR="00DA661B" w:rsidRDefault="00DB57E1">
      <w:pPr>
        <w:pStyle w:val="msonormalcxspmiddle"/>
        <w:spacing w:line="240" w:lineRule="atLeast"/>
        <w:ind w:firstLineChars="150" w:firstLine="315"/>
        <w:rPr>
          <w:sz w:val="21"/>
        </w:rPr>
      </w:pPr>
      <w:r>
        <w:rPr>
          <w:rFonts w:ascii="Times New Roman" w:hAnsi="Times New Roman" w:hint="eastAsia"/>
          <w:sz w:val="21"/>
        </w:rPr>
        <w:t>变磁阻传感器的缺点：</w:t>
      </w:r>
    </w:p>
    <w:p w:rsidR="00DA661B" w:rsidRDefault="00DB57E1">
      <w:pPr>
        <w:pStyle w:val="msonormalcxspmiddle"/>
        <w:spacing w:line="240" w:lineRule="atLeast"/>
        <w:ind w:firstLineChars="150" w:firstLine="315"/>
        <w:rPr>
          <w:sz w:val="21"/>
        </w:rPr>
      </w:pPr>
      <w:r>
        <w:rPr>
          <w:rFonts w:ascii="Times New Roman" w:hAnsi="Times New Roman" w:hint="eastAsia"/>
          <w:sz w:val="21"/>
        </w:rPr>
        <w:t>频率相应差，存在交流零位信号，不宜用于高频零位测量。</w:t>
      </w:r>
    </w:p>
    <w:p w:rsidR="00DA661B" w:rsidRDefault="00DB57E1">
      <w:pPr>
        <w:pStyle w:val="msonormalcxspmiddle"/>
        <w:spacing w:line="240" w:lineRule="atLeast"/>
        <w:rPr>
          <w:sz w:val="21"/>
        </w:rPr>
      </w:pPr>
      <w:r>
        <w:rPr>
          <w:rFonts w:hint="eastAsia"/>
          <w:sz w:val="21"/>
        </w:rPr>
        <w:t>3</w:t>
      </w:r>
      <w:r>
        <w:rPr>
          <w:rFonts w:ascii="Times New Roman" w:hAnsi="Times New Roman" w:hint="eastAsia"/>
          <w:sz w:val="21"/>
        </w:rPr>
        <w:t>、保持电容式传感器特性稳定的方法及其实现措施。</w:t>
      </w:r>
    </w:p>
    <w:p w:rsidR="00DA661B" w:rsidRDefault="00DB57E1">
      <w:pPr>
        <w:pStyle w:val="msonormalcxspmiddle"/>
        <w:spacing w:line="240" w:lineRule="atLeast"/>
        <w:rPr>
          <w:sz w:val="21"/>
        </w:rPr>
      </w:pPr>
      <w:r>
        <w:rPr>
          <w:rFonts w:ascii="Times New Roman" w:hAnsi="Times New Roman" w:hint="eastAsia"/>
          <w:sz w:val="21"/>
        </w:rPr>
        <w:t>答：（</w:t>
      </w:r>
      <w:r>
        <w:rPr>
          <w:rFonts w:hint="eastAsia"/>
          <w:sz w:val="21"/>
        </w:rPr>
        <w:t>1</w:t>
      </w:r>
      <w:r>
        <w:rPr>
          <w:rFonts w:ascii="Times New Roman" w:hAnsi="Times New Roman" w:hint="eastAsia"/>
          <w:sz w:val="21"/>
        </w:rPr>
        <w:t>）减小边缘效应的影响。增大电容器的初始电容量，即增大极板面积和减小极板间距。此外，加装等位环也是一有效办法。</w:t>
      </w:r>
    </w:p>
    <w:p w:rsidR="00DA661B" w:rsidRDefault="00DB57E1">
      <w:pPr>
        <w:pStyle w:val="msonormalcxspmiddle"/>
        <w:spacing w:line="240" w:lineRule="atLeast"/>
        <w:rPr>
          <w:sz w:val="21"/>
        </w:rPr>
      </w:pPr>
      <w:r>
        <w:rPr>
          <w:rFonts w:ascii="Times New Roman" w:hAnsi="Times New Roman" w:hint="eastAsia"/>
          <w:sz w:val="21"/>
        </w:rPr>
        <w:t>（</w:t>
      </w:r>
      <w:r>
        <w:rPr>
          <w:rFonts w:hint="eastAsia"/>
          <w:sz w:val="21"/>
        </w:rPr>
        <w:t>2</w:t>
      </w:r>
      <w:r>
        <w:rPr>
          <w:rFonts w:ascii="Times New Roman" w:hAnsi="Times New Roman" w:hint="eastAsia"/>
          <w:sz w:val="21"/>
        </w:rPr>
        <w:t>）减小寄生电容的影响。对传感器进行静电屏蔽，即将电容器极板放置在金属壳体内，并将壳体良好接地。出于</w:t>
      </w:r>
      <w:r>
        <w:rPr>
          <w:rFonts w:ascii="Times New Roman" w:hAnsi="Times New Roman" w:hint="eastAsia"/>
          <w:sz w:val="21"/>
        </w:rPr>
        <w:t>同样的原因，其电极引出线也必须用屏蔽线，且屏蔽线外套必须同样良好接地。</w:t>
      </w:r>
    </w:p>
    <w:p w:rsidR="00DA661B" w:rsidRDefault="00DB57E1">
      <w:pPr>
        <w:pStyle w:val="msonormalcxspmiddle"/>
        <w:spacing w:line="240" w:lineRule="atLeast"/>
        <w:rPr>
          <w:sz w:val="21"/>
        </w:rPr>
      </w:pPr>
      <w:r>
        <w:rPr>
          <w:rFonts w:hint="eastAsia"/>
          <w:sz w:val="21"/>
        </w:rPr>
        <w:t>4</w:t>
      </w:r>
      <w:r>
        <w:rPr>
          <w:rFonts w:ascii="Times New Roman" w:hAnsi="Times New Roman" w:hint="eastAsia"/>
          <w:sz w:val="21"/>
        </w:rPr>
        <w:t>、根据右图简述金属板厚度检测。</w:t>
      </w:r>
    </w:p>
    <w:p w:rsidR="00DA661B" w:rsidRDefault="00DB57E1">
      <w:pPr>
        <w:pStyle w:val="msonormalcxspmiddle"/>
        <w:spacing w:line="240" w:lineRule="atLeast"/>
        <w:rPr>
          <w:sz w:val="21"/>
        </w:rPr>
      </w:pPr>
      <w:r>
        <w:rPr>
          <w:rFonts w:ascii="Times New Roman" w:hAnsi="Times New Roman" w:hint="eastAsia"/>
          <w:sz w:val="21"/>
        </w:rPr>
        <w:t>答：当金属板的厚度变化时，传感器与金属板间距离改变，从而引起输出电压的变化。由于在工作过程中金属</w:t>
      </w:r>
      <w:proofErr w:type="gramStart"/>
      <w:r>
        <w:rPr>
          <w:rFonts w:ascii="Times New Roman" w:hAnsi="Times New Roman" w:hint="eastAsia"/>
          <w:sz w:val="21"/>
        </w:rPr>
        <w:t>板会上</w:t>
      </w:r>
      <w:proofErr w:type="gramEnd"/>
      <w:r>
        <w:rPr>
          <w:rFonts w:ascii="Times New Roman" w:hAnsi="Times New Roman" w:hint="eastAsia"/>
          <w:sz w:val="21"/>
        </w:rPr>
        <w:t>下波动，这将影响其测量精度，因此常用比较的测量方法测量，在板的上下各安装一个电涡流式传感器，如右图所示，其</w:t>
      </w:r>
      <w:proofErr w:type="gramStart"/>
      <w:r>
        <w:rPr>
          <w:rFonts w:ascii="Times New Roman" w:hAnsi="Times New Roman" w:hint="eastAsia"/>
          <w:sz w:val="21"/>
        </w:rPr>
        <w:t>距离位</w:t>
      </w:r>
      <w:proofErr w:type="gramEnd"/>
      <w:r>
        <w:rPr>
          <w:rFonts w:hint="eastAsia"/>
          <w:sz w:val="21"/>
        </w:rPr>
        <w:t>D</w:t>
      </w:r>
      <w:r>
        <w:rPr>
          <w:rFonts w:ascii="Times New Roman" w:hAnsi="Times New Roman" w:hint="eastAsia"/>
          <w:sz w:val="21"/>
        </w:rPr>
        <w:t>，而它们与板的上下表面分别相距为</w:t>
      </w:r>
      <w:r>
        <w:rPr>
          <w:rFonts w:hint="eastAsia"/>
          <w:sz w:val="21"/>
        </w:rPr>
        <w:t>d</w:t>
      </w:r>
      <w:r>
        <w:rPr>
          <w:rFonts w:hint="eastAsia"/>
          <w:sz w:val="21"/>
          <w:vertAlign w:val="subscript"/>
        </w:rPr>
        <w:t>1</w:t>
      </w:r>
      <w:r>
        <w:rPr>
          <w:rFonts w:ascii="Times New Roman" w:hAnsi="Times New Roman" w:hint="eastAsia"/>
          <w:sz w:val="21"/>
        </w:rPr>
        <w:t>和</w:t>
      </w:r>
      <w:r>
        <w:rPr>
          <w:rFonts w:hint="eastAsia"/>
          <w:sz w:val="21"/>
        </w:rPr>
        <w:t>d</w:t>
      </w:r>
      <w:r>
        <w:rPr>
          <w:rFonts w:hint="eastAsia"/>
          <w:sz w:val="21"/>
          <w:vertAlign w:val="subscript"/>
        </w:rPr>
        <w:t>2</w:t>
      </w:r>
      <w:r>
        <w:rPr>
          <w:rFonts w:ascii="Times New Roman" w:hAnsi="Times New Roman" w:hint="eastAsia"/>
          <w:sz w:val="21"/>
        </w:rPr>
        <w:t>，这样板厚</w:t>
      </w:r>
      <w:r>
        <w:rPr>
          <w:rFonts w:hint="eastAsia"/>
          <w:sz w:val="21"/>
        </w:rPr>
        <w:t>h</w:t>
      </w:r>
      <w:r>
        <w:rPr>
          <w:rFonts w:ascii="Times New Roman" w:hAnsi="Times New Roman" w:hint="eastAsia"/>
          <w:sz w:val="21"/>
        </w:rPr>
        <w:t>为</w:t>
      </w:r>
      <w:r>
        <w:rPr>
          <w:rFonts w:hint="eastAsia"/>
          <w:sz w:val="21"/>
        </w:rPr>
        <w:t>h=D-</w:t>
      </w:r>
      <w:r>
        <w:rPr>
          <w:rFonts w:ascii="Times New Roman" w:hAnsi="Times New Roman" w:hint="eastAsia"/>
          <w:sz w:val="21"/>
        </w:rPr>
        <w:t>（</w:t>
      </w:r>
      <w:r>
        <w:rPr>
          <w:rFonts w:hint="eastAsia"/>
          <w:sz w:val="21"/>
        </w:rPr>
        <w:t>d</w:t>
      </w:r>
      <w:r>
        <w:rPr>
          <w:rFonts w:hint="eastAsia"/>
          <w:sz w:val="21"/>
          <w:vertAlign w:val="subscript"/>
        </w:rPr>
        <w:t>1</w:t>
      </w:r>
      <w:r>
        <w:rPr>
          <w:rFonts w:hint="eastAsia"/>
          <w:sz w:val="21"/>
        </w:rPr>
        <w:t>+d</w:t>
      </w:r>
      <w:r>
        <w:rPr>
          <w:rFonts w:hint="eastAsia"/>
          <w:sz w:val="21"/>
          <w:vertAlign w:val="subscript"/>
        </w:rPr>
        <w:t>2</w:t>
      </w:r>
      <w:r>
        <w:rPr>
          <w:rFonts w:ascii="Times New Roman" w:hAnsi="Times New Roman" w:hint="eastAsia"/>
          <w:sz w:val="21"/>
        </w:rPr>
        <w:t>），当两个传感器在工作时分别测得</w:t>
      </w:r>
      <w:r>
        <w:rPr>
          <w:rFonts w:hint="eastAsia"/>
          <w:sz w:val="21"/>
        </w:rPr>
        <w:t>d</w:t>
      </w:r>
      <w:r>
        <w:rPr>
          <w:rFonts w:hint="eastAsia"/>
          <w:sz w:val="21"/>
          <w:vertAlign w:val="subscript"/>
        </w:rPr>
        <w:t>1</w:t>
      </w:r>
      <w:r>
        <w:rPr>
          <w:rFonts w:ascii="Times New Roman" w:hAnsi="Times New Roman" w:hint="eastAsia"/>
          <w:sz w:val="21"/>
        </w:rPr>
        <w:t>和</w:t>
      </w:r>
      <w:r>
        <w:rPr>
          <w:rFonts w:hint="eastAsia"/>
          <w:sz w:val="21"/>
        </w:rPr>
        <w:t>d</w:t>
      </w:r>
      <w:r>
        <w:rPr>
          <w:rFonts w:hint="eastAsia"/>
          <w:sz w:val="21"/>
          <w:vertAlign w:val="subscript"/>
        </w:rPr>
        <w:t>2</w:t>
      </w:r>
      <w:r>
        <w:rPr>
          <w:rFonts w:ascii="Times New Roman" w:hAnsi="Times New Roman" w:hint="eastAsia"/>
          <w:sz w:val="21"/>
        </w:rPr>
        <w:t>，转换成电压值后送加法器，相加后的电压值再与两传感器间距离</w:t>
      </w:r>
      <w:r>
        <w:rPr>
          <w:rFonts w:hint="eastAsia"/>
          <w:sz w:val="21"/>
        </w:rPr>
        <w:t>D</w:t>
      </w:r>
      <w:r>
        <w:rPr>
          <w:rFonts w:ascii="Times New Roman" w:hAnsi="Times New Roman" w:hint="eastAsia"/>
          <w:sz w:val="21"/>
        </w:rPr>
        <w:t>相应的设定电</w:t>
      </w:r>
      <w:r>
        <w:rPr>
          <w:rFonts w:ascii="Times New Roman" w:hAnsi="Times New Roman" w:hint="eastAsia"/>
          <w:sz w:val="21"/>
        </w:rPr>
        <w:t>压相减，则就得到与板厚度相对应的电压值。</w:t>
      </w:r>
    </w:p>
    <w:p w:rsidR="00DA661B" w:rsidRDefault="00DB57E1">
      <w:pPr>
        <w:pStyle w:val="msonormalcxspmiddle"/>
        <w:spacing w:line="240" w:lineRule="atLeast"/>
        <w:rPr>
          <w:sz w:val="21"/>
        </w:rPr>
      </w:pPr>
      <w:r>
        <w:rPr>
          <w:rFonts w:hint="eastAsia"/>
          <w:sz w:val="21"/>
        </w:rPr>
        <w:t>5</w:t>
      </w:r>
      <w:r>
        <w:rPr>
          <w:rFonts w:ascii="Times New Roman" w:hAnsi="Times New Roman" w:hint="eastAsia"/>
          <w:sz w:val="21"/>
        </w:rPr>
        <w:t>、简述传感器静态特性的线性度技术指标。</w:t>
      </w:r>
    </w:p>
    <w:p w:rsidR="00DA661B" w:rsidRDefault="00DB57E1">
      <w:pPr>
        <w:spacing w:line="240" w:lineRule="atLeast"/>
      </w:pPr>
      <w:r>
        <w:rPr>
          <w:rFonts w:hint="eastAsia"/>
        </w:rPr>
        <w:t>答：传感器的静态特性是在稳态标准条件下，利用一定等级的校准设备，对传感器进行往复循环测试，得出的输出―输入特性。通常，希望这一特性为线性，这样，会对标定和数据处理带来方便。但实际的输出―输入特性一般多是非线性的，因此，采用各种补偿环节，如非线性电路补偿环节或计算机软件，进行线性化处理。</w:t>
      </w:r>
    </w:p>
    <w:p w:rsidR="00DA661B" w:rsidRDefault="00DA661B">
      <w:pPr>
        <w:spacing w:line="240" w:lineRule="atLeast"/>
      </w:pPr>
    </w:p>
    <w:p w:rsidR="00DA661B" w:rsidRDefault="00DA661B">
      <w:pPr>
        <w:spacing w:line="240" w:lineRule="atLeast"/>
      </w:pPr>
    </w:p>
    <w:p w:rsidR="00DA661B" w:rsidRDefault="00DA661B">
      <w:pPr>
        <w:spacing w:line="240" w:lineRule="atLeast"/>
      </w:pPr>
    </w:p>
    <w:p w:rsidR="00DA661B" w:rsidRDefault="00DA661B">
      <w:pPr>
        <w:spacing w:line="240" w:lineRule="atLeast"/>
      </w:pPr>
    </w:p>
    <w:p w:rsidR="00DA661B" w:rsidRDefault="00DA661B">
      <w:pPr>
        <w:spacing w:line="240" w:lineRule="atLeast"/>
      </w:pPr>
    </w:p>
    <w:p w:rsidR="00DA661B" w:rsidRDefault="00DA661B">
      <w:pPr>
        <w:spacing w:line="240" w:lineRule="atLeast"/>
      </w:pPr>
    </w:p>
    <w:p w:rsidR="00DA661B" w:rsidRDefault="00DA661B">
      <w:pPr>
        <w:spacing w:line="240" w:lineRule="atLeast"/>
        <w:ind w:firstLine="435"/>
      </w:pPr>
    </w:p>
    <w:p w:rsidR="00DA661B" w:rsidRDefault="00DA661B">
      <w:pPr>
        <w:spacing w:line="240" w:lineRule="atLeast"/>
        <w:ind w:firstLine="435"/>
      </w:pPr>
    </w:p>
    <w:p w:rsidR="00DA661B" w:rsidRDefault="00DA661B">
      <w:pPr>
        <w:spacing w:line="240" w:lineRule="atLeast"/>
      </w:pPr>
    </w:p>
    <w:sectPr w:rsidR="00DA661B" w:rsidSect="00DA661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57E1" w:rsidRDefault="00DB57E1" w:rsidP="00B65FD8">
      <w:r>
        <w:separator/>
      </w:r>
    </w:p>
  </w:endnote>
  <w:endnote w:type="continuationSeparator" w:id="0">
    <w:p w:rsidR="00DB57E1" w:rsidRDefault="00DB57E1" w:rsidP="00B65FD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Calibri Ligh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57E1" w:rsidRDefault="00DB57E1" w:rsidP="00B65FD8">
      <w:r>
        <w:separator/>
      </w:r>
    </w:p>
  </w:footnote>
  <w:footnote w:type="continuationSeparator" w:id="0">
    <w:p w:rsidR="00DB57E1" w:rsidRDefault="00DB57E1" w:rsidP="00B65FD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7E0C23DC"/>
    <w:rsid w:val="008C4235"/>
    <w:rsid w:val="00B65FD8"/>
    <w:rsid w:val="00DA661B"/>
    <w:rsid w:val="00DB57E1"/>
    <w:rsid w:val="32344942"/>
    <w:rsid w:val="7E0C23D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A661B"/>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DA661B"/>
    <w:pPr>
      <w:tabs>
        <w:tab w:val="left" w:pos="-420"/>
        <w:tab w:val="decimal" w:pos="630"/>
        <w:tab w:val="decimal" w:pos="1995"/>
        <w:tab w:val="decimal" w:pos="3360"/>
        <w:tab w:val="decimal" w:pos="4830"/>
        <w:tab w:val="decimal" w:pos="6300"/>
        <w:tab w:val="decimal" w:pos="7665"/>
      </w:tabs>
      <w:ind w:left="420"/>
    </w:pPr>
    <w:rPr>
      <w:rFonts w:ascii="黑体" w:eastAsia="黑体"/>
    </w:rPr>
  </w:style>
  <w:style w:type="paragraph" w:styleId="a4">
    <w:name w:val="footer"/>
    <w:basedOn w:val="a"/>
    <w:rsid w:val="00DA661B"/>
    <w:pPr>
      <w:tabs>
        <w:tab w:val="center" w:pos="4153"/>
        <w:tab w:val="right" w:pos="8306"/>
      </w:tabs>
      <w:snapToGrid w:val="0"/>
      <w:jc w:val="left"/>
    </w:pPr>
    <w:rPr>
      <w:sz w:val="18"/>
    </w:rPr>
  </w:style>
  <w:style w:type="paragraph" w:styleId="a5">
    <w:name w:val="header"/>
    <w:basedOn w:val="a"/>
    <w:qFormat/>
    <w:rsid w:val="00DA661B"/>
    <w:pPr>
      <w:pBdr>
        <w:bottom w:val="single" w:sz="6" w:space="1" w:color="auto"/>
      </w:pBdr>
      <w:tabs>
        <w:tab w:val="center" w:pos="4153"/>
        <w:tab w:val="right" w:pos="8306"/>
      </w:tabs>
      <w:snapToGrid w:val="0"/>
      <w:jc w:val="center"/>
    </w:pPr>
    <w:rPr>
      <w:sz w:val="18"/>
    </w:rPr>
  </w:style>
  <w:style w:type="character" w:styleId="a6">
    <w:name w:val="page number"/>
    <w:basedOn w:val="a0"/>
    <w:rsid w:val="00DA661B"/>
  </w:style>
  <w:style w:type="paragraph" w:customStyle="1" w:styleId="msonormalcxspmiddle">
    <w:name w:val="msonormalcxspmiddle"/>
    <w:basedOn w:val="a"/>
    <w:qFormat/>
    <w:rsid w:val="00DA661B"/>
    <w:pPr>
      <w:widowControl/>
      <w:spacing w:beforeAutospacing="1" w:afterAutospacing="1"/>
      <w:jc w:val="left"/>
    </w:pPr>
    <w:rPr>
      <w:rFonts w:ascii="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oleObject" Target="embeddings/oleObject4.bin"/><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oleObject" Target="embeddings/oleObject3.bin"/><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741</Words>
  <Characters>4225</Characters>
  <Application>Microsoft Office Word</Application>
  <DocSecurity>0</DocSecurity>
  <Lines>35</Lines>
  <Paragraphs>9</Paragraphs>
  <ScaleCrop>false</ScaleCrop>
  <Company/>
  <LinksUpToDate>false</LinksUpToDate>
  <CharactersWithSpaces>4957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zhuoyue</cp:lastModifiedBy>
  <cp:revision>7</cp:revision>
  <dcterms:created xsi:type="dcterms:W3CDTF">2021-04-16T01:38:00Z</dcterms:created>
  <dcterms:modified xsi:type="dcterms:W3CDTF">2021-04-18T03:14:00Z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