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hint="eastAsia" w:ascii="黑体" w:hAnsi="宋体" w:eastAsia="宋体"/>
          <w:b/>
          <w:snapToGrid w:val="0"/>
          <w:color w:val="FF0000"/>
          <w:kern w:val="0"/>
          <w:sz w:val="30"/>
          <w:szCs w:val="30"/>
          <w:bdr w:val="single" w:color="auto" w:sz="4" w:space="0"/>
          <w:lang w:val="en-US" w:eastAsia="zh-CN"/>
        </w:rPr>
      </w:pPr>
      <w:r>
        <w:rPr>
          <w:rFonts w:hint="eastAsia" w:ascii="Arial" w:hAnsi="Arial" w:eastAsia="宋体" w:cs="Times New Roman"/>
          <w:b/>
          <w:snapToGrid w:val="0"/>
          <w:spacing w:val="-20"/>
          <w:kern w:val="0"/>
          <w:sz w:val="36"/>
          <w:szCs w:val="20"/>
        </w:rPr>
        <w:t>《供应链管理》</w:t>
      </w:r>
      <w:r>
        <w:rPr>
          <w:rFonts w:hint="eastAsia" w:ascii="Arial" w:hAnsi="Arial" w:eastAsia="宋体" w:cs="Times New Roman"/>
          <w:b/>
          <w:snapToGrid w:val="0"/>
          <w:spacing w:val="-20"/>
          <w:kern w:val="0"/>
          <w:sz w:val="36"/>
          <w:szCs w:val="20"/>
          <w:lang w:eastAsia="zh-CN"/>
        </w:rPr>
        <w:t>复习资料</w:t>
      </w:r>
    </w:p>
    <w:p>
      <w:pPr>
        <w:widowControl/>
        <w:jc w:val="left"/>
        <w:rPr>
          <w:rFonts w:ascii="宋体" w:hAnsi="宋体" w:eastAsia="宋体" w:cs="宋体"/>
          <w:sz w:val="24"/>
        </w:rPr>
      </w:pPr>
    </w:p>
    <w:p>
      <w:pPr>
        <w:adjustRightInd w:val="0"/>
        <w:snapToGrid w:val="0"/>
        <w:rPr>
          <w:rFonts w:ascii="宋体" w:hAnsi="宋体"/>
          <w:b/>
          <w:snapToGrid w:val="0"/>
          <w:kern w:val="0"/>
          <w:szCs w:val="21"/>
        </w:rPr>
      </w:pPr>
      <w:r>
        <w:rPr>
          <w:rFonts w:hint="eastAsia" w:ascii="黑体" w:hAnsi="宋体" w:eastAsia="黑体"/>
          <w:b/>
          <w:snapToGrid w:val="0"/>
          <w:kern w:val="0"/>
          <w:szCs w:val="21"/>
        </w:rPr>
        <w:t>一、简答题</w:t>
      </w:r>
    </w:p>
    <w:p>
      <w:pPr>
        <w:rPr>
          <w:rFonts w:asciiTheme="minorEastAsia" w:hAnsiTheme="minorEastAsia" w:cstheme="minorEastAsia"/>
          <w:b/>
          <w:bCs/>
          <w:szCs w:val="21"/>
        </w:rPr>
      </w:pPr>
      <w:r>
        <w:rPr>
          <w:rFonts w:ascii="黑体" w:hAnsi="宋体" w:eastAsia="黑体"/>
          <w:b/>
          <w:snapToGrid w:val="0"/>
          <w:kern w:val="0"/>
          <w:szCs w:val="21"/>
        </w:rPr>
        <w:t>1</w:t>
      </w:r>
      <w:r>
        <w:rPr>
          <w:rFonts w:hint="eastAsia" w:ascii="黑体" w:hAnsi="宋体" w:eastAsia="黑体"/>
          <w:b/>
          <w:snapToGrid w:val="0"/>
          <w:kern w:val="0"/>
          <w:szCs w:val="21"/>
        </w:rPr>
        <w:t>．</w:t>
      </w:r>
      <w:r>
        <w:rPr>
          <w:rFonts w:hint="eastAsia" w:asciiTheme="minorEastAsia" w:hAnsiTheme="minorEastAsia" w:cstheme="minorEastAsia"/>
          <w:b/>
          <w:bCs/>
          <w:szCs w:val="21"/>
        </w:rPr>
        <w:t>请简述企业竞争战略与供应链战略的区别。</w:t>
      </w:r>
    </w:p>
    <w:p>
      <w:pPr>
        <w:ind w:firstLine="420" w:firstLineChars="200"/>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企业的竞争战略界定了该企业相对其竞争对手而言需要通过本企业的产品和服务 满足的客户需求组合。也就是说各企业的竞争战略都要基于客户的偏好来界定它要针对一个或多个客户群体设定目标目的是在于提供能够满足客户需求的产品和服务。供应链战略关注原材料的获取物料的运进运出产品制造或提供服务的运作产品的配送后续的服务以及这些流程是由公司自行解决还是外包。</w:t>
      </w:r>
    </w:p>
    <w:p>
      <w:pPr>
        <w:rPr>
          <w:rFonts w:asciiTheme="minorEastAsia" w:hAnsiTheme="minorEastAsia" w:cstheme="minorEastAsia"/>
          <w:b/>
          <w:snapToGrid w:val="0"/>
          <w:kern w:val="0"/>
          <w:szCs w:val="21"/>
        </w:rPr>
      </w:pPr>
      <w:r>
        <w:rPr>
          <w:rFonts w:hint="eastAsia" w:asciiTheme="minorEastAsia" w:hAnsiTheme="minorEastAsia" w:cstheme="minorEastAsia"/>
          <w:b/>
          <w:snapToGrid w:val="0"/>
          <w:kern w:val="0"/>
          <w:szCs w:val="21"/>
        </w:rPr>
        <w:t>2</w:t>
      </w:r>
      <w:r>
        <w:rPr>
          <w:rFonts w:asciiTheme="minorEastAsia" w:hAnsiTheme="minorEastAsia" w:cstheme="minorEastAsia"/>
          <w:b/>
          <w:snapToGrid w:val="0"/>
          <w:kern w:val="0"/>
          <w:szCs w:val="21"/>
        </w:rPr>
        <w:t>.</w:t>
      </w:r>
      <w:r>
        <w:rPr>
          <w:rFonts w:hint="eastAsia" w:asciiTheme="minorEastAsia" w:hAnsiTheme="minorEastAsia" w:cstheme="minorEastAsia"/>
          <w:b/>
          <w:snapToGrid w:val="0"/>
          <w:kern w:val="0"/>
          <w:szCs w:val="21"/>
        </w:rPr>
        <w:t>什么是企业价值链，企业的成功与否与哪些因素紧密相关。</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 xml:space="preserve">价值链是指企业进行的一系列符合特定模式的活动。或者说价值链是企业生产的产品或服务增值的环节或链条，价值链中的每项活动都增加了产品或服务的价值。企业的成功与否与以下因此紧密相连 </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第一、竞争战略要和所有的职能战略相互匹配以形成协调统一的总体战略。任何一个部门的职能战略在制定的时候都不是单独考虑的，它必须要支持其他的职能战略，帮助企业实</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 xml:space="preserve">现最终的竞争战略目标。 </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第二、企业的各个部门必须合适地配置本部门的流程及资源以保证能够成功的执行这些</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战略。</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第三、整体供应链战略的设计和各阶段的作用必须协调一致以支持供应链战略。</w:t>
      </w:r>
    </w:p>
    <w:p>
      <w:pPr>
        <w:rPr>
          <w:rFonts w:asciiTheme="minorEastAsia" w:hAnsiTheme="minorEastAsia" w:cstheme="minorEastAsia"/>
          <w:b/>
          <w:snapToGrid w:val="0"/>
          <w:kern w:val="0"/>
          <w:szCs w:val="21"/>
        </w:rPr>
      </w:pPr>
      <w:r>
        <w:rPr>
          <w:rFonts w:asciiTheme="minorEastAsia" w:hAnsiTheme="minorEastAsia" w:cstheme="minorEastAsia"/>
          <w:b/>
          <w:snapToGrid w:val="0"/>
          <w:kern w:val="0"/>
          <w:szCs w:val="21"/>
        </w:rPr>
        <w:t>3.</w:t>
      </w:r>
      <w:r>
        <w:rPr>
          <w:rFonts w:hint="eastAsia" w:asciiTheme="minorEastAsia" w:hAnsiTheme="minorEastAsia" w:cstheme="minorEastAsia"/>
          <w:b/>
          <w:snapToGrid w:val="0"/>
          <w:kern w:val="0"/>
          <w:szCs w:val="21"/>
        </w:rPr>
        <w:t>怎样才能使竞争战略与供应链战略更好的匹配。</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要赢得战略匹配，企业必须保证其供应链能力会支持公司满足目标客户群的能力。</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赢得这种战略匹配有一下三个基本步骤:</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第一，理解顾客和供应链不确定性，首先一家企业必须理解每个目标顾客群的需求，以及在满足这些需求过程中，供应链所面临的不确定性。这些需求帮助公司决定需求的成本</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和服务要求。供应链的不确定性帮助公司确定了供应链必须准备面对的需求量、中断和延迟的不可预知性。</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第二，理解供应链能力，供应链有很多种形式，每一种都根据不同的工作要求设计。一</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家企业必须了解它的供应链在哪些方面表现卓越。</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第三，赢得战略匹配，如果供应链运行出色的方面与期望的顾客需求仍然存在不匹配的地方，企业要毛需要重新配置供应链以支持竞争战略，要毛需要调整竞争战略以支持供应链</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战略。</w:t>
      </w:r>
    </w:p>
    <w:p>
      <w:pPr>
        <w:adjustRightInd w:val="0"/>
        <w:snapToGrid w:val="0"/>
        <w:rPr>
          <w:rFonts w:ascii="宋体" w:hAnsi="宋体"/>
          <w:b/>
          <w:snapToGrid w:val="0"/>
          <w:kern w:val="0"/>
          <w:szCs w:val="21"/>
        </w:rPr>
      </w:pPr>
      <w:r>
        <w:rPr>
          <w:rFonts w:hint="eastAsia" w:ascii="黑体" w:hAnsi="黑体" w:eastAsia="黑体" w:cs="黑体"/>
          <w:b/>
          <w:bCs/>
          <w:szCs w:val="21"/>
        </w:rPr>
        <w:t>二</w:t>
      </w:r>
      <w:r>
        <w:rPr>
          <w:rFonts w:ascii="宋体" w:hAnsi="宋体" w:eastAsia="宋体" w:cs="宋体"/>
          <w:sz w:val="24"/>
        </w:rPr>
        <w:t>、</w:t>
      </w:r>
      <w:r>
        <w:rPr>
          <w:rFonts w:hint="eastAsia" w:ascii="宋体" w:hAnsi="宋体"/>
          <w:b/>
          <w:snapToGrid w:val="0"/>
          <w:kern w:val="0"/>
          <w:szCs w:val="21"/>
        </w:rPr>
        <w:t>论述题</w:t>
      </w:r>
    </w:p>
    <w:p>
      <w:pPr>
        <w:rPr>
          <w:rFonts w:asciiTheme="minorEastAsia" w:hAnsiTheme="minorEastAsia" w:cstheme="minorEastAsia"/>
          <w:b/>
          <w:snapToGrid w:val="0"/>
          <w:kern w:val="0"/>
          <w:szCs w:val="21"/>
        </w:rPr>
      </w:pPr>
      <w:r>
        <w:rPr>
          <w:rFonts w:asciiTheme="minorEastAsia" w:hAnsiTheme="minorEastAsia" w:cstheme="minorEastAsia"/>
          <w:b/>
          <w:snapToGrid w:val="0"/>
          <w:kern w:val="0"/>
          <w:szCs w:val="21"/>
        </w:rPr>
        <w:t>1</w:t>
      </w:r>
      <w:r>
        <w:rPr>
          <w:rFonts w:hint="eastAsia" w:asciiTheme="minorEastAsia" w:hAnsiTheme="minorEastAsia" w:cstheme="minorEastAsia"/>
          <w:b/>
          <w:snapToGrid w:val="0"/>
          <w:kern w:val="0"/>
          <w:szCs w:val="21"/>
        </w:rPr>
        <w:t>．供应链中有哪些驱动因素，各驱动因素在供应链做的作用、在竞争战略中的作用及</w:t>
      </w:r>
    </w:p>
    <w:p>
      <w:pPr>
        <w:rPr>
          <w:rFonts w:asciiTheme="minorEastAsia" w:hAnsiTheme="minorEastAsia" w:cstheme="minorEastAsia"/>
          <w:b/>
          <w:snapToGrid w:val="0"/>
          <w:kern w:val="0"/>
          <w:szCs w:val="21"/>
        </w:rPr>
      </w:pPr>
      <w:r>
        <w:rPr>
          <w:rFonts w:hint="eastAsia" w:asciiTheme="minorEastAsia" w:hAnsiTheme="minorEastAsia" w:cstheme="minorEastAsia"/>
          <w:b/>
          <w:snapToGrid w:val="0"/>
          <w:kern w:val="0"/>
          <w:szCs w:val="21"/>
        </w:rPr>
        <w:t>其决策因素有哪些。</w:t>
      </w:r>
    </w:p>
    <w:p>
      <w:pPr>
        <w:ind w:firstLine="420" w:firstLineChars="200"/>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企业实现战略匹配需要在响应性和效率之间寻找适当的平衡，而供应链绩效的物流</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驱动因素，设施、库存与运输和跨职能驱动因素，信息、采购与定价中的每一种因素都</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有可能会影响到这一平衡。这些因素互相作用才能够决定供应链的响应性和效率。</w:t>
      </w:r>
    </w:p>
    <w:p>
      <w:pPr>
        <w:rPr>
          <w:rFonts w:asciiTheme="minorEastAsia" w:hAnsiTheme="minorEastAsia" w:cstheme="minorEastAsia"/>
          <w:bCs/>
          <w:snapToGrid w:val="0"/>
          <w:kern w:val="0"/>
          <w:szCs w:val="21"/>
        </w:rPr>
      </w:pPr>
      <w:r>
        <w:rPr>
          <w:rFonts w:hint="eastAsia" w:asciiTheme="minorEastAsia" w:hAnsiTheme="minorEastAsia" w:cstheme="minorEastAsia"/>
          <w:b/>
          <w:snapToGrid w:val="0"/>
          <w:kern w:val="0"/>
          <w:szCs w:val="21"/>
        </w:rPr>
        <w:t>设施的作用</w:t>
      </w:r>
      <w:r>
        <w:rPr>
          <w:rFonts w:hint="eastAsia" w:asciiTheme="minorEastAsia" w:hAnsiTheme="minorEastAsia" w:cstheme="minorEastAsia"/>
          <w:bCs/>
          <w:snapToGrid w:val="0"/>
          <w:kern w:val="0"/>
          <w:szCs w:val="21"/>
        </w:rPr>
        <w:t>在供应链中的作用是供应链发展到一定阶段就要建设物流基础设施，它们</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用来存放、装配或制造库存的设备或物品，在竞争战略中的作用是设施所处的地理位置、容量大小、能力高低以及柔性程度都直接影响着供应链的响应性和效率。决策因素，作用、选址布局、产能、设施的衡量指标。</w:t>
      </w:r>
    </w:p>
    <w:p>
      <w:pPr>
        <w:rPr>
          <w:rFonts w:asciiTheme="minorEastAsia" w:hAnsiTheme="minorEastAsia" w:cstheme="minorEastAsia"/>
          <w:bCs/>
          <w:snapToGrid w:val="0"/>
          <w:kern w:val="0"/>
          <w:szCs w:val="21"/>
        </w:rPr>
      </w:pPr>
      <w:r>
        <w:rPr>
          <w:rFonts w:hint="eastAsia" w:asciiTheme="minorEastAsia" w:hAnsiTheme="minorEastAsia" w:cstheme="minorEastAsia"/>
          <w:b/>
          <w:snapToGrid w:val="0"/>
          <w:kern w:val="0"/>
          <w:szCs w:val="21"/>
        </w:rPr>
        <w:t>库存的作用</w:t>
      </w:r>
      <w:r>
        <w:rPr>
          <w:rFonts w:hint="eastAsia" w:asciiTheme="minorEastAsia" w:hAnsiTheme="minorEastAsia" w:cstheme="minorEastAsia"/>
          <w:bCs/>
          <w:snapToGrid w:val="0"/>
          <w:kern w:val="0"/>
          <w:szCs w:val="21"/>
        </w:rPr>
        <w:t>在供应链中的作用是整个供应链的库存是以原材料、在制品、产成品的形</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式存在的这包括存储于整个供应链中的处于生产或闲置状态的物料，在竞争战略中的作用</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是库存在企业竞争战略的能力方面发挥着重要的作用。决策因素、周转库存、安全库存、季节性库存、产品可获性水平</w:t>
      </w:r>
    </w:p>
    <w:p>
      <w:pPr>
        <w:rPr>
          <w:rFonts w:asciiTheme="minorEastAsia" w:hAnsiTheme="minorEastAsia" w:cstheme="minorEastAsia"/>
          <w:bCs/>
          <w:snapToGrid w:val="0"/>
          <w:kern w:val="0"/>
          <w:szCs w:val="21"/>
        </w:rPr>
      </w:pPr>
      <w:r>
        <w:rPr>
          <w:rFonts w:hint="eastAsia" w:asciiTheme="minorEastAsia" w:hAnsiTheme="minorEastAsia" w:cstheme="minorEastAsia"/>
          <w:b/>
          <w:snapToGrid w:val="0"/>
          <w:kern w:val="0"/>
          <w:szCs w:val="21"/>
        </w:rPr>
        <w:t>运输的作用</w:t>
      </w:r>
      <w:r>
        <w:rPr>
          <w:rFonts w:hint="eastAsia" w:asciiTheme="minorEastAsia" w:hAnsiTheme="minorEastAsia" w:cstheme="minorEastAsia"/>
          <w:bCs/>
          <w:snapToGrid w:val="0"/>
          <w:kern w:val="0"/>
          <w:szCs w:val="21"/>
        </w:rPr>
        <w:t>在供应链中的作用是运输使产品在供应链的不同节点间移动，实现供应链</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库存的有效位移，在竞争战略中的作用是运输在企业竞争战略中的作用突出表现在其对目标顾客需求的考虑，要确认顾客对供应链响应程度的需求情况。</w:t>
      </w:r>
    </w:p>
    <w:p>
      <w:pPr>
        <w:rPr>
          <w:rFonts w:asciiTheme="minorEastAsia" w:hAnsiTheme="minorEastAsia" w:cstheme="minorEastAsia"/>
          <w:bCs/>
          <w:snapToGrid w:val="0"/>
          <w:kern w:val="0"/>
          <w:szCs w:val="21"/>
        </w:rPr>
      </w:pPr>
      <w:r>
        <w:rPr>
          <w:rFonts w:hint="eastAsia" w:asciiTheme="minorEastAsia" w:hAnsiTheme="minorEastAsia" w:cstheme="minorEastAsia"/>
          <w:b/>
          <w:snapToGrid w:val="0"/>
          <w:kern w:val="0"/>
          <w:szCs w:val="21"/>
        </w:rPr>
        <w:t>决策因素</w:t>
      </w:r>
      <w:r>
        <w:rPr>
          <w:rFonts w:hint="eastAsia" w:asciiTheme="minorEastAsia" w:hAnsiTheme="minorEastAsia" w:cstheme="minorEastAsia"/>
          <w:bCs/>
          <w:snapToGrid w:val="0"/>
          <w:kern w:val="0"/>
          <w:szCs w:val="21"/>
        </w:rPr>
        <w:t>运输方式的选择、运输网络的设计，信息的作用，在供应链中的作用是信息不仅是供应链的驱动因素同时也是其库存、运输、设施、定价、采购的驱动因素，因为信息包含了整个供应链中关于这些驱动因素和顾客的全部数据和分析，在竞争战略中的作用是信息可被公司用来提高供应链的响应性和效率。决策因素，协调和信息共享、预测与综合计划、支持技术。</w:t>
      </w:r>
    </w:p>
    <w:p>
      <w:pPr>
        <w:rPr>
          <w:rFonts w:asciiTheme="minorEastAsia" w:hAnsiTheme="minorEastAsia" w:cstheme="minorEastAsia"/>
          <w:bCs/>
          <w:snapToGrid w:val="0"/>
          <w:kern w:val="0"/>
          <w:szCs w:val="21"/>
        </w:rPr>
      </w:pPr>
      <w:r>
        <w:rPr>
          <w:rFonts w:hint="eastAsia" w:asciiTheme="minorEastAsia" w:hAnsiTheme="minorEastAsia" w:cstheme="minorEastAsia"/>
          <w:b/>
          <w:snapToGrid w:val="0"/>
          <w:kern w:val="0"/>
          <w:szCs w:val="21"/>
        </w:rPr>
        <w:t>采购的作用</w:t>
      </w:r>
      <w:r>
        <w:rPr>
          <w:rFonts w:hint="eastAsia" w:asciiTheme="minorEastAsia" w:hAnsiTheme="minorEastAsia" w:cstheme="minorEastAsia"/>
          <w:bCs/>
          <w:snapToGrid w:val="0"/>
          <w:kern w:val="0"/>
          <w:szCs w:val="21"/>
        </w:rPr>
        <w:t>在供应链中的作用是采购是购买产品和服务所必须的一整套业务流程，是</w:t>
      </w:r>
    </w:p>
    <w:p>
      <w:pPr>
        <w:rPr>
          <w:rFonts w:asciiTheme="minorEastAsia" w:hAnsiTheme="minorEastAsia" w:cstheme="minorEastAsia"/>
          <w:bCs/>
          <w:snapToGrid w:val="0"/>
          <w:kern w:val="0"/>
          <w:szCs w:val="21"/>
        </w:rPr>
      </w:pPr>
      <w:r>
        <w:rPr>
          <w:rFonts w:hint="eastAsia" w:asciiTheme="minorEastAsia" w:hAnsiTheme="minorEastAsia" w:cstheme="minorEastAsia"/>
          <w:bCs/>
          <w:snapToGrid w:val="0"/>
          <w:kern w:val="0"/>
          <w:szCs w:val="21"/>
        </w:rPr>
        <w:t xml:space="preserve">供应链上下游企业之间在生产合作方面的合作，也是生产需求和物料供给之间的联系，在竞争战略中的作用是采购决策影响着供应链可达到的响应性和效率的水平。决策因素企业内部生产或外包第三方、供应商的选择、供货。 </w:t>
      </w:r>
    </w:p>
    <w:p>
      <w:pPr>
        <w:rPr>
          <w:rFonts w:asciiTheme="minorEastAsia" w:hAnsiTheme="minorEastAsia" w:cstheme="minorEastAsia"/>
          <w:bCs/>
          <w:snapToGrid w:val="0"/>
          <w:kern w:val="0"/>
          <w:szCs w:val="21"/>
        </w:rPr>
      </w:pPr>
      <w:r>
        <w:rPr>
          <w:rFonts w:hint="eastAsia" w:asciiTheme="minorEastAsia" w:hAnsiTheme="minorEastAsia" w:cstheme="minorEastAsia"/>
          <w:b/>
          <w:snapToGrid w:val="0"/>
          <w:kern w:val="0"/>
          <w:szCs w:val="21"/>
        </w:rPr>
        <w:t>定价的作用</w:t>
      </w:r>
      <w:r>
        <w:rPr>
          <w:rFonts w:hint="eastAsia" w:asciiTheme="minorEastAsia" w:hAnsiTheme="minorEastAsia" w:cstheme="minorEastAsia"/>
          <w:bCs/>
          <w:snapToGrid w:val="0"/>
          <w:kern w:val="0"/>
          <w:szCs w:val="21"/>
        </w:rPr>
        <w:t>在供应链中的作用是定价主要研究商品和服务的价格制定和变更的策略，直接影响着购买此商品的顾客群和顾客期望也直接决定着供应链成员企业的销售数量和销售收入以及决定着企业市场份额的大小和盈利率的高低这涉及到生产企业、中间商和消费者等各方面的利益在竞争战略中的作用是对于大多数顾客价格是影响他们购买行为的一个主要因素所以定价是企业执行竞争战略的重要因素。决策因素，定价与规模经济、每日低价与高低定价、固定价格与菜单定价。</w:t>
      </w:r>
    </w:p>
    <w:p>
      <w:pPr>
        <w:numPr>
          <w:ilvl w:val="0"/>
          <w:numId w:val="1"/>
        </w:numPr>
        <w:adjustRightInd w:val="0"/>
        <w:snapToGrid w:val="0"/>
        <w:rPr>
          <w:rFonts w:hint="eastAsia" w:ascii="宋体" w:hAnsi="宋体"/>
          <w:b/>
          <w:snapToGrid w:val="0"/>
          <w:kern w:val="0"/>
          <w:szCs w:val="21"/>
        </w:rPr>
      </w:pPr>
      <w:r>
        <w:rPr>
          <w:rFonts w:hint="eastAsia" w:ascii="宋体" w:hAnsi="宋体"/>
          <w:b/>
          <w:snapToGrid w:val="0"/>
          <w:kern w:val="0"/>
          <w:szCs w:val="21"/>
        </w:rPr>
        <w:t>案例分析题</w:t>
      </w:r>
    </w:p>
    <w:p>
      <w:pPr>
        <w:ind w:firstLine="480"/>
        <w:rPr>
          <w:rFonts w:ascii="宋体" w:hAnsi="宋体"/>
        </w:rPr>
      </w:pPr>
      <w:bookmarkStart w:id="0" w:name="_Hlk99832484"/>
      <w:r>
        <w:rPr>
          <w:rFonts w:hint="eastAsia" w:ascii="宋体" w:hAnsi="宋体"/>
        </w:rPr>
        <w:t>福特汽车公司是美国三大汽车巨头之一，但到了20世纪80年代初，福特像许多美国大企业一样面临日本竞争对手的挑战，正在想方设法削减管理费和各种行政开支。位于北美的福特汽车公司的汽车部件是需要从外部供应商购进的，为此需要有相当多的雇员从事应付账款管理工作。当时，公司应付账款部有500多名员工，负责审核并签发供应商供货账单的应付款项。按照传统的观念，这么大一家汽车公司，业务量如此庞大，有500多个员工处理应付账款是非常合情合理的。进行业务流程重组之前，管理人员计划通过业务处理程序合理化和应用计算机系统，将员工裁减到最多不超过400人，实现裁员20</w:t>
      </w:r>
      <w:r>
        <w:rPr>
          <w:rFonts w:ascii="宋体" w:hAnsi="宋体"/>
        </w:rPr>
        <w:t>%</w:t>
      </w:r>
      <w:r>
        <w:rPr>
          <w:rFonts w:hint="eastAsia" w:ascii="宋体" w:hAnsi="宋体"/>
        </w:rPr>
        <w:t>的目标。促使福特公司认真考虑“应付账款”工作的是日本马自达汽车公司。这是一家福特公司占股22</w:t>
      </w:r>
      <w:r>
        <w:rPr>
          <w:rFonts w:ascii="宋体" w:hAnsi="宋体"/>
        </w:rPr>
        <w:t>%</w:t>
      </w:r>
      <w:r>
        <w:rPr>
          <w:rFonts w:hint="eastAsia" w:ascii="宋体" w:hAnsi="宋体"/>
        </w:rPr>
        <w:t>的参股公司，有5位员工负责应付账款工作。尽管两个公司在规模上存在一定的差距，但按公司规模进行数据调整之后，福特公司仍多雇佣了5倍的员工，这个比例让福特公司的经理再也无法泰然处之了。福特公司，决定对与应付账款部门相关的整个业务流程进行彻底重组。</w:t>
      </w:r>
    </w:p>
    <w:p>
      <w:pPr>
        <w:ind w:firstLine="420" w:firstLineChars="200"/>
        <w:rPr>
          <w:rFonts w:ascii="宋体" w:hAnsi="宋体"/>
        </w:rPr>
      </w:pPr>
      <w:r>
        <w:rPr>
          <w:rFonts w:hint="eastAsia" w:ascii="宋体" w:hAnsi="宋体"/>
        </w:rPr>
        <w:t>福特汽车公司应付账款部门的工作就是接收来购部门送来的采购计单副本、仓库的验货单和供应商的发票，然后将三类票据在一起进行核对，查看其中的</w:t>
      </w:r>
      <w:r>
        <w:rPr>
          <w:rFonts w:ascii="宋体" w:hAnsi="宋体"/>
        </w:rPr>
        <w:t>14</w:t>
      </w:r>
      <w:r>
        <w:rPr>
          <w:rFonts w:hint="eastAsia" w:ascii="宋体" w:hAnsi="宋体"/>
        </w:rPr>
        <w:t>项数据是否相符，绝大部分时间被耗费在由于种种原因造成的这14项数据不相符上。具体流程如下：</w:t>
      </w:r>
    </w:p>
    <w:p>
      <w:pPr>
        <w:ind w:firstLine="480"/>
        <w:rPr>
          <w:rFonts w:ascii="Times New Roman" w:hAnsi="Times New Roman" w:cs="Times New Roman"/>
        </w:rPr>
      </w:pPr>
      <w:r>
        <w:rPr>
          <w:rFonts w:ascii="Times New Roman" w:hAnsi="Times New Roman" w:cs="Times New Roman"/>
        </w:rPr>
        <w:t>1．采购部门向供货商发出订单并将订单的复印件送往应付款部门。</w:t>
      </w:r>
    </w:p>
    <w:p>
      <w:pPr>
        <w:ind w:firstLine="480"/>
        <w:rPr>
          <w:rFonts w:ascii="Times New Roman" w:hAnsi="Times New Roman" w:cs="Times New Roman"/>
        </w:rPr>
      </w:pPr>
      <w:r>
        <w:rPr>
          <w:rFonts w:ascii="Times New Roman" w:hAnsi="Times New Roman" w:cs="Times New Roman"/>
        </w:rPr>
        <w:t>2．供货商发货，福特的验收部门收检，并将验收报告送到应付款部门。</w:t>
      </w:r>
    </w:p>
    <w:p>
      <w:pPr>
        <w:ind w:firstLine="480"/>
        <w:rPr>
          <w:rFonts w:ascii="Times New Roman" w:hAnsi="Times New Roman" w:cs="Times New Roman"/>
        </w:rPr>
      </w:pPr>
      <w:r>
        <w:rPr>
          <w:rFonts w:ascii="Times New Roman" w:hAnsi="Times New Roman" w:cs="Times New Roman"/>
        </w:rPr>
        <w:t>3．供货商同时将产品发票送至应付款部。</w:t>
      </w:r>
    </w:p>
    <w:p>
      <w:pPr>
        <w:ind w:firstLine="480"/>
        <w:rPr>
          <w:rFonts w:ascii="Times New Roman" w:hAnsi="Times New Roman" w:cs="Times New Roman"/>
        </w:rPr>
      </w:pPr>
      <w:r>
        <w:rPr>
          <w:rFonts w:ascii="Times New Roman" w:hAnsi="Times New Roman" w:cs="Times New Roman"/>
        </w:rPr>
        <w:t>针对上述流程，按照流程再造的要求，应付账款部不再需要发票，需要核实的数据项减为三项，零部件名称、数量和供应商代码，采购部门和仓库分别将采购订单和收货确认信息输入到计算机系统后由计算机进行电子数据匹配。新的流程中包含两个工作步骤</w:t>
      </w:r>
    </w:p>
    <w:p>
      <w:pPr>
        <w:ind w:firstLine="480"/>
        <w:rPr>
          <w:rFonts w:ascii="Times New Roman" w:hAnsi="Times New Roman" w:cs="Times New Roman"/>
        </w:rPr>
      </w:pPr>
      <w:r>
        <w:rPr>
          <w:rFonts w:ascii="Times New Roman" w:hAnsi="Times New Roman" w:cs="Times New Roman"/>
        </w:rPr>
        <w:t>1．采购部门发出订单，同时将订单内容输入联机数据库。</w:t>
      </w:r>
    </w:p>
    <w:p>
      <w:pPr>
        <w:ind w:firstLine="480"/>
        <w:rPr>
          <w:rFonts w:ascii="宋体" w:hAnsi="宋体"/>
        </w:rPr>
      </w:pPr>
      <w:r>
        <w:rPr>
          <w:rFonts w:ascii="Times New Roman" w:hAnsi="Times New Roman" w:cs="Times New Roman"/>
        </w:rPr>
        <w:t>2．</w:t>
      </w:r>
      <w:r>
        <w:rPr>
          <w:rFonts w:hint="eastAsia" w:ascii="宋体" w:hAnsi="宋体"/>
        </w:rPr>
        <w:t>供货商发货，验收部门核查来是否与数据库中的内容相吻合，如果吻合就收货，并在终端上按键通知数据库，计算机会自动按时付款。</w:t>
      </w:r>
    </w:p>
    <w:p>
      <w:pPr>
        <w:ind w:firstLine="480"/>
        <w:rPr>
          <w:rFonts w:ascii="宋体" w:hAnsi="宋体"/>
          <w:b/>
          <w:bCs/>
        </w:rPr>
      </w:pPr>
      <w:r>
        <w:rPr>
          <w:rFonts w:hint="eastAsia" w:ascii="宋体" w:hAnsi="宋体"/>
          <w:b/>
          <w:bCs/>
        </w:rPr>
        <w:t>业务流程再造的结果是：</w:t>
      </w:r>
    </w:p>
    <w:p>
      <w:pPr>
        <w:ind w:firstLine="480"/>
        <w:rPr>
          <w:rFonts w:ascii="宋体" w:hAnsi="宋体"/>
        </w:rPr>
      </w:pPr>
      <w:r>
        <w:rPr>
          <w:rFonts w:ascii="宋体" w:hAnsi="宋体"/>
        </w:rPr>
        <w:t>1.</w:t>
      </w:r>
      <w:r>
        <w:rPr>
          <w:rFonts w:hint="eastAsia" w:ascii="宋体" w:hAnsi="宋体"/>
        </w:rPr>
        <w:t>以往应付款部门需在订单、验收报告和发票中</w:t>
      </w:r>
      <w:r>
        <w:rPr>
          <w:rFonts w:ascii="Times New Roman" w:hAnsi="Times New Roman" w:cs="Times New Roman"/>
        </w:rPr>
        <w:t>核查14项内容，而如今只需3</w:t>
      </w:r>
      <w:r>
        <w:rPr>
          <w:rFonts w:hint="eastAsia" w:ascii="宋体" w:hAnsi="宋体"/>
        </w:rPr>
        <w:t>项，即零件名称数量和供货商代码；</w:t>
      </w:r>
    </w:p>
    <w:p>
      <w:pPr>
        <w:ind w:firstLine="480"/>
        <w:rPr>
          <w:rFonts w:ascii="宋体" w:hAnsi="宋体"/>
        </w:rPr>
      </w:pPr>
      <w:r>
        <w:rPr>
          <w:rFonts w:ascii="Times New Roman" w:hAnsi="Times New Roman" w:cs="Times New Roman"/>
        </w:rPr>
        <w:t>2.</w:t>
      </w:r>
      <w:r>
        <w:rPr>
          <w:rFonts w:hint="eastAsia" w:ascii="宋体" w:hAnsi="宋体"/>
        </w:rPr>
        <w:t>应付账款部门只剩下</w:t>
      </w:r>
      <w:r>
        <w:rPr>
          <w:rFonts w:ascii="Times New Roman" w:hAnsi="Times New Roman" w:cs="Times New Roman"/>
        </w:rPr>
        <w:t>125位员</w:t>
      </w:r>
      <w:r>
        <w:rPr>
          <w:rFonts w:hint="eastAsia" w:ascii="宋体" w:hAnsi="宋体"/>
        </w:rPr>
        <w:t>工，这意味着业务流程重组工程为福特公司的应付账款部门</w:t>
      </w:r>
      <w:r>
        <w:rPr>
          <w:rFonts w:ascii="Times New Roman" w:hAnsi="Times New Roman" w:cs="Times New Roman"/>
        </w:rPr>
        <w:t>节俭了75，的人力资源，而不是原计划的20；</w:t>
      </w:r>
    </w:p>
    <w:p>
      <w:pPr>
        <w:ind w:firstLine="480"/>
        <w:rPr>
          <w:rFonts w:ascii="宋体" w:hAnsi="宋体"/>
        </w:rPr>
      </w:pPr>
      <w:r>
        <w:rPr>
          <w:rFonts w:ascii="Times New Roman" w:hAnsi="Times New Roman" w:cs="Times New Roman"/>
        </w:rPr>
        <w:t>3.由</w:t>
      </w:r>
      <w:r>
        <w:rPr>
          <w:rFonts w:hint="eastAsia" w:ascii="宋体" w:hAnsi="宋体"/>
        </w:rPr>
        <w:t>于订单和验收单的自然吻合,应付账款部门员工不再需要负责应付账款的付款授权,付款也自然及时而准确,从而简化了物料管理工作,并使得财务信息更加准确。</w:t>
      </w:r>
    </w:p>
    <w:bookmarkEnd w:id="0"/>
    <w:p>
      <w:pPr>
        <w:widowControl/>
        <w:jc w:val="left"/>
        <w:rPr>
          <w:rFonts w:ascii="宋体" w:hAnsi="宋体" w:eastAsia="宋体" w:cs="宋体"/>
          <w:sz w:val="24"/>
        </w:rPr>
      </w:pPr>
    </w:p>
    <w:p>
      <w:pPr>
        <w:widowControl/>
        <w:jc w:val="left"/>
        <w:rPr>
          <w:rFonts w:ascii="宋体" w:hAnsi="宋体" w:eastAsia="宋体" w:cs="宋体"/>
          <w:sz w:val="24"/>
        </w:rPr>
      </w:pPr>
      <w:r>
        <w:rPr>
          <w:rFonts w:hint="eastAsia" w:ascii="宋体" w:hAnsi="宋体"/>
          <w:b/>
          <w:bCs/>
        </w:rPr>
        <w:t>问题：请谈谈从福特公司的流程再造中获得的启示及企业进行流程再造时应遵循什么原则。</w:t>
      </w:r>
    </w:p>
    <w:p>
      <w:pPr>
        <w:rPr>
          <w:rFonts w:hint="eastAsia" w:ascii="宋体" w:hAnsi="宋体"/>
          <w:b/>
          <w:snapToGrid w:val="0"/>
          <w:kern w:val="0"/>
          <w:szCs w:val="21"/>
        </w:rPr>
      </w:pPr>
      <w:r>
        <w:rPr>
          <w:rFonts w:asciiTheme="minorEastAsia" w:hAnsiTheme="minorEastAsia" w:cstheme="minorEastAsia"/>
          <w:bCs/>
          <w:color w:val="FF0000"/>
          <w:szCs w:val="21"/>
        </w:rPr>
        <w:t>答</w:t>
      </w:r>
      <w:r>
        <w:rPr>
          <w:rFonts w:hint="eastAsia" w:asciiTheme="minorEastAsia" w:hAnsiTheme="minorEastAsia" w:cstheme="minorEastAsia"/>
          <w:bCs/>
          <w:szCs w:val="21"/>
        </w:rPr>
        <w:t>：</w:t>
      </w:r>
      <w:bookmarkStart w:id="1" w:name="_GoBack"/>
      <w:bookmarkEnd w:id="1"/>
    </w:p>
    <w:p>
      <w:pPr>
        <w:rPr>
          <w:rFonts w:ascii="宋体" w:hAnsi="宋体"/>
          <w:b/>
          <w:bCs/>
        </w:rPr>
      </w:pPr>
      <w:r>
        <w:rPr>
          <w:rFonts w:hint="eastAsia" w:ascii="宋体" w:hAnsi="宋体"/>
          <w:b/>
          <w:bCs/>
        </w:rPr>
        <w:t>启示</w:t>
      </w:r>
    </w:p>
    <w:p>
      <w:pPr>
        <w:ind w:firstLine="480"/>
        <w:rPr>
          <w:rFonts w:ascii="Times New Roman" w:hAnsi="Times New Roman" w:cs="Times New Roman"/>
        </w:rPr>
      </w:pPr>
      <w:r>
        <w:rPr>
          <w:rFonts w:ascii="Times New Roman" w:hAnsi="Times New Roman" w:cs="Times New Roman"/>
        </w:rPr>
        <w:t>1．流程再造它是在打破原来的职能分工的基础上,按业务流程或按具体任务来重新组合</w:t>
      </w:r>
    </w:p>
    <w:p>
      <w:pPr>
        <w:ind w:firstLine="480"/>
        <w:rPr>
          <w:rFonts w:ascii="Times New Roman" w:hAnsi="Times New Roman" w:cs="Times New Roman"/>
        </w:rPr>
      </w:pPr>
      <w:r>
        <w:rPr>
          <w:rFonts w:ascii="Times New Roman" w:hAnsi="Times New Roman" w:cs="Times New Roman"/>
        </w:rPr>
        <w:t>2．流程再造不是靠循序渐进的改进来提高管理绩效,而是一种跃进式的改革</w:t>
      </w:r>
    </w:p>
    <w:p>
      <w:pPr>
        <w:ind w:firstLine="480"/>
        <w:rPr>
          <w:rFonts w:ascii="Times New Roman" w:hAnsi="Times New Roman" w:cs="Times New Roman"/>
        </w:rPr>
      </w:pPr>
      <w:r>
        <w:rPr>
          <w:rFonts w:ascii="Times New Roman" w:hAnsi="Times New Roman" w:cs="Times New Roman"/>
        </w:rPr>
        <w:t>3．流程再造要求从跨部门的角度考察主要业务流程。如果福特仅重视应收款一个部门,将发现是徒劳的,正确的重建应是将注意力集中于整个“物料获取流程”包括采购、验收和付款部门,才能获得显著绩效。</w:t>
      </w:r>
    </w:p>
    <w:p>
      <w:pPr>
        <w:ind w:firstLine="480"/>
        <w:rPr>
          <w:rFonts w:ascii="Times New Roman" w:hAnsi="Times New Roman" w:cs="Times New Roman"/>
        </w:rPr>
      </w:pPr>
      <w:r>
        <w:rPr>
          <w:rFonts w:ascii="Times New Roman" w:hAnsi="Times New Roman" w:cs="Times New Roman"/>
        </w:rPr>
        <w:t xml:space="preserve">4．流程再造不同于技术革新或业务处理自动化而是新业务流程的的使能器 </w:t>
      </w:r>
    </w:p>
    <w:p>
      <w:pPr>
        <w:ind w:firstLine="480"/>
        <w:rPr>
          <w:rFonts w:ascii="Times New Roman" w:hAnsi="Times New Roman" w:cs="Times New Roman"/>
        </w:rPr>
      </w:pPr>
      <w:r>
        <w:rPr>
          <w:rFonts w:ascii="Times New Roman" w:hAnsi="Times New Roman" w:cs="Times New Roman"/>
        </w:rPr>
        <w:t xml:space="preserve">5．流程再造不同于质量改进全面质量改进或其他质量改善方面。 </w:t>
      </w:r>
    </w:p>
    <w:p>
      <w:pPr>
        <w:rPr>
          <w:rFonts w:ascii="Times New Roman" w:hAnsi="Times New Roman" w:cs="Times New Roman"/>
          <w:b/>
          <w:bCs/>
        </w:rPr>
      </w:pPr>
      <w:r>
        <w:rPr>
          <w:rFonts w:ascii="Times New Roman" w:hAnsi="Times New Roman" w:cs="Times New Roman"/>
          <w:b/>
          <w:bCs/>
        </w:rPr>
        <w:t>原则</w:t>
      </w:r>
    </w:p>
    <w:p>
      <w:pPr>
        <w:ind w:firstLine="480"/>
        <w:rPr>
          <w:rFonts w:ascii="Times New Roman" w:hAnsi="Times New Roman" w:cs="Times New Roman"/>
        </w:rPr>
      </w:pPr>
      <w:r>
        <w:rPr>
          <w:rFonts w:ascii="Times New Roman" w:hAnsi="Times New Roman" w:cs="Times New Roman"/>
        </w:rPr>
        <w:t xml:space="preserve">1．用合适的工具和方法设计业务流程,以满足一定的战略业绩目标 </w:t>
      </w:r>
    </w:p>
    <w:p>
      <w:pPr>
        <w:ind w:firstLine="480"/>
        <w:rPr>
          <w:rFonts w:ascii="Times New Roman" w:hAnsi="Times New Roman" w:cs="Times New Roman"/>
        </w:rPr>
      </w:pPr>
      <w:r>
        <w:rPr>
          <w:rFonts w:ascii="Times New Roman" w:hAnsi="Times New Roman" w:cs="Times New Roman"/>
        </w:rPr>
        <w:t xml:space="preserve">2．应用持续改进的技术促进企业提高业绩水平 </w:t>
      </w:r>
    </w:p>
    <w:p>
      <w:pPr>
        <w:ind w:firstLine="480"/>
        <w:rPr>
          <w:rFonts w:ascii="Times New Roman" w:hAnsi="Times New Roman" w:cs="Times New Roman"/>
        </w:rPr>
      </w:pPr>
      <w:r>
        <w:rPr>
          <w:rFonts w:ascii="Times New Roman" w:hAnsi="Times New Roman" w:cs="Times New Roman"/>
        </w:rPr>
        <w:t xml:space="preserve">3．采用有效的变化管理方法以调整供应链企业的人力和文化,从而适应新的工作流程 </w:t>
      </w:r>
    </w:p>
    <w:p>
      <w:pPr>
        <w:ind w:firstLine="480"/>
        <w:rPr>
          <w:rFonts w:ascii="Times New Roman" w:hAnsi="Times New Roman" w:cs="Times New Roman"/>
        </w:rPr>
      </w:pPr>
      <w:r>
        <w:rPr>
          <w:rFonts w:ascii="Times New Roman" w:hAnsi="Times New Roman" w:cs="Times New Roman"/>
        </w:rPr>
        <w:t xml:space="preserve">4．正确应用信息技术 </w:t>
      </w:r>
    </w:p>
    <w:p>
      <w:pPr>
        <w:ind w:firstLine="480"/>
        <w:rPr>
          <w:rFonts w:ascii="宋体" w:hAnsi="宋体"/>
        </w:rPr>
      </w:pPr>
      <w:r>
        <w:rPr>
          <w:rFonts w:ascii="Times New Roman" w:hAnsi="Times New Roman" w:cs="Times New Roman"/>
        </w:rPr>
        <w:t>5．</w:t>
      </w:r>
      <w:r>
        <w:rPr>
          <w:rFonts w:hint="eastAsia" w:ascii="宋体" w:hAnsi="宋体"/>
        </w:rPr>
        <w:t>最高领导层的参与以及领导的重视至关重要。</w:t>
      </w:r>
    </w:p>
    <w:p>
      <w:pPr>
        <w:rPr>
          <w:rFonts w:asciiTheme="minorEastAsia" w:hAnsiTheme="minorEastAsia" w:cstheme="minorEastAsia"/>
          <w:bCs/>
          <w:snapToGrid w:val="0"/>
          <w:kern w:val="0"/>
          <w:szCs w:val="21"/>
        </w:rPr>
      </w:pPr>
    </w:p>
    <w:sectPr>
      <w:footerReference r:id="rId3" w:type="default"/>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Arial">
    <w:panose1 w:val="020B0604020202020204"/>
    <w:charset w:val="00"/>
    <w:family w:val="swiss"/>
    <w:pitch w:val="default"/>
    <w:sig w:usb0="00007A87" w:usb1="80000000" w:usb2="00000008" w:usb3="00000000" w:csb0="400001FF" w:csb1="FFFF0000"/>
  </w:font>
  <w:font w:name="隶书">
    <w:panose1 w:val="0201050906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1800" w:firstLineChars="1000"/>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w:t>
                    </w:r>
                    <w:r>
                      <w:fldChar w:fldCharType="end"/>
                    </w:r>
                    <w:r>
                      <w:rPr>
                        <w:rFonts w:hint="eastAsia"/>
                      </w:rPr>
                      <w:t xml:space="preserve"> 页</w:t>
                    </w:r>
                  </w:p>
                </w:txbxContent>
              </v:textbox>
            </v:shape>
          </w:pict>
        </mc:Fallback>
      </mc:AlternateContent>
    </w:r>
    <w:r>
      <w:rPr>
        <w:rFonts w:hint="eastAsia"/>
      </w:rPr>
      <w:t>《供应链管理》试题</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C35E122"/>
    <w:multiLevelType w:val="singleLevel"/>
    <w:tmpl w:val="DC35E12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956537"/>
    <w:rsid w:val="00103FC5"/>
    <w:rsid w:val="00123122"/>
    <w:rsid w:val="001328B6"/>
    <w:rsid w:val="001B360B"/>
    <w:rsid w:val="00205477"/>
    <w:rsid w:val="002356B6"/>
    <w:rsid w:val="00282F1B"/>
    <w:rsid w:val="004009DA"/>
    <w:rsid w:val="00480A6B"/>
    <w:rsid w:val="004914D9"/>
    <w:rsid w:val="004B6441"/>
    <w:rsid w:val="005A62C0"/>
    <w:rsid w:val="0060132D"/>
    <w:rsid w:val="00666CB5"/>
    <w:rsid w:val="007D3937"/>
    <w:rsid w:val="00822FF4"/>
    <w:rsid w:val="008B5B1D"/>
    <w:rsid w:val="009127DE"/>
    <w:rsid w:val="00915003"/>
    <w:rsid w:val="00981475"/>
    <w:rsid w:val="009C1B15"/>
    <w:rsid w:val="00A06D6C"/>
    <w:rsid w:val="00A31656"/>
    <w:rsid w:val="00A32BE5"/>
    <w:rsid w:val="00A8629F"/>
    <w:rsid w:val="00A86ABA"/>
    <w:rsid w:val="00AE1265"/>
    <w:rsid w:val="00B9521B"/>
    <w:rsid w:val="00C03168"/>
    <w:rsid w:val="00C36AD0"/>
    <w:rsid w:val="00C672F5"/>
    <w:rsid w:val="00D2486B"/>
    <w:rsid w:val="00D4359C"/>
    <w:rsid w:val="00D535DB"/>
    <w:rsid w:val="00E42FF4"/>
    <w:rsid w:val="00E471A5"/>
    <w:rsid w:val="00E56FE2"/>
    <w:rsid w:val="00F620EB"/>
    <w:rsid w:val="00F66165"/>
    <w:rsid w:val="0B676DA3"/>
    <w:rsid w:val="0E43600E"/>
    <w:rsid w:val="10956537"/>
    <w:rsid w:val="66E726F7"/>
    <w:rsid w:val="7D1F3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578</Words>
  <Characters>3295</Characters>
  <Lines>27</Lines>
  <Paragraphs>7</Paragraphs>
  <TotalTime>0</TotalTime>
  <ScaleCrop>false</ScaleCrop>
  <LinksUpToDate>false</LinksUpToDate>
  <CharactersWithSpaces>3866</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2019-10-28T14:55:00Z</dcterms:created>
  <dc:creator>X</dc:creator>
  <cp:lastModifiedBy>user</cp:lastModifiedBy>
  <dcterms:modified xsi:type="dcterms:W3CDTF">2022-07-02T06:53:02Z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