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b/>
          <w:sz w:val="24"/>
        </w:rPr>
      </w:pPr>
      <w:r>
        <w:rPr>
          <w:rFonts w:hint="eastAsia" w:ascii="黑体" w:hAnsi="黑体" w:eastAsia="黑体" w:cs="黑体"/>
          <w:b/>
          <w:bCs/>
          <w:sz w:val="36"/>
          <w:lang w:val="en-US" w:eastAsia="zh-CN"/>
        </w:rPr>
        <w:t>信息检索技术</w:t>
      </w:r>
      <w:r>
        <w:rPr>
          <w:rFonts w:hint="eastAsia" w:ascii="隶书" w:hAnsi="宋体" w:eastAsia="隶书"/>
          <w:b/>
          <w:bCs/>
          <w:sz w:val="36"/>
        </w:rPr>
        <w:t xml:space="preserve">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bCs/>
          <w:sz w:val="21"/>
          <w:szCs w:val="21"/>
        </w:rPr>
      </w:pPr>
      <w:r>
        <w:rPr>
          <w:rFonts w:hint="eastAsia" w:ascii="宋体" w:hAnsi="宋体" w:eastAsia="宋体" w:cs="宋体"/>
          <w:b/>
          <w:bCs/>
          <w:sz w:val="21"/>
          <w:szCs w:val="21"/>
        </w:rPr>
        <w:t>一、选择题</w:t>
      </w:r>
    </w:p>
    <w:p>
      <w:pPr>
        <w:keepNext w:val="0"/>
        <w:keepLines w:val="0"/>
        <w:pageBreakBefore w:val="0"/>
        <w:kinsoku/>
        <w:wordWrap/>
        <w:overflowPunct/>
        <w:topLinePunct w:val="0"/>
        <w:autoSpaceDE/>
        <w:autoSpaceDN/>
        <w:bidi w:val="0"/>
        <w:adjustRightInd/>
        <w:snapToGrid/>
        <w:spacing w:beforeAutospacing="0" w:afterAutospacing="0" w:line="340" w:lineRule="exact"/>
        <w:textAlignment w:val="auto"/>
        <w:rPr>
          <w:rFonts w:hint="eastAsia" w:ascii="宋体" w:hAnsi="宋体" w:eastAsia="宋体" w:cs="宋体"/>
          <w:lang w:val="en-US" w:eastAsia="zh-CN"/>
        </w:rPr>
      </w:pPr>
      <w:r>
        <w:rPr>
          <w:rFonts w:hint="eastAsia" w:ascii="宋体" w:hAnsi="宋体" w:eastAsia="宋体" w:cs="宋体"/>
          <w:lang w:val="en-US" w:eastAsia="zh-CN"/>
        </w:rPr>
        <w:t>1.了解各个国家政治、经济、科技发展政策的重要信息源是（  C  ）。</w:t>
      </w:r>
    </w:p>
    <w:p>
      <w:pPr>
        <w:keepNext w:val="0"/>
        <w:keepLines w:val="0"/>
        <w:pageBreakBefore w:val="0"/>
        <w:kinsoku/>
        <w:wordWrap/>
        <w:overflowPunct/>
        <w:topLinePunct w:val="0"/>
        <w:autoSpaceDE/>
        <w:autoSpaceDN/>
        <w:bidi w:val="0"/>
        <w:adjustRightInd/>
        <w:snapToGrid/>
        <w:spacing w:beforeAutospacing="0" w:afterAutospacing="0" w:line="340" w:lineRule="exact"/>
        <w:textAlignment w:val="auto"/>
        <w:rPr>
          <w:rFonts w:hint="eastAsia" w:ascii="宋体" w:hAnsi="宋体" w:eastAsia="宋体" w:cs="宋体"/>
          <w:lang w:val="en-US" w:eastAsia="zh-CN"/>
        </w:rPr>
      </w:pPr>
      <w:r>
        <w:rPr>
          <w:rFonts w:hint="eastAsia" w:ascii="宋体" w:hAnsi="宋体" w:eastAsia="宋体" w:cs="宋体"/>
          <w:lang w:val="en-US" w:eastAsia="zh-CN"/>
        </w:rPr>
        <w:t>A.科技报告           B.政府出版物            C.标准文献           D.档案文献</w:t>
      </w:r>
    </w:p>
    <w:p>
      <w:pPr>
        <w:keepNext w:val="0"/>
        <w:keepLines w:val="0"/>
        <w:pageBreakBefore w:val="0"/>
        <w:kinsoku/>
        <w:wordWrap/>
        <w:overflowPunct/>
        <w:topLinePunct w:val="0"/>
        <w:autoSpaceDE/>
        <w:autoSpaceDN/>
        <w:bidi w:val="0"/>
        <w:adjustRightInd/>
        <w:snapToGrid/>
        <w:spacing w:beforeAutospacing="0" w:afterAutospacing="0" w:line="340" w:lineRule="exact"/>
        <w:textAlignment w:val="auto"/>
        <w:rPr>
          <w:rFonts w:hint="eastAsia" w:ascii="宋体" w:hAnsi="宋体" w:eastAsia="宋体" w:cs="宋体"/>
          <w:lang w:val="en-US" w:eastAsia="zh-CN"/>
        </w:rPr>
      </w:pPr>
      <w:r>
        <w:rPr>
          <w:rFonts w:hint="eastAsia" w:ascii="宋体" w:hAnsi="宋体" w:eastAsia="宋体" w:cs="宋体"/>
          <w:lang w:val="en-US" w:eastAsia="zh-CN"/>
        </w:rPr>
        <w:t>2.年鉴属于下列那一类别（  D  ）。</w:t>
      </w:r>
    </w:p>
    <w:p>
      <w:pPr>
        <w:keepNext w:val="0"/>
        <w:keepLines w:val="0"/>
        <w:pageBreakBefore w:val="0"/>
        <w:kinsoku/>
        <w:wordWrap/>
        <w:overflowPunct/>
        <w:topLinePunct w:val="0"/>
        <w:autoSpaceDE/>
        <w:autoSpaceDN/>
        <w:bidi w:val="0"/>
        <w:adjustRightInd/>
        <w:snapToGrid/>
        <w:spacing w:beforeAutospacing="0" w:afterAutospacing="0" w:line="340" w:lineRule="exact"/>
        <w:textAlignment w:val="auto"/>
        <w:rPr>
          <w:rFonts w:hint="eastAsia" w:ascii="宋体" w:hAnsi="宋体" w:eastAsia="宋体" w:cs="宋体"/>
          <w:lang w:val="en-US" w:eastAsia="zh-CN"/>
        </w:rPr>
      </w:pPr>
      <w:r>
        <w:rPr>
          <w:rFonts w:hint="eastAsia" w:ascii="宋体" w:hAnsi="宋体" w:eastAsia="宋体" w:cs="宋体"/>
          <w:lang w:val="en-US" w:eastAsia="zh-CN"/>
        </w:rPr>
        <w:t>A.零次信息           B.一次信息              C.二次信息           D.三次信息</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3.根据一定否认需要，将特定范围内的某些文献中的有关知识单元或款目按照一定的方法编排，并指出处，为用户提供文献线索的一种检索工具是（  C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A.目录               B.题录                  C.索引               D.文献</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4.ISBN是（  B  ）的缩写。</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A.国际标准刊号       B.国标标准书号         C.连续出版物代码     D.国内统一刊号</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5.超星数字图书馆可以为我们提供（ A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A.图书的原文       B.专利文献的原文      C.科技报告的原文      D.学位论文的原文</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6.中国期刊全文数据库（CNKI）检索系统默认的检索界面为（ A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A.初级检索界面     B.高级检索界面        C.专业检索界面        D.以上三者均包含</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7.PQDO是（ D  ）数据库。</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A.科技报告         B.标准文献             C.专利文献           D.学位论文</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8.（ C ）被认为是当今世界上最知名也是最权威的百科全书。</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A.美国百科全书     B.哥伦比亚百科全书      C.不列颠百科全书    D.中国大百科全书</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9.查找某一年的新闻、事件、数据和统计资料应该用（ B ）类参考工具。</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A.字词典           B.年鉴                   C.手册             D.名录</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10.（ A ）开创了分类目录的先例，成为最早、最著名的目录型检索工具，也是目前流行的网络导航。</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A.雅虎             B.谷歌                   C.百度              D.比应</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bCs/>
          <w:lang w:val="en-US" w:eastAsia="zh-CN"/>
        </w:rPr>
        <w:t>二、多项选题</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1.二次信息主要包括（ CD ）等。</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A.手册               B.年鉴                C.目录             D.题录</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2.信息素质的内涵主要包括（ ABCD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A.客观性             B.时效性              C.传递性           D.共享性</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3.信息素质的内涵主要包括（ ABC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A.信息意识素质       B.信息能力素质        C.信息道德素质     D.信息职业素质</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4.以下类型的信息属于三次信息的是（ BC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A.目录               B.词典                C.百科全书         D.科技报告</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5.布尔逻辑检索的运算符号包括（ ABC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A.and                B.or                  C.not             D.add</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6.布尔逻辑运算符号“非”的作用在与（ ABCD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A.增加限制条件       B.排除检索结果        C.缩小文献范围    D.提高查准率</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7.常用的位置检索符号包括（ ABCD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A.( W )              B.( aW ）             C.（N）           D.(nN）</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eastAsia" w:ascii="宋体" w:hAnsi="宋体" w:eastAsia="宋体" w:cs="宋体"/>
          <w:lang w:val="en-US" w:eastAsia="zh-CN"/>
        </w:rPr>
      </w:pPr>
      <w:r>
        <w:rPr>
          <w:rFonts w:hint="eastAsia" w:ascii="宋体" w:hAnsi="宋体" w:eastAsia="宋体" w:cs="宋体"/>
          <w:lang w:val="en-US" w:eastAsia="zh-CN"/>
        </w:rPr>
        <w:t>8.常用的信息检索方法有以下几种（ ABCD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A.常规法             B.追溯法              C.循环法          D.浏览法</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9.截词检索中，常用的截词符号有（ CD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A.+                  B. .                  C.</w:t>
      </w:r>
      <w:r>
        <w:rPr>
          <w:rFonts w:hint="eastAsia" w:ascii="微软雅黑" w:hAnsi="微软雅黑" w:eastAsia="微软雅黑" w:cs="微软雅黑"/>
          <w:vertAlign w:val="superscript"/>
          <w:lang w:val="en-US" w:eastAsia="zh-CN"/>
        </w:rPr>
        <w:t>●</w:t>
      </w:r>
      <w:r>
        <w:rPr>
          <w:rFonts w:hint="eastAsia" w:ascii="宋体" w:hAnsi="宋体" w:eastAsia="宋体" w:cs="宋体"/>
          <w:vertAlign w:val="superscript"/>
          <w:lang w:val="en-US" w:eastAsia="zh-CN"/>
        </w:rPr>
        <w:t xml:space="preserve">                              </w:t>
      </w:r>
      <w:r>
        <w:rPr>
          <w:rFonts w:hint="eastAsia" w:ascii="宋体" w:hAnsi="宋体" w:eastAsia="宋体" w:cs="宋体"/>
          <w:lang w:val="en-US" w:eastAsia="zh-CN"/>
        </w:rPr>
        <w:t>D.?</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10.描述信息外表特征的信息检索语言包括（ ABCD ）。</w:t>
      </w:r>
    </w:p>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宋体" w:hAnsi="宋体" w:eastAsia="宋体" w:cs="宋体"/>
          <w:lang w:val="en-US" w:eastAsia="zh-CN"/>
        </w:rPr>
      </w:pPr>
      <w:r>
        <w:rPr>
          <w:rFonts w:hint="eastAsia" w:ascii="宋体" w:hAnsi="宋体" w:eastAsia="宋体" w:cs="宋体"/>
          <w:lang w:val="en-US" w:eastAsia="zh-CN"/>
        </w:rPr>
        <w:t>A.题名               B.著者                C.出版者          D.号码</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lang w:val="en-US" w:eastAsia="zh-CN"/>
        </w:rPr>
      </w:pPr>
      <w:r>
        <w:rPr>
          <w:rFonts w:hint="eastAsia" w:ascii="宋体" w:hAnsi="宋体" w:eastAsia="宋体" w:cs="宋体"/>
          <w:b/>
          <w:bCs/>
          <w:lang w:val="en-US" w:eastAsia="zh-CN"/>
        </w:rPr>
        <w:t>三、判断题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1.图书一般不能反映最新的信息，时效性差，相比之下，期刊出版反行速度快，内容新颖。（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2.文献信息源是各种信息源中检索与利用的主体。（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3.一次信息也称称为第一手资料，如书目和索引。（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4.截词检索技术可以有效防止漏检。（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5.使用循环法检索能获得较高的查全率和查准率。（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6.数据事实检索工具二次信息的范畴。（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7.使用超星数字图书馆时，即可在线阅读图书也可下载图书。（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8.使用书生之家数学图书馆时，只能查看图书的简介，而无法阅读图书的全文。（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9.在中国期刊全文数据库（CNKI）中“信息检索”扩展成“计算机信息检索”后，可以增加检索结果。（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10.中国期刊全文数据库（CNKI）“在结果中检索”起到的是逻辑“或”的作用。（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eastAsiaTheme="minorEastAsia"/>
          <w:b/>
          <w:bCs/>
          <w:lang w:val="en-US" w:eastAsia="zh-CN"/>
        </w:rPr>
      </w:pPr>
      <w:r>
        <w:rPr>
          <w:rFonts w:hint="eastAsia"/>
          <w:b/>
          <w:bCs/>
          <w:lang w:val="en-US" w:eastAsia="zh-CN"/>
        </w:rPr>
        <w:t>四、名词解释</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1.数据：是指记载下来的事实，是客观实体属性的值，它是由原始事实组成的。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信息加工：是指对获取的信息进行判别、筛选、分类、排序、分析、计算和研究等系列过程，使收集到的信息成为对我们有用的信息资源。</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信息组织：即信息序化或信息整序，也就是利用一定的科学规则和方法，通过对信息外在特征和内容特征的表征和序化，实现无序信息流向有序信息流的转换，从而保证用户对信息的有效获取和利用及信息的有效流通和组合。</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检索标识：就是为沟通文献标引与文献检索而编制的人工语言，也是连接信息存储和检索两个过程中标引人员与检索人员双方思路的渠道，是用于文献标引和检索提问的约定语言。</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lang w:val="en-US" w:eastAsia="zh-CN"/>
        </w:rPr>
      </w:pPr>
      <w:r>
        <w:rPr>
          <w:rFonts w:hint="eastAsia" w:ascii="宋体" w:hAnsi="宋体" w:eastAsia="宋体" w:cs="宋体"/>
          <w:lang w:val="en-US" w:eastAsia="zh-CN"/>
        </w:rPr>
        <w:t>信息检索：可以从广义和狭义两个角度理解。广义的信息检索是指将信息按一定方式组织和存储起来，并根据用户的需要找出相关信息的过程，其中包括存与取两个方面。狭义的信息检索仅指信息检查过程。</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bCs/>
          <w:lang w:val="en-US" w:eastAsia="zh-CN"/>
        </w:rPr>
      </w:pPr>
      <w:r>
        <w:rPr>
          <w:rFonts w:hint="eastAsia" w:ascii="宋体" w:hAnsi="宋体" w:eastAsia="宋体" w:cs="宋体"/>
          <w:b/>
          <w:bCs/>
          <w:lang w:val="en-US" w:eastAsia="zh-CN"/>
        </w:rPr>
        <w:t>五、简答题</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lang w:val="en-US" w:eastAsia="zh-CN"/>
        </w:rPr>
      </w:pPr>
      <w:r>
        <w:rPr>
          <w:rFonts w:hint="eastAsia" w:ascii="宋体" w:hAnsi="宋体" w:eastAsia="宋体" w:cs="宋体"/>
          <w:lang w:val="en-US" w:eastAsia="zh-CN"/>
        </w:rPr>
        <w:t>1.简述了解用户信息需求的作用。</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lang w:val="en-US" w:eastAsia="zh-CN"/>
        </w:rPr>
      </w:pPr>
      <w:r>
        <w:rPr>
          <w:rFonts w:hint="eastAsia" w:ascii="宋体" w:hAnsi="宋体" w:eastAsia="宋体" w:cs="宋体"/>
          <w:lang w:val="en-US" w:eastAsia="zh-CN"/>
        </w:rPr>
        <w:t>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683250" cy="873125"/>
            <wp:effectExtent l="0" t="0" r="6350" b="1587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5"/>
                    <a:stretch>
                      <a:fillRect/>
                    </a:stretch>
                  </pic:blipFill>
                  <pic:spPr>
                    <a:xfrm>
                      <a:off x="0" y="0"/>
                      <a:ext cx="5683250" cy="873125"/>
                    </a:xfrm>
                    <a:prstGeom prst="rect">
                      <a:avLst/>
                    </a:prstGeom>
                    <a:noFill/>
                    <a:ln w="9525">
                      <a:noFill/>
                    </a:ln>
                  </pic:spPr>
                </pic:pic>
              </a:graphicData>
            </a:graphic>
          </wp:inline>
        </w:drawing>
      </w:r>
    </w:p>
    <w:p>
      <w:pPr>
        <w:keepNext w:val="0"/>
        <w:keepLines w:val="0"/>
        <w:widowControl/>
        <w:numPr>
          <w:ilvl w:val="0"/>
          <w:numId w:val="2"/>
        </w:numPr>
        <w:suppressLineNumbers w:val="0"/>
        <w:jc w:val="left"/>
        <w:rPr>
          <w:rFonts w:hint="eastAsia" w:ascii="宋体" w:hAnsi="宋体" w:eastAsia="宋体" w:cs="宋体"/>
          <w:lang w:val="en-US" w:eastAsia="zh-CN"/>
        </w:rPr>
      </w:pPr>
      <w:r>
        <w:rPr>
          <w:rFonts w:hint="eastAsia" w:ascii="宋体" w:hAnsi="宋体" w:eastAsia="宋体" w:cs="宋体"/>
          <w:lang w:val="en-US" w:eastAsia="zh-CN"/>
        </w:rPr>
        <w:t>简述布尔模型及其优缺点。</w:t>
      </w:r>
    </w:p>
    <w:p>
      <w:pPr>
        <w:keepNext w:val="0"/>
        <w:keepLines w:val="0"/>
        <w:widowControl/>
        <w:numPr>
          <w:ilvl w:val="0"/>
          <w:numId w:val="0"/>
        </w:numPr>
        <w:suppressLineNumbers w:val="0"/>
        <w:jc w:val="left"/>
        <w:rPr>
          <w:rFonts w:hint="eastAsia" w:ascii="宋体" w:hAnsi="宋体" w:eastAsia="宋体" w:cs="宋体"/>
          <w:lang w:val="en-US" w:eastAsia="zh-CN"/>
        </w:rPr>
      </w:pPr>
      <w:r>
        <w:rPr>
          <w:rFonts w:hint="eastAsia" w:ascii="宋体" w:hAnsi="宋体" w:eastAsia="宋体" w:cs="宋体"/>
          <w:lang w:val="en-US" w:eastAsia="zh-CN"/>
        </w:rPr>
        <w:t>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243955" cy="815340"/>
            <wp:effectExtent l="0" t="0" r="4445" b="381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6"/>
                    <a:stretch>
                      <a:fillRect/>
                    </a:stretch>
                  </pic:blipFill>
                  <pic:spPr>
                    <a:xfrm>
                      <a:off x="0" y="0"/>
                      <a:ext cx="6243955" cy="815340"/>
                    </a:xfrm>
                    <a:prstGeom prst="rect">
                      <a:avLst/>
                    </a:prstGeom>
                    <a:noFill/>
                    <a:ln w="9525">
                      <a:noFill/>
                    </a:ln>
                  </pic:spPr>
                </pic:pic>
              </a:graphicData>
            </a:graphic>
          </wp:inline>
        </w:drawing>
      </w:r>
    </w:p>
    <w:p>
      <w:pPr>
        <w:keepNext w:val="0"/>
        <w:keepLines w:val="0"/>
        <w:widowControl/>
        <w:numPr>
          <w:ilvl w:val="0"/>
          <w:numId w:val="2"/>
        </w:numPr>
        <w:suppressLineNumbers w:val="0"/>
        <w:ind w:left="0" w:leftChars="0" w:firstLine="0" w:firstLineChars="0"/>
        <w:jc w:val="left"/>
        <w:rPr>
          <w:rFonts w:hint="eastAsia" w:ascii="宋体" w:hAnsi="宋体" w:eastAsia="宋体" w:cs="宋体"/>
          <w:lang w:val="en-US" w:eastAsia="zh-CN"/>
        </w:rPr>
      </w:pPr>
      <w:r>
        <w:rPr>
          <w:rFonts w:hint="eastAsia" w:ascii="宋体" w:hAnsi="宋体" w:eastAsia="宋体" w:cs="宋体"/>
          <w:lang w:val="en-US" w:eastAsia="zh-CN"/>
        </w:rPr>
        <w:t>简述向量空间模型及其优点。</w:t>
      </w:r>
    </w:p>
    <w:p>
      <w:pPr>
        <w:keepNext w:val="0"/>
        <w:keepLines w:val="0"/>
        <w:widowControl/>
        <w:numPr>
          <w:ilvl w:val="0"/>
          <w:numId w:val="0"/>
        </w:numPr>
        <w:suppressLineNumbers w:val="0"/>
        <w:ind w:leftChars="0"/>
        <w:jc w:val="left"/>
        <w:rPr>
          <w:rFonts w:hint="default" w:ascii="宋体" w:hAnsi="宋体" w:eastAsia="宋体" w:cs="宋体"/>
          <w:lang w:val="en-US" w:eastAsia="zh-CN"/>
        </w:rPr>
      </w:pPr>
      <w:r>
        <w:rPr>
          <w:rFonts w:hint="eastAsia" w:ascii="宋体" w:hAnsi="宋体" w:eastAsia="宋体" w:cs="宋体"/>
          <w:lang w:val="en-US" w:eastAsia="zh-CN"/>
        </w:rPr>
        <w:t>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669280" cy="952500"/>
            <wp:effectExtent l="0" t="0" r="7620" b="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7"/>
                    <a:stretch>
                      <a:fillRect/>
                    </a:stretch>
                  </pic:blipFill>
                  <pic:spPr>
                    <a:xfrm>
                      <a:off x="0" y="0"/>
                      <a:ext cx="5669280" cy="9525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p>
    <w:p>
      <w:pPr>
        <w:keepNext w:val="0"/>
        <w:keepLines w:val="0"/>
        <w:widowControl/>
        <w:suppressLineNumbers w:val="0"/>
        <w:jc w:val="left"/>
      </w:pPr>
    </w:p>
    <w:p>
      <w:pPr>
        <w:keepNext w:val="0"/>
        <w:keepLines w:val="0"/>
        <w:widowControl/>
        <w:numPr>
          <w:ilvl w:val="0"/>
          <w:numId w:val="2"/>
        </w:numPr>
        <w:suppressLineNumbers w:val="0"/>
        <w:ind w:left="0" w:leftChars="0" w:firstLine="0" w:firstLineChars="0"/>
        <w:jc w:val="left"/>
        <w:rPr>
          <w:rFonts w:hint="eastAsia" w:ascii="宋体" w:hAnsi="宋体" w:eastAsia="宋体" w:cs="宋体"/>
          <w:lang w:val="en-US" w:eastAsia="zh-CN"/>
        </w:rPr>
      </w:pPr>
      <w:r>
        <w:rPr>
          <w:rFonts w:hint="eastAsia" w:ascii="宋体" w:hAnsi="宋体" w:eastAsia="宋体" w:cs="宋体"/>
          <w:lang w:val="en-US" w:eastAsia="zh-CN"/>
        </w:rPr>
        <w:t>简述单汉字标引法及其优缺点。</w:t>
      </w:r>
    </w:p>
    <w:p>
      <w:pPr>
        <w:keepNext w:val="0"/>
        <w:keepLines w:val="0"/>
        <w:widowControl/>
        <w:numPr>
          <w:ilvl w:val="0"/>
          <w:numId w:val="0"/>
        </w:numPr>
        <w:suppressLineNumbers w:val="0"/>
        <w:ind w:leftChars="0"/>
        <w:jc w:val="left"/>
        <w:rPr>
          <w:rFonts w:hint="default" w:ascii="宋体" w:hAnsi="宋体" w:eastAsia="宋体" w:cs="宋体"/>
          <w:lang w:val="en-US" w:eastAsia="zh-CN"/>
        </w:rPr>
      </w:pPr>
      <w:r>
        <w:rPr>
          <w:rFonts w:hint="eastAsia" w:ascii="宋体" w:hAnsi="宋体" w:eastAsia="宋体" w:cs="宋体"/>
          <w:lang w:val="en-US" w:eastAsia="zh-CN"/>
        </w:rPr>
        <w:t>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165850" cy="1451610"/>
            <wp:effectExtent l="0" t="0" r="6350" b="1524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8"/>
                    <a:stretch>
                      <a:fillRect/>
                    </a:stretch>
                  </pic:blipFill>
                  <pic:spPr>
                    <a:xfrm>
                      <a:off x="0" y="0"/>
                      <a:ext cx="6165850" cy="145161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lang w:val="en-US" w:eastAsia="zh-CN"/>
        </w:rPr>
      </w:pPr>
      <w:r>
        <w:rPr>
          <w:rFonts w:hint="eastAsia" w:ascii="宋体" w:hAnsi="宋体" w:eastAsia="宋体" w:cs="宋体"/>
          <w:lang w:val="en-US" w:eastAsia="zh-CN"/>
        </w:rPr>
        <w:t>5.简述主题词标的基本思路。</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lang w:val="en-US" w:eastAsia="zh-CN"/>
        </w:rPr>
      </w:pPr>
      <w:r>
        <w:rPr>
          <w:rFonts w:hint="eastAsia" w:ascii="宋体" w:hAnsi="宋体" w:eastAsia="宋体" w:cs="宋体"/>
          <w:lang w:val="en-US" w:eastAsia="zh-CN"/>
        </w:rPr>
        <w:t>答：</w:t>
      </w:r>
    </w:p>
    <w:p>
      <w:pPr>
        <w:keepNext w:val="0"/>
        <w:keepLines w:val="0"/>
        <w:widowControl/>
        <w:suppressLineNumbers w:val="0"/>
        <w:jc w:val="left"/>
      </w:pPr>
    </w:p>
    <w:p>
      <w:pPr>
        <w:keepNext w:val="0"/>
        <w:keepLines w:val="0"/>
        <w:widowControl/>
        <w:suppressLineNumbers w:val="0"/>
        <w:jc w:val="left"/>
        <w:rPr>
          <w:rFonts w:hint="default" w:eastAsiaTheme="minorEastAsia"/>
          <w:b/>
          <w:bCs/>
          <w:lang w:val="en-US" w:eastAsia="zh-CN"/>
        </w:rPr>
      </w:pPr>
      <w:r>
        <w:rPr>
          <w:rFonts w:hint="eastAsia"/>
          <w:b/>
          <w:bCs/>
          <w:lang w:val="en-US" w:eastAsia="zh-CN"/>
        </w:rPr>
        <w:t>六、论述题</w:t>
      </w:r>
    </w:p>
    <w:p>
      <w:pPr>
        <w:keepNext w:val="0"/>
        <w:keepLines w:val="0"/>
        <w:widowControl/>
        <w:suppressLineNumbers w:val="0"/>
        <w:jc w:val="left"/>
        <w:rPr>
          <w:rFonts w:hint="default" w:ascii="宋体" w:hAnsi="宋体" w:eastAsia="宋体" w:cs="宋体"/>
          <w:lang w:val="en-US" w:eastAsia="zh-CN"/>
        </w:rPr>
      </w:pPr>
      <w:r>
        <w:rPr>
          <w:rFonts w:hint="eastAsia" w:ascii="宋体" w:hAnsi="宋体" w:eastAsia="宋体" w:cs="宋体"/>
          <w:lang w:val="en-US" w:eastAsia="zh-CN"/>
        </w:rPr>
        <w:t>1.尝试着比较一下Web挖掘与Web信息检索的区别与联系。</w:t>
      </w:r>
    </w:p>
    <w:p>
      <w:pPr>
        <w:keepNext w:val="0"/>
        <w:keepLines w:val="0"/>
        <w:widowControl/>
        <w:suppressLineNumbers w:val="0"/>
        <w:jc w:val="left"/>
      </w:pPr>
      <w:r>
        <w:rPr>
          <w:rFonts w:hint="eastAsia"/>
          <w:lang w:val="en-US" w:eastAsia="zh-CN"/>
        </w:rPr>
        <w:t>答：</w:t>
      </w:r>
    </w:p>
    <w:p>
      <w:pPr>
        <w:keepNext w:val="0"/>
        <w:keepLines w:val="0"/>
        <w:widowControl/>
        <w:suppressLineNumbers w:val="0"/>
        <w:jc w:val="left"/>
      </w:pPr>
    </w:p>
    <w:p>
      <w:pPr>
        <w:keepNext w:val="0"/>
        <w:keepLines w:val="0"/>
        <w:widowControl/>
        <w:suppressLineNumbers w:val="0"/>
        <w:jc w:val="left"/>
        <w:rPr>
          <w:rFonts w:hint="default" w:ascii="宋体" w:hAnsi="宋体" w:eastAsia="宋体" w:cs="宋体"/>
          <w:lang w:val="en-US" w:eastAsia="zh-CN"/>
        </w:rPr>
      </w:pPr>
      <w:r>
        <w:rPr>
          <w:rFonts w:hint="eastAsia" w:ascii="宋体" w:hAnsi="宋体" w:eastAsia="宋体" w:cs="宋体"/>
          <w:lang w:val="en-US" w:eastAsia="zh-CN"/>
        </w:rPr>
        <w:t>2.个性化信息服务的构建。</w:t>
      </w:r>
    </w:p>
    <w:p>
      <w:pPr>
        <w:keepNext w:val="0"/>
        <w:keepLines w:val="0"/>
        <w:widowControl/>
        <w:numPr>
          <w:ilvl w:val="0"/>
          <w:numId w:val="0"/>
        </w:numPr>
        <w:suppressLineNumbers w:val="0"/>
        <w:jc w:val="left"/>
        <w:rPr>
          <w:rFonts w:hint="eastAsia" w:ascii="宋体" w:hAnsi="宋体" w:eastAsia="宋体" w:cs="宋体"/>
          <w:lang w:val="en-US" w:eastAsia="zh-CN"/>
        </w:rPr>
      </w:pPr>
      <w:r>
        <w:rPr>
          <w:rFonts w:hint="eastAsia" w:ascii="宋体" w:hAnsi="宋体" w:eastAsia="宋体" w:cs="宋体"/>
          <w:lang w:val="en-US" w:eastAsia="zh-CN"/>
        </w:rPr>
        <w:t>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590540" cy="1224280"/>
            <wp:effectExtent l="0" t="0" r="10160" b="13970"/>
            <wp:docPr id="37"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5" descr="IMG_256"/>
                    <pic:cNvPicPr>
                      <a:picLocks noChangeAspect="1"/>
                    </pic:cNvPicPr>
                  </pic:nvPicPr>
                  <pic:blipFill>
                    <a:blip r:embed="rId9"/>
                    <a:stretch>
                      <a:fillRect/>
                    </a:stretch>
                  </pic:blipFill>
                  <pic:spPr>
                    <a:xfrm>
                      <a:off x="0" y="0"/>
                      <a:ext cx="5590540" cy="1224280"/>
                    </a:xfrm>
                    <a:prstGeom prst="rect">
                      <a:avLst/>
                    </a:prstGeom>
                    <a:noFill/>
                    <a:ln w="9525">
                      <a:noFill/>
                    </a:ln>
                  </pic:spPr>
                </pic:pic>
              </a:graphicData>
            </a:graphic>
          </wp:inline>
        </w:drawing>
      </w:r>
    </w:p>
    <w:p>
      <w:pPr>
        <w:keepNext w:val="0"/>
        <w:keepLines w:val="0"/>
        <w:widowControl/>
        <w:suppressLineNumbers w:val="0"/>
        <w:jc w:val="left"/>
      </w:pPr>
      <w:bookmarkStart w:id="0" w:name="_GoBack"/>
      <w:r>
        <w:rPr>
          <w:rFonts w:ascii="宋体" w:hAnsi="宋体" w:eastAsia="宋体" w:cs="宋体"/>
          <w:kern w:val="0"/>
          <w:sz w:val="24"/>
          <w:szCs w:val="24"/>
          <w:lang w:val="en-US" w:eastAsia="zh-CN" w:bidi="ar"/>
        </w:rPr>
        <w:drawing>
          <wp:inline distT="0" distB="0" distL="114300" distR="114300">
            <wp:extent cx="5628005" cy="3999230"/>
            <wp:effectExtent l="0" t="0" r="10795" b="1270"/>
            <wp:docPr id="38"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6" descr="IMG_256"/>
                    <pic:cNvPicPr>
                      <a:picLocks noChangeAspect="1"/>
                    </pic:cNvPicPr>
                  </pic:nvPicPr>
                  <pic:blipFill>
                    <a:blip r:embed="rId10"/>
                    <a:stretch>
                      <a:fillRect/>
                    </a:stretch>
                  </pic:blipFill>
                  <pic:spPr>
                    <a:xfrm>
                      <a:off x="0" y="0"/>
                      <a:ext cx="5628005" cy="3999230"/>
                    </a:xfrm>
                    <a:prstGeom prst="rect">
                      <a:avLst/>
                    </a:prstGeom>
                    <a:noFill/>
                    <a:ln w="9525">
                      <a:noFill/>
                    </a:ln>
                  </pic:spPr>
                </pic:pic>
              </a:graphicData>
            </a:graphic>
          </wp:inline>
        </w:drawing>
      </w:r>
      <w:bookmarkEnd w:id="0"/>
    </w:p>
    <w:p>
      <w:pPr>
        <w:keepNext w:val="0"/>
        <w:keepLines w:val="0"/>
        <w:widowControl/>
        <w:suppressLineNumbers w:val="0"/>
        <w:jc w:val="left"/>
        <w:rPr>
          <w:rFonts w:hint="eastAsia" w:ascii="宋体" w:hAnsi="宋体" w:eastAsia="宋体" w:cs="宋体"/>
        </w:rPr>
      </w:pPr>
    </w:p>
    <w:p>
      <w:pPr>
        <w:keepNext w:val="0"/>
        <w:keepLines w:val="0"/>
        <w:widowControl/>
        <w:suppressLineNumbers w:val="0"/>
        <w:jc w:val="left"/>
        <w:rPr>
          <w:rFonts w:hint="eastAsia" w:ascii="宋体" w:hAnsi="宋体" w:eastAsia="宋体" w:cs="宋体"/>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Arial Unicode MS">
    <w:panose1 w:val="020B0604020202020204"/>
    <w:charset w:val="86"/>
    <w:family w:val="swiss"/>
    <w:pitch w:val="default"/>
    <w:sig w:usb0="00000000" w:usb1="00000000" w:usb2="00000000" w:usb3="00000000" w:csb0="003E0000" w:csb1="00000000"/>
  </w:font>
  <w:font w:name="汉仪中黑KW">
    <w:panose1 w:val="00020600040101010101"/>
    <w:charset w:val="86"/>
    <w:family w:val="auto"/>
    <w:pitch w:val="default"/>
    <w:sig w:usb0="00000000" w:usb1="00000000" w:usb2="00000000" w:usb3="00000000" w:csb0="00160000" w:csb1="00000000"/>
  </w:font>
  <w:font w:name="隶书">
    <w:altName w:val="报隶-简"/>
    <w:panose1 w:val="02010509060101010101"/>
    <w:charset w:val="86"/>
    <w:family w:val="modern"/>
    <w:pitch w:val="default"/>
    <w:sig w:usb0="00000000" w:usb1="00000000" w:usb2="00000010" w:usb3="00000000" w:csb0="00040000" w:csb1="00000000"/>
  </w:font>
  <w:font w:name="报隶-简">
    <w:panose1 w:val="02010600040101010101"/>
    <w:charset w:val="86"/>
    <w:family w:val="auto"/>
    <w:pitch w:val="default"/>
    <w:sig w:usb0="00000000" w:usb1="00000000" w:usb2="00000000" w:usb3="00000000" w:csb0="00160000" w:csb1="00000000"/>
  </w:font>
  <w:font w:name="微软雅黑">
    <w:altName w:val="汉仪旗黑"/>
    <w:panose1 w:val="020B0503020204020204"/>
    <w:charset w:val="86"/>
    <w:family w:val="auto"/>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89aE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&#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vfPWhDECAABj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2DCC04"/>
    <w:multiLevelType w:val="singleLevel"/>
    <w:tmpl w:val="872DCC04"/>
    <w:lvl w:ilvl="0" w:tentative="0">
      <w:start w:val="2"/>
      <w:numFmt w:val="decimal"/>
      <w:lvlText w:val="%1."/>
      <w:lvlJc w:val="left"/>
      <w:pPr>
        <w:tabs>
          <w:tab w:val="left" w:pos="312"/>
        </w:tabs>
      </w:pPr>
    </w:lvl>
  </w:abstractNum>
  <w:abstractNum w:abstractNumId="1">
    <w:nsid w:val="8E404C0F"/>
    <w:multiLevelType w:val="singleLevel"/>
    <w:tmpl w:val="8E404C0F"/>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813534"/>
    <w:rsid w:val="00107DE6"/>
    <w:rsid w:val="00BA7CA7"/>
    <w:rsid w:val="00C36419"/>
    <w:rsid w:val="00DE5743"/>
    <w:rsid w:val="01583748"/>
    <w:rsid w:val="017D31AE"/>
    <w:rsid w:val="01E06DC8"/>
    <w:rsid w:val="02092C94"/>
    <w:rsid w:val="022C4A5A"/>
    <w:rsid w:val="0284056C"/>
    <w:rsid w:val="039842CF"/>
    <w:rsid w:val="03DD7F34"/>
    <w:rsid w:val="03E2545A"/>
    <w:rsid w:val="04036F15"/>
    <w:rsid w:val="044A1C4A"/>
    <w:rsid w:val="04AE367F"/>
    <w:rsid w:val="04EE7F1F"/>
    <w:rsid w:val="04FF4E28"/>
    <w:rsid w:val="053F78FC"/>
    <w:rsid w:val="05423352"/>
    <w:rsid w:val="056B12AD"/>
    <w:rsid w:val="05CF7D50"/>
    <w:rsid w:val="065C6A51"/>
    <w:rsid w:val="0667442D"/>
    <w:rsid w:val="0729791D"/>
    <w:rsid w:val="075521B6"/>
    <w:rsid w:val="075631C5"/>
    <w:rsid w:val="079B69C0"/>
    <w:rsid w:val="080E2C77"/>
    <w:rsid w:val="08526117"/>
    <w:rsid w:val="087E41F6"/>
    <w:rsid w:val="08B754D4"/>
    <w:rsid w:val="0A2543E3"/>
    <w:rsid w:val="0A861556"/>
    <w:rsid w:val="0B0C1BC0"/>
    <w:rsid w:val="0BFC77DC"/>
    <w:rsid w:val="0C5D60B6"/>
    <w:rsid w:val="0C8327E9"/>
    <w:rsid w:val="0C9E5680"/>
    <w:rsid w:val="0CA37409"/>
    <w:rsid w:val="0CD01787"/>
    <w:rsid w:val="0D041384"/>
    <w:rsid w:val="0D0C4024"/>
    <w:rsid w:val="0D177BA2"/>
    <w:rsid w:val="0E704D66"/>
    <w:rsid w:val="0F547C75"/>
    <w:rsid w:val="0F8D5109"/>
    <w:rsid w:val="0FB01D97"/>
    <w:rsid w:val="0FF02B41"/>
    <w:rsid w:val="0FFC73BF"/>
    <w:rsid w:val="108A4FA0"/>
    <w:rsid w:val="10B97633"/>
    <w:rsid w:val="10F6617A"/>
    <w:rsid w:val="11324747"/>
    <w:rsid w:val="115870E1"/>
    <w:rsid w:val="11793EF4"/>
    <w:rsid w:val="118570BE"/>
    <w:rsid w:val="11897754"/>
    <w:rsid w:val="11AE0750"/>
    <w:rsid w:val="11DD55A3"/>
    <w:rsid w:val="12046FD4"/>
    <w:rsid w:val="124E4575"/>
    <w:rsid w:val="13662F7B"/>
    <w:rsid w:val="137B6173"/>
    <w:rsid w:val="138C2DA0"/>
    <w:rsid w:val="14124C14"/>
    <w:rsid w:val="14295871"/>
    <w:rsid w:val="1444664D"/>
    <w:rsid w:val="146D70B2"/>
    <w:rsid w:val="14F275B8"/>
    <w:rsid w:val="14FE4C1F"/>
    <w:rsid w:val="155F757E"/>
    <w:rsid w:val="15971ABD"/>
    <w:rsid w:val="15A64DD3"/>
    <w:rsid w:val="15C42D02"/>
    <w:rsid w:val="15D05B4B"/>
    <w:rsid w:val="15D1541F"/>
    <w:rsid w:val="16501A7C"/>
    <w:rsid w:val="16CF7510"/>
    <w:rsid w:val="16E66CA8"/>
    <w:rsid w:val="176A074A"/>
    <w:rsid w:val="180E4708"/>
    <w:rsid w:val="18A1239C"/>
    <w:rsid w:val="1901426D"/>
    <w:rsid w:val="19A8293B"/>
    <w:rsid w:val="1A444411"/>
    <w:rsid w:val="1A78230D"/>
    <w:rsid w:val="1AAB0757"/>
    <w:rsid w:val="1B3A22C2"/>
    <w:rsid w:val="1C5133EC"/>
    <w:rsid w:val="1C7E3F8D"/>
    <w:rsid w:val="1CC96216"/>
    <w:rsid w:val="1CCC4B92"/>
    <w:rsid w:val="1D4C3004"/>
    <w:rsid w:val="1D676C43"/>
    <w:rsid w:val="1DA022A7"/>
    <w:rsid w:val="1DAC678A"/>
    <w:rsid w:val="1DF61EC7"/>
    <w:rsid w:val="1E405ABB"/>
    <w:rsid w:val="1E4176C6"/>
    <w:rsid w:val="1E8155A2"/>
    <w:rsid w:val="1ED815CC"/>
    <w:rsid w:val="1EEC0D97"/>
    <w:rsid w:val="1EF65EF6"/>
    <w:rsid w:val="1F050254"/>
    <w:rsid w:val="1F063275"/>
    <w:rsid w:val="1F487F18"/>
    <w:rsid w:val="1F7B0222"/>
    <w:rsid w:val="1FA77208"/>
    <w:rsid w:val="1FB61F3C"/>
    <w:rsid w:val="21050A76"/>
    <w:rsid w:val="22207A1A"/>
    <w:rsid w:val="22A04AF7"/>
    <w:rsid w:val="22F20292"/>
    <w:rsid w:val="23902475"/>
    <w:rsid w:val="23F23130"/>
    <w:rsid w:val="246E3804"/>
    <w:rsid w:val="24DE2935"/>
    <w:rsid w:val="253216D3"/>
    <w:rsid w:val="255F1FD8"/>
    <w:rsid w:val="25F72C80"/>
    <w:rsid w:val="278B0E55"/>
    <w:rsid w:val="27B23302"/>
    <w:rsid w:val="2830793F"/>
    <w:rsid w:val="29121B7F"/>
    <w:rsid w:val="299A3FD7"/>
    <w:rsid w:val="299B4A98"/>
    <w:rsid w:val="29D12DF5"/>
    <w:rsid w:val="2A4144C9"/>
    <w:rsid w:val="2A520CCF"/>
    <w:rsid w:val="2A8011DF"/>
    <w:rsid w:val="2A8B1BE9"/>
    <w:rsid w:val="2ADF3CE2"/>
    <w:rsid w:val="2B390630"/>
    <w:rsid w:val="2B4104F9"/>
    <w:rsid w:val="2BE07D12"/>
    <w:rsid w:val="2C364F00"/>
    <w:rsid w:val="2C622E1D"/>
    <w:rsid w:val="2D383C69"/>
    <w:rsid w:val="2D522E91"/>
    <w:rsid w:val="2D7626DC"/>
    <w:rsid w:val="2D880661"/>
    <w:rsid w:val="2DF950BB"/>
    <w:rsid w:val="2E084AD9"/>
    <w:rsid w:val="2E1747D3"/>
    <w:rsid w:val="2E6B420B"/>
    <w:rsid w:val="2E7D7A9A"/>
    <w:rsid w:val="2E980D78"/>
    <w:rsid w:val="2EBC6814"/>
    <w:rsid w:val="2F0B154A"/>
    <w:rsid w:val="2FBA2809"/>
    <w:rsid w:val="304E7940"/>
    <w:rsid w:val="30544F3C"/>
    <w:rsid w:val="31212473"/>
    <w:rsid w:val="31903F88"/>
    <w:rsid w:val="3195334D"/>
    <w:rsid w:val="338B4873"/>
    <w:rsid w:val="34A00A14"/>
    <w:rsid w:val="34AC2E87"/>
    <w:rsid w:val="34BD5094"/>
    <w:rsid w:val="34D507EF"/>
    <w:rsid w:val="357A2F85"/>
    <w:rsid w:val="35B4214B"/>
    <w:rsid w:val="35BE7316"/>
    <w:rsid w:val="35D94150"/>
    <w:rsid w:val="36033741"/>
    <w:rsid w:val="36412810"/>
    <w:rsid w:val="36463E34"/>
    <w:rsid w:val="36D82946"/>
    <w:rsid w:val="36E5688B"/>
    <w:rsid w:val="36E80ECA"/>
    <w:rsid w:val="371051BC"/>
    <w:rsid w:val="377B018F"/>
    <w:rsid w:val="37E4432B"/>
    <w:rsid w:val="382731C4"/>
    <w:rsid w:val="388365F5"/>
    <w:rsid w:val="39D10B88"/>
    <w:rsid w:val="3A7F6446"/>
    <w:rsid w:val="3B7346FF"/>
    <w:rsid w:val="3C4A2653"/>
    <w:rsid w:val="3C8D359E"/>
    <w:rsid w:val="3CBB56A7"/>
    <w:rsid w:val="3CDC62D4"/>
    <w:rsid w:val="3CE446B6"/>
    <w:rsid w:val="3D263A3E"/>
    <w:rsid w:val="3D4A5933"/>
    <w:rsid w:val="3DD0408A"/>
    <w:rsid w:val="3EB05C6A"/>
    <w:rsid w:val="3F3629F5"/>
    <w:rsid w:val="3F4C422D"/>
    <w:rsid w:val="3F5E1222"/>
    <w:rsid w:val="3F600A8B"/>
    <w:rsid w:val="3FA30286"/>
    <w:rsid w:val="40A23390"/>
    <w:rsid w:val="40C44068"/>
    <w:rsid w:val="40EC26BD"/>
    <w:rsid w:val="41076015"/>
    <w:rsid w:val="4182569C"/>
    <w:rsid w:val="41C95079"/>
    <w:rsid w:val="41FA16D6"/>
    <w:rsid w:val="420C5699"/>
    <w:rsid w:val="42291FBB"/>
    <w:rsid w:val="429F24F8"/>
    <w:rsid w:val="42C0541F"/>
    <w:rsid w:val="42C57F36"/>
    <w:rsid w:val="42C679A2"/>
    <w:rsid w:val="42F11753"/>
    <w:rsid w:val="42F91AD0"/>
    <w:rsid w:val="43000F6E"/>
    <w:rsid w:val="43192925"/>
    <w:rsid w:val="436C7536"/>
    <w:rsid w:val="43831E0D"/>
    <w:rsid w:val="43860D47"/>
    <w:rsid w:val="439514EC"/>
    <w:rsid w:val="43D00A5E"/>
    <w:rsid w:val="43FA1264"/>
    <w:rsid w:val="441F56DD"/>
    <w:rsid w:val="443E2479"/>
    <w:rsid w:val="44D51F86"/>
    <w:rsid w:val="44DC1567"/>
    <w:rsid w:val="459A3499"/>
    <w:rsid w:val="45C974B4"/>
    <w:rsid w:val="46476EB4"/>
    <w:rsid w:val="4651388E"/>
    <w:rsid w:val="46742EBB"/>
    <w:rsid w:val="46950D13"/>
    <w:rsid w:val="46A40D8D"/>
    <w:rsid w:val="48931F3C"/>
    <w:rsid w:val="48C75D14"/>
    <w:rsid w:val="490868D4"/>
    <w:rsid w:val="498E392B"/>
    <w:rsid w:val="49FC4C55"/>
    <w:rsid w:val="4A74352C"/>
    <w:rsid w:val="4AB94721"/>
    <w:rsid w:val="4AC705C3"/>
    <w:rsid w:val="4B5C0D0B"/>
    <w:rsid w:val="4B7324F9"/>
    <w:rsid w:val="4BBD5DB2"/>
    <w:rsid w:val="4C681932"/>
    <w:rsid w:val="4C96791F"/>
    <w:rsid w:val="4CC7713D"/>
    <w:rsid w:val="4D41465D"/>
    <w:rsid w:val="4DB03590"/>
    <w:rsid w:val="4DF032E3"/>
    <w:rsid w:val="4E1F7326"/>
    <w:rsid w:val="4ED665C5"/>
    <w:rsid w:val="4EE31744"/>
    <w:rsid w:val="4F5A2946"/>
    <w:rsid w:val="4F8045A2"/>
    <w:rsid w:val="4FB16D4D"/>
    <w:rsid w:val="507E1724"/>
    <w:rsid w:val="50CD6207"/>
    <w:rsid w:val="51022355"/>
    <w:rsid w:val="5156098C"/>
    <w:rsid w:val="516779A5"/>
    <w:rsid w:val="51962A73"/>
    <w:rsid w:val="51D51818"/>
    <w:rsid w:val="52152F41"/>
    <w:rsid w:val="522A2917"/>
    <w:rsid w:val="53DF5431"/>
    <w:rsid w:val="540753EA"/>
    <w:rsid w:val="54324C04"/>
    <w:rsid w:val="547226DF"/>
    <w:rsid w:val="54DE2ABC"/>
    <w:rsid w:val="5508302F"/>
    <w:rsid w:val="550A1DA7"/>
    <w:rsid w:val="550D5B56"/>
    <w:rsid w:val="551B736A"/>
    <w:rsid w:val="55BC57F8"/>
    <w:rsid w:val="55DD513F"/>
    <w:rsid w:val="56005876"/>
    <w:rsid w:val="56095F34"/>
    <w:rsid w:val="56493019"/>
    <w:rsid w:val="56B7773E"/>
    <w:rsid w:val="56C836F9"/>
    <w:rsid w:val="57421335"/>
    <w:rsid w:val="57650F48"/>
    <w:rsid w:val="57F10325"/>
    <w:rsid w:val="588B0E82"/>
    <w:rsid w:val="58B67600"/>
    <w:rsid w:val="59611BE3"/>
    <w:rsid w:val="59771406"/>
    <w:rsid w:val="5990269D"/>
    <w:rsid w:val="59C26B25"/>
    <w:rsid w:val="59E940B2"/>
    <w:rsid w:val="5A813534"/>
    <w:rsid w:val="5A8265CB"/>
    <w:rsid w:val="5A8A750E"/>
    <w:rsid w:val="5AB23BEB"/>
    <w:rsid w:val="5ABD72ED"/>
    <w:rsid w:val="5B122318"/>
    <w:rsid w:val="5B1A28B2"/>
    <w:rsid w:val="5B7E4CCE"/>
    <w:rsid w:val="5BAF6C35"/>
    <w:rsid w:val="5C696F54"/>
    <w:rsid w:val="5CA84172"/>
    <w:rsid w:val="5CB309A7"/>
    <w:rsid w:val="5CDF179C"/>
    <w:rsid w:val="5D5932FD"/>
    <w:rsid w:val="5DE828D3"/>
    <w:rsid w:val="5E331DA0"/>
    <w:rsid w:val="5E8E5A36"/>
    <w:rsid w:val="5E9B773F"/>
    <w:rsid w:val="5EAE58CA"/>
    <w:rsid w:val="5EC44D1F"/>
    <w:rsid w:val="5EFC4888"/>
    <w:rsid w:val="5F117260"/>
    <w:rsid w:val="5FB503EB"/>
    <w:rsid w:val="60193217"/>
    <w:rsid w:val="60373DC8"/>
    <w:rsid w:val="6052667A"/>
    <w:rsid w:val="60621C6C"/>
    <w:rsid w:val="6068584F"/>
    <w:rsid w:val="60A97045"/>
    <w:rsid w:val="60B116A2"/>
    <w:rsid w:val="60B64A22"/>
    <w:rsid w:val="60E27722"/>
    <w:rsid w:val="60F670B5"/>
    <w:rsid w:val="613F0A5C"/>
    <w:rsid w:val="61C95035"/>
    <w:rsid w:val="61D77BC9"/>
    <w:rsid w:val="61DA0CFC"/>
    <w:rsid w:val="61F555BE"/>
    <w:rsid w:val="6208709F"/>
    <w:rsid w:val="626C2DFB"/>
    <w:rsid w:val="63653B0E"/>
    <w:rsid w:val="642E7722"/>
    <w:rsid w:val="649E4FA9"/>
    <w:rsid w:val="65515BFF"/>
    <w:rsid w:val="65573896"/>
    <w:rsid w:val="657A521C"/>
    <w:rsid w:val="65AF6E77"/>
    <w:rsid w:val="662D5327"/>
    <w:rsid w:val="663E4899"/>
    <w:rsid w:val="66E83943"/>
    <w:rsid w:val="672506F4"/>
    <w:rsid w:val="680975BA"/>
    <w:rsid w:val="69831701"/>
    <w:rsid w:val="6A4B66C3"/>
    <w:rsid w:val="6A5C56BC"/>
    <w:rsid w:val="6A971908"/>
    <w:rsid w:val="6B80414A"/>
    <w:rsid w:val="6B9045B5"/>
    <w:rsid w:val="6BD76E4B"/>
    <w:rsid w:val="6C427652"/>
    <w:rsid w:val="6C597E68"/>
    <w:rsid w:val="6D8A7502"/>
    <w:rsid w:val="6E0E20CE"/>
    <w:rsid w:val="6E9C7090"/>
    <w:rsid w:val="6EF54E4F"/>
    <w:rsid w:val="6F896404"/>
    <w:rsid w:val="6F9045EC"/>
    <w:rsid w:val="6F9273B6"/>
    <w:rsid w:val="6FEA34F8"/>
    <w:rsid w:val="6FF45107"/>
    <w:rsid w:val="709A7A5C"/>
    <w:rsid w:val="71DD22F7"/>
    <w:rsid w:val="722515A8"/>
    <w:rsid w:val="72670824"/>
    <w:rsid w:val="72A02CDB"/>
    <w:rsid w:val="73011D37"/>
    <w:rsid w:val="7327134F"/>
    <w:rsid w:val="73721765"/>
    <w:rsid w:val="743B7DB0"/>
    <w:rsid w:val="75530B22"/>
    <w:rsid w:val="75E26D6A"/>
    <w:rsid w:val="767046CA"/>
    <w:rsid w:val="767B40A9"/>
    <w:rsid w:val="77060596"/>
    <w:rsid w:val="773435BC"/>
    <w:rsid w:val="77B74451"/>
    <w:rsid w:val="78115823"/>
    <w:rsid w:val="781819A2"/>
    <w:rsid w:val="78E977D3"/>
    <w:rsid w:val="79211875"/>
    <w:rsid w:val="792A4EAA"/>
    <w:rsid w:val="7A067F11"/>
    <w:rsid w:val="7B9854E0"/>
    <w:rsid w:val="7C010ECD"/>
    <w:rsid w:val="7CA26617"/>
    <w:rsid w:val="7CF624BE"/>
    <w:rsid w:val="7D0876E3"/>
    <w:rsid w:val="7D6027EC"/>
    <w:rsid w:val="7D6A653E"/>
    <w:rsid w:val="7D7D498E"/>
    <w:rsid w:val="7DD943BF"/>
    <w:rsid w:val="7DF10ED8"/>
    <w:rsid w:val="7DFC407A"/>
    <w:rsid w:val="7E010F37"/>
    <w:rsid w:val="7F2A28F3"/>
    <w:rsid w:val="7F3D16FA"/>
    <w:rsid w:val="7F4A4D43"/>
    <w:rsid w:val="7F4B6D8D"/>
    <w:rsid w:val="7FCE13C8"/>
    <w:rsid w:val="7FF406B0"/>
    <w:rsid w:val="BDBDC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szCs w:val="20"/>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2950</Words>
  <Characters>3455</Characters>
  <Lines>0</Lines>
  <Paragraphs>0</Paragraphs>
  <TotalTime>2</TotalTime>
  <ScaleCrop>false</ScaleCrop>
  <LinksUpToDate>false</LinksUpToDate>
  <CharactersWithSpaces>5044</CharactersWithSpaces>
  <Application>WPS Office_4.2.1.6777_F1E327BC-269C-435d-A152-05C5408002CA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2022-03-28T13:42:00Z</dcterms:created>
  <dc:creator>育华教育玉环客服</dc:creator>
  <cp:lastModifiedBy>hypc</cp:lastModifiedBy>
  <dcterms:modified xsi:type="dcterms:W3CDTF">2022-05-07T16:34:17Z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2052-4.2.1.6777</vt:lpwstr>
  </property>
  <property fmtid="{D5CDD505-2E9C-101B-9397-08002B2CF9AE}" pid="3" name="ICV">
    <vt:lpwstr>A367C1594F3F4361B463FAB9787558DA</vt:lpwstr>
  </property>
</Properties>
</file>