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32"/>
          <w:szCs w:val="40"/>
          <w:lang w:eastAsia="zh-CN"/>
        </w:rPr>
      </w:pPr>
      <w:r>
        <w:rPr>
          <w:rFonts w:hint="eastAsia"/>
          <w:b/>
          <w:bCs/>
          <w:sz w:val="32"/>
          <w:szCs w:val="40"/>
          <w:lang w:eastAsia="zh-CN"/>
        </w:rPr>
        <w:t>健康评估</w:t>
      </w:r>
      <w:r>
        <w:rPr>
          <w:rFonts w:hint="eastAsia"/>
          <w:b/>
          <w:bCs/>
          <w:sz w:val="32"/>
          <w:szCs w:val="40"/>
          <w:lang w:val="en-US" w:eastAsia="zh-CN"/>
        </w:rPr>
        <w:t>复习</w:t>
      </w:r>
      <w:r>
        <w:rPr>
          <w:rFonts w:hint="eastAsia"/>
          <w:b/>
          <w:bCs/>
          <w:sz w:val="32"/>
          <w:szCs w:val="40"/>
          <w:lang w:eastAsia="zh-CN"/>
        </w:rPr>
        <w:t>资料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一、选择题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1.伤寒常见的热型为(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A.弛张热     B.波状热     C.稽留热     D.间歇热     E.不规则热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2.典型阑尾炎的疼痛特点是(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A.上腹痛    B.下腹痛     C.左下腹痛    D.右下腹痛    E.转移性右下腹痛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3.三凹征最常见于(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A.气管异物    B.右心衰竭      C.癔症    D.肺气肿       E.发热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4.全身黄疸,粪便呈白陶土色,可见于(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A.胰头癌      B.溶血性贫血    C.钩端螺旋体病   D.肝硬化    E.重症肝炎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5.不属于疼痛性质的描述是(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A.刺痛       B.刀割样痛      C.烧灼痛        D.绞痛      E.牵涉痛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6.可出现呼气性呼吸困难的是( 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A.急性喉炎    B.气管异物    C.急性会厌炎    D.支气管哮喘     E.喉水肿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7.左心衰肺瘀血时咯血的特点(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A.铁锈色痰         B.砖红色胶冻样血痰        C.浆液性粉红色泡沫样痰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D.黏稠暗红色血痰     E.浆液泡沫样痰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8.对发绀的描述,错误的是(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A.重度贫血,有时难发现发绀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B.发绀是由于血液中还原血红蛋白绝对含量增多所致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C.发绀是由于血液中存在异常血红蛋白衍生物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D.某些药物或化学物质中毒可引起发绀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E.某些药物或化学物质中毒可引起发绀,经氧疗青紫可改善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9.眼睑水肿,逐淅蔓延至全身的是( 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A.肾性水肿          B.心源性水肿         C.肝源性水肿    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D.内分泌性水肿      E.营养不良性水肿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10.心源性水肿常先出现于(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A.下垂部位       B.眼睑       C.全身        D.胸腔        E.腹腔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11.黑便并蜘蛛痣和肝掌可见于( 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A.直肠癌      B.胃癌     C.溃疡性结肠炎     D.肝硬化门脉高压   E.胆管癌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12.女性,56岁,畏寒、浮肿、便秘、嗜睡、行动迟缓1年。查体：颜面浮肿，睑厚面宽，毛发稀疏，目光呆滞，反应迟钝。其诊断可能为( 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A.慢性肾炎     B.甲状腺功能减退     C.贫血      D.结核病     E.营养不良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13.意识障碍伴瞳孔缩小可见于( 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A.颠茄类中毒    B.有机磷农药中毒   C.洒精中毒    D.氰化物中毒    E.癫痫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14.上消化道出血量在多少时可出现柏油样大便？(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A.5~10ml     B.50~70ml     C. 20~30ml     D. 100ml以上     E.以上都不是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15.正常人心尖搏动的位置在（     ）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A．第四肋间左锁骨中线内0.5~1cm      B．第五肋间左锁骨中线外0.5~1cm    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C．第五肋间左锁骨中线内0.5~1cm      D．第四肋间左锁骨中线外0.5~1cm    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E．第五肋间左锁骨中线外2.5cm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16．移动性浊音阳性，说明腹腔积液已达（       ）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A．500ml以上          B．1000ml以上       C．100ml以上   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D．800ml以上          E．1500ml以上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17.心浊音界改变的描述,正确的是(  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A.一侧大量胸腔积液可使心界移向患侧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B.一侧大量气胸可使心界移向患侧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C.肺气肿时心界变大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D.一侧肺不张可使心界移向患侧                 E.以上均不是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18.语间共振增强见于(  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A.胸腔积液              B.胸膜增厚           C.阴塞性肺气种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D.大叶性肺炎实变期      E.气胸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19.在胸骨左缘第3、4肋间触及收缩期震颤可见于(   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A.主动脉瓣狭窄          B.肺动脉瓣狭窄       C.房间隔缺损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D.室间隔缺损            E.二尖瓣狭窄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20.正常人心搏动的描述，错误的是(     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A.搏动范围以直径计算为1.0~1.5cm      B.可位于第5肋间左锁骨中线内0.5cm     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C.可位于第4肋间隙                   D.可位于第6肋间隙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E.体位、体型对心类搏动位置有影响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二、判断题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    ）1.一侧胸膜炎的病人应采取患侧卧位。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    ）2.剪刀步态见于脑性瘫痪病人。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    ）3.胡萝卜素增高所致的皮肤黏膜黄染不会出现在巩膜。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    ）4.左心室肥大可使心浊音界呈梨形。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    ）5.扁桃体Ⅱ度肿大是指肿大的扁桃体超过咽腭弓。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    ）6.无力型体型的人腹上角常大于90°。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    ）7.正常肺下界移动范围为6~8cm。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    ）8.与颈动脉搏动一致的点头运动,见于严重的主动脉关闭不全。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    ）9.主动脉瓣狭窄的心脏杂音为收缩期喷射样杂音。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    ）10.上腔静脉阻塞时,脐水平以上的曲张静脉的血流方向由下而上。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三</w:t>
      </w:r>
      <w:r>
        <w:rPr>
          <w:rFonts w:hint="eastAsia" w:ascii="宋体" w:hAnsi="宋体" w:cs="宋体"/>
          <w:b/>
          <w:bCs/>
          <w:sz w:val="24"/>
        </w:rPr>
        <w:t>、名词解释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1.潮式呼吸</w:t>
      </w:r>
    </w:p>
    <w:p>
      <w:pPr>
        <w:numPr>
          <w:ilvl w:val="0"/>
          <w:numId w:val="1"/>
        </w:num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水冲脉</w:t>
      </w:r>
    </w:p>
    <w:p>
      <w:pPr>
        <w:numPr>
          <w:ilvl w:val="0"/>
          <w:numId w:val="1"/>
        </w:num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奔马律</w:t>
      </w:r>
    </w:p>
    <w:p>
      <w:pPr>
        <w:numPr>
          <w:ilvl w:val="0"/>
          <w:numId w:val="1"/>
        </w:num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呼吸困难</w:t>
      </w:r>
    </w:p>
    <w:p>
      <w:pPr>
        <w:numPr>
          <w:ilvl w:val="0"/>
          <w:numId w:val="1"/>
        </w:num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舟状腹 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四</w:t>
      </w:r>
      <w:r>
        <w:rPr>
          <w:rFonts w:hint="eastAsia" w:ascii="宋体" w:hAnsi="宋体" w:cs="宋体"/>
          <w:b/>
          <w:bCs/>
          <w:sz w:val="24"/>
        </w:rPr>
        <w:t>、简答题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1.如何鉴别第一心音和第二心音?</w:t>
      </w:r>
    </w:p>
    <w:p>
      <w:pPr>
        <w:numPr>
          <w:ilvl w:val="0"/>
          <w:numId w:val="2"/>
        </w:num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大量胸腔积液病人的体征？</w:t>
      </w:r>
    </w:p>
    <w:p>
      <w:pPr>
        <w:numPr>
          <w:ilvl w:val="0"/>
          <w:numId w:val="2"/>
        </w:num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写出心脏瓣膜听诊区及位置？</w:t>
      </w:r>
    </w:p>
    <w:p>
      <w:pPr>
        <w:numPr>
          <w:ilvl w:val="0"/>
          <w:numId w:val="2"/>
        </w:num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湿罗音的听诊特点有哪些?</w:t>
      </w:r>
    </w:p>
    <w:p>
      <w:pPr>
        <w:numPr>
          <w:ilvl w:val="0"/>
          <w:numId w:val="2"/>
        </w:numPr>
        <w:snapToGrid w:val="0"/>
        <w:spacing w:line="264" w:lineRule="auto"/>
        <w:textAlignment w:val="baseline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室性期前收缩的心电图主要特点?</w:t>
      </w:r>
    </w:p>
    <w:p>
      <w:pPr>
        <w:numPr>
          <w:ilvl w:val="0"/>
          <w:numId w:val="3"/>
        </w:numPr>
        <w:snapToGrid w:val="0"/>
        <w:spacing w:line="360" w:lineRule="auto"/>
        <w:textAlignment w:val="baseline"/>
        <w:rPr>
          <w:rFonts w:hint="eastAsia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论述题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1.试述自我概念紊乱的表现。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textAlignment w:val="auto"/>
        <w:rPr>
          <w:rFonts w:hint="default" w:ascii="Times New Roman" w:hAnsi="Times New Roman" w:cs="Times New Roman"/>
          <w:b/>
          <w:bCs/>
          <w:snapToGrid w:val="0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napToGrid w:val="0"/>
          <w:kern w:val="0"/>
          <w:sz w:val="28"/>
          <w:szCs w:val="28"/>
        </w:rPr>
        <w:t>健康评估参考答案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textAlignment w:val="auto"/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  <w:t>一、单选题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 C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2.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E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3.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A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4.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A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5.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6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D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7.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C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8.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E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9.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A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10.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textAlignment w:val="auto"/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11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D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12.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B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13.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B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14.     15.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C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textAlignment w:val="auto"/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  <w:t xml:space="preserve">二、判断题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1.（√）   2.（√） 3.（√）  4.（×） 5.（√）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textAlignment w:val="auto"/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</w:pPr>
      <w:r>
        <w:rPr>
          <w:rFonts w:hint="eastAsia" w:ascii="Times New Roman" w:hAnsi="Times New Roman" w:cs="Times New Roman"/>
          <w:b/>
          <w:bCs/>
          <w:snapToGrid w:val="0"/>
          <w:kern w:val="0"/>
          <w:szCs w:val="21"/>
          <w:lang w:val="en-US" w:eastAsia="zh-CN"/>
        </w:rPr>
        <w:t>三</w:t>
      </w:r>
      <w:r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  <w:t>、名词解释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1.潮式呼吸:是一种由浅慢逐渐变为深快,然后再由深快转为浅慢,随之出现一段呼吸暂停后,又开始以上变化的周期性呼吸.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2.水冲脉:是指脉搏骤起骤落,犹如潮水涨落.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3.奔马律:是指舒张期的额外心音与原有的S1和S2组成的韵律,类似马奔跑时马蹄触地的声音称奔马律.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4.呼吸困难:是指患者主观感觉空气不足,客观上出现呼吸费力,严重时可出现张口呼吸、鼻翼扇动、端坐呼吸甚至辅助肌参与呼吸运动，并伴有呼吸频率、深度和节律的改变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5.舟状腹 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textAlignment w:val="auto"/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</w:pPr>
      <w:r>
        <w:rPr>
          <w:rFonts w:hint="eastAsia" w:ascii="Times New Roman" w:hAnsi="Times New Roman" w:cs="Times New Roman"/>
          <w:b/>
          <w:bCs/>
          <w:snapToGrid w:val="0"/>
          <w:kern w:val="0"/>
          <w:szCs w:val="21"/>
          <w:lang w:val="en-US" w:eastAsia="zh-CN"/>
        </w:rPr>
        <w:t>四</w:t>
      </w:r>
      <w:r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  <w:t>、问答</w:t>
      </w:r>
      <w:r>
        <w:rPr>
          <w:rFonts w:hint="eastAsia" w:ascii="Times New Roman" w:hAnsi="Times New Roman" w:cs="Times New Roman"/>
          <w:b/>
          <w:bCs/>
          <w:snapToGrid w:val="0"/>
          <w:kern w:val="0"/>
          <w:szCs w:val="21"/>
          <w:lang w:val="en-US" w:eastAsia="zh-CN"/>
        </w:rPr>
        <w:t>题</w:t>
      </w:r>
      <w:r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1.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答：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第一心音:音调较低,音响较强,性质较钝,时间较长,与心尖搏动、颈动脉搏动同时出现，心尖部听诊最清楚。第二心音：音调较高，音响较弱，性质较清脆，时间较短，在心尖搏动、劲动脉搏动之后出现，心底部听诊最清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2.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答：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视诊:呼吸浅快,患侧胸廓饱满,肋间隙饱满,呼吸动动减弱,心尖搏动向健侧移位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触诊:气管及心尖搏动向健侧移位,患侧呼吸动度减弱,积液区语间震颤减弱或消失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叩诊:积液区呈实音,心界向健侧移位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听诊:积液区肺泡呼吸音和语音共振减弱或消失.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3.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答：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二尖瓣区,心尖搏动最强点又称心尖区；肺动脉瓣区,胸骨左缘第2肋间；主动脉瓣区,胸骨右缘第2肋间；主动脉瓣第二听诊区,胸骨左缘第3肋间；三尖瓣区,胸骨下缘左缘(胸骨左缘第4、5肋间)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4.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答：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呼吸音以外的附加音,断续而短暂,一次常连续多个出现,于吸气时或吸气终末较为明显,部位较恒定,性质不易变,咳嗽后可减轻或消失.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5.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答：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①QRS波群提早出现,其前无P波或无相关P波②QRS波宽大畸形,时间&gt;0.12s,T波方向常与QRS主波方向相反③代偿间歇完全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textAlignment w:val="auto"/>
        <w:rPr>
          <w:rFonts w:hint="default" w:ascii="Times New Roman" w:hAnsi="Times New Roman" w:eastAsia="宋体" w:cs="Times New Roman"/>
          <w:b/>
          <w:bCs/>
          <w:snapToGrid w:val="0"/>
          <w:kern w:val="0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napToGrid w:val="0"/>
          <w:kern w:val="0"/>
          <w:szCs w:val="21"/>
          <w:lang w:val="en-US" w:eastAsia="zh-CN"/>
        </w:rPr>
        <w:t>五、论述题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textAlignment w:val="auto"/>
        <w:rPr>
          <w:rFonts w:hint="default" w:ascii="Times New Roman" w:hAnsi="Times New Roman" w:eastAsia="宋体" w:cs="Times New Roman"/>
          <w:b w:val="0"/>
          <w:bCs w:val="0"/>
          <w:snapToGrid w:val="0"/>
          <w:kern w:val="0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1.试述自我概念紊乱的表现。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textAlignment w:val="auto"/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napToGrid w:val="0"/>
          <w:kern w:val="0"/>
          <w:szCs w:val="21"/>
          <w:lang w:val="en-US" w:eastAsia="zh-CN"/>
        </w:rPr>
        <w:t>答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：（1）生理方面：可有心悸、食欲减退、睡眠障碍，运动迟缓以及集体其他功能的减退。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textAlignment w:val="auto"/>
        <w:rPr>
          <w:rFonts w:hint="eastAsia"/>
          <w:lang w:eastAsia="zh-CN"/>
        </w:rPr>
      </w:pP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心理方面：注意力无法集中、易激怒、姿势与面部表情紧张，神经质等焦虑表现，或情绪低落、悲观等抑郁表现。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16BEDB"/>
    <w:multiLevelType w:val="singleLevel"/>
    <w:tmpl w:val="AF16BEDB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58FA4DED"/>
    <w:multiLevelType w:val="singleLevel"/>
    <w:tmpl w:val="58FA4DED"/>
    <w:lvl w:ilvl="0" w:tentative="0">
      <w:start w:val="2"/>
      <w:numFmt w:val="decimal"/>
      <w:suff w:val="nothing"/>
      <w:lvlText w:val="%1."/>
      <w:lvlJc w:val="left"/>
    </w:lvl>
  </w:abstractNum>
  <w:abstractNum w:abstractNumId="2">
    <w:nsid w:val="58FA4E00"/>
    <w:multiLevelType w:val="singleLevel"/>
    <w:tmpl w:val="58FA4E00"/>
    <w:lvl w:ilvl="0" w:tentative="0">
      <w:start w:val="2"/>
      <w:numFmt w:val="decimal"/>
      <w:suff w:val="nothing"/>
      <w:lvlText w:val="%1."/>
      <w:lvlJc w:val="left"/>
    </w:lvl>
  </w:abstractNum>
  <w:abstractNum w:abstractNumId="3">
    <w:nsid w:val="60C21910"/>
    <w:multiLevelType w:val="singleLevel"/>
    <w:tmpl w:val="60C2191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MmU5MzAzNjViMjAwNDY0Zjg2NTVmOThjMDA1NWUifQ=="/>
  </w:docVars>
  <w:rsids>
    <w:rsidRoot w:val="00000000"/>
    <w:rsid w:val="08D37119"/>
    <w:rsid w:val="10F31A28"/>
    <w:rsid w:val="1FB060A5"/>
    <w:rsid w:val="204D1B46"/>
    <w:rsid w:val="2A312AC8"/>
    <w:rsid w:val="2D566AA1"/>
    <w:rsid w:val="34D90A64"/>
    <w:rsid w:val="43154815"/>
    <w:rsid w:val="43313B76"/>
    <w:rsid w:val="4E140493"/>
    <w:rsid w:val="616B3D62"/>
    <w:rsid w:val="67DF56DC"/>
    <w:rsid w:val="72F316A6"/>
    <w:rsid w:val="7B9D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91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育华教育叶燮燮</cp:lastModifiedBy>
  <dcterms:modified xsi:type="dcterms:W3CDTF">2022-06-17T02:47:45Z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C8E125D7ED4E48778109A907183C4DD1</vt:lpwstr>
  </property>
</Properties>
</file>