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rPr>
          <w:rFonts w:hint="eastAsia" w:ascii="宋体" w:hAnsi="宋体"/>
          <w:spacing w:val="18"/>
          <w:sz w:val="24"/>
        </w:rPr>
      </w:pPr>
      <w:r>
        <w:rPr>
          <w:rFonts w:hint="eastAsia" w:ascii="宋体" w:hAnsi="宋体"/>
          <w:b/>
          <w:bCs/>
          <w:spacing w:val="18"/>
          <w:sz w:val="24"/>
          <w:u w:val="single"/>
        </w:rPr>
        <w:t>全科医学概论</w:t>
      </w:r>
      <w:r>
        <w:rPr>
          <w:rFonts w:hint="eastAsia" w:ascii="宋体" w:hAnsi="宋体"/>
          <w:spacing w:val="18"/>
          <w:sz w:val="24"/>
        </w:rPr>
        <w:t xml:space="preserve"> 复习资料</w:t>
      </w:r>
    </w:p>
    <w:p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一、单项选择题</w:t>
      </w:r>
    </w:p>
    <w:p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sz w:val="24"/>
        </w:rPr>
        <w:t>1.COPC的基本要素为（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A.基层医疗、社区人群、解决问题的过程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B.基层医疗、社区人群、健康管理调查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C.三级综合医疗、社区人群、解决问题的过程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D.基层医疗、解决问题的过程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E.基层医疗、社区人群、健康问题的评估与处理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2.首先用定量和定性方法来评估心理因素对健康的影响的是（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A.霍尔莫斯和RaheRH     B.Rakel    C.卢梭    D.迈蒙尼提斯    E.科赫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3.以患者为中心的接诊五步骤，第一个是（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A.倾听       B.理解       C.容许       D.建议       E.协商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4.家庭照顾的服务等级中2级是（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A.提供医疗信息和咨询      B.对家庭的考虑较少       C.同情和支持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D.家庭治疗                E.评估和干预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5.以人为中心的健康照顾意味着（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A.既重视病人的主观医疗服务需求，又关注客观需求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B.与病人建立间断的医患关系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C.为病人部分家庭成员提供健康咨询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D.主要为患提供方便周到的居家照顾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E.教育每一个病人，使他们掌握自己所患疾病的特征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6.以患者为中心的接诊模式又叫做（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A.LEARN模式     B.CHEAP模式    C.MAGIC模式    D.SKILL模式    E.BRAND模式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7.全科医生的工作以（     ）为导向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A.预防       B.疾病       C.患者需求        D.治疗       E.健康评估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8.家庭评估的主要目的是（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A.了解家庭的结构和功能状况       B.进行家庭生活干预    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C.了解病人的家庭矛盾          D.了解家庭发展历史     E.找出家庭问题的根源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9.中国抗癌协会乳腺癌诊治指南与规范2011版对一般人群妇女乳腺癌的筛检建议，不包括（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A.20-39岁，推荐对非高危人群进行筛查     B.40-49岁，免年1次X线检查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C.50-69岁，每1-2年进行一次乳腺癌筛查   D.70岁以上，每2年一次筛查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E.高危人群，筛查年龄可提前至40岁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10.社区常见健康问题的说法，错误的是（ 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A.多数问题处在疾病的进展期或晚期阶段      B.疾病健康问题具有很大的变异性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C.健康问题具有多维性                      D.健康问题具有广泛性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E.健康问题多于疾病、常见病多于罕见病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11.冠心病患者调脂治疗的首要目标是降低（     ）的水平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A.LDL-C        B.TG        C.HDL-C        D.VLDL-C        E.ApoA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12.筛检试验的观察对象是（ 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A.健康人群     B.患病者    C.老年人       D.妇女          E.儿童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13.被世界卫生组织称为"20世纪的瘟疫"的不良行为是（ 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A.吸烟         B.酗酒      C.赌博         D.药物滥用      E.饮食不当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14.下列不属于家庭外在资源的是（ 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A.医疗处理     B.社会资源     C.文化资源     D.宗教资源     E.教育资源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15.文艺复兴时期兴起的医学模式是（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A.生物医学模式         B.自然哲学医学模式       C.生物-心理-社会医学模式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D.机械论医学模式       E.现代医学模式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16.采用体质指数(BMI)判定肥胖时,WHO和我国的标准分别是（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A.30,28      B.28,24      C.30,24     D.28,26      E.26,24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17.WHO止痛阶梯中处于第一阶梯的是（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A.阿司匹林        B.阿司匹林+吗啡       C.非类固醇类抗炎药+吗啡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D.阿司匹林+吗啡+抗抑郁药                E.神经安定药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18.没有社区概念，不关注社区健康问题，按COPC分级属于（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A.0级      B.1级      C.2级        D.3级      E.4级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19.生活中的噪声污染属于哪种影响社区人群健康的因素（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A.环境因素       B.生物因素       C.经济因素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D.生活方式       E.健康照顾系统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20.培训全科医生临床诊疗思维模式的场所不包括（     ）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A.专科医院            B.全科医疗诊所           C.综合性医院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D.三级医院的综合科    E.疾病预防控制中心</w:t>
      </w:r>
    </w:p>
    <w:p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二、填空题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1.影响老年人记忆的因素包括：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u w:val="single"/>
        </w:rPr>
        <w:t xml:space="preserve">         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>、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u w:val="single"/>
        </w:rPr>
        <w:t xml:space="preserve">             </w:t>
      </w:r>
      <w:r>
        <w:rPr>
          <w:rFonts w:hint="eastAsia" w:ascii="宋体" w:hAnsi="宋体"/>
          <w:sz w:val="24"/>
        </w:rPr>
        <w:t>。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2.全科医生应</w:t>
      </w:r>
      <w:r>
        <w:rPr>
          <w:rFonts w:hint="eastAsia" w:ascii="宋体" w:hAnsi="宋体"/>
          <w:sz w:val="24"/>
          <w:u w:val="single"/>
        </w:rPr>
        <w:t xml:space="preserve">         </w:t>
      </w:r>
      <w:r>
        <w:rPr>
          <w:rFonts w:hint="eastAsia" w:ascii="宋体" w:hAnsi="宋体"/>
          <w:sz w:val="24"/>
        </w:rPr>
        <w:t>，即从患者的观点来看他们的问题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3.广义的家庭是指一对在一起生活了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>以上的男女核心组合单位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4.中国成人血脂异常防治指南2007版建议，</w:t>
      </w:r>
      <w:r>
        <w:rPr>
          <w:rFonts w:hint="eastAsia" w:ascii="宋体" w:hAnsi="宋体"/>
          <w:sz w:val="24"/>
          <w:u w:val="single"/>
        </w:rPr>
        <w:t xml:space="preserve">      </w:t>
      </w:r>
      <w:r>
        <w:rPr>
          <w:rFonts w:hint="eastAsia" w:ascii="宋体" w:hAnsi="宋体"/>
          <w:sz w:val="24"/>
        </w:rPr>
        <w:t>岁以上的成年人至少</w:t>
      </w:r>
      <w:r>
        <w:rPr>
          <w:rFonts w:hint="eastAsia" w:ascii="宋体" w:hAnsi="宋体"/>
          <w:sz w:val="24"/>
          <w:u w:val="single"/>
        </w:rPr>
        <w:t xml:space="preserve">      </w:t>
      </w:r>
      <w:r>
        <w:rPr>
          <w:rFonts w:hint="eastAsia" w:ascii="宋体" w:hAnsi="宋体"/>
          <w:sz w:val="24"/>
        </w:rPr>
        <w:t>测量一次空腹血脂。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5.面向农村基层3年制医学专科生毕业后，经过</w:t>
      </w:r>
      <w:r>
        <w:rPr>
          <w:rFonts w:hint="eastAsia" w:ascii="宋体" w:hAnsi="宋体"/>
          <w:sz w:val="24"/>
          <w:u w:val="single"/>
        </w:rPr>
        <w:t xml:space="preserve">      </w:t>
      </w:r>
      <w:r>
        <w:rPr>
          <w:rFonts w:hint="eastAsia" w:ascii="宋体" w:hAnsi="宋体"/>
          <w:sz w:val="24"/>
        </w:rPr>
        <w:t>的规范化培训课成为合格的助理全科医生。</w:t>
      </w:r>
    </w:p>
    <w:p>
      <w:pPr>
        <w:spacing w:line="360" w:lineRule="auto"/>
        <w:ind w:left="240" w:hanging="240" w:hanging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6.为降低冠心病的发病率而采取的措施中，属于第一级预防的是减少饮食</w:t>
      </w:r>
    </w:p>
    <w:p>
      <w:pPr>
        <w:spacing w:line="360" w:lineRule="auto"/>
        <w:ind w:left="240" w:hanging="240" w:hanging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中</w:t>
      </w:r>
      <w:r>
        <w:rPr>
          <w:rFonts w:hint="eastAsia"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</w:rPr>
        <w:t>的摄入。</w:t>
      </w:r>
    </w:p>
    <w:p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三、简答题</w:t>
      </w: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1.简述高血压患者应该有的生活方式</w:t>
      </w:r>
    </w:p>
    <w:p>
      <w:pPr>
        <w:spacing w:line="360" w:lineRule="auto"/>
        <w:rPr>
          <w:rFonts w:hint="eastAsia" w:ascii="宋体" w:hAnsi="宋体"/>
          <w:sz w:val="24"/>
        </w:rPr>
      </w:pPr>
    </w:p>
    <w:p>
      <w:pPr>
        <w:spacing w:line="360" w:lineRule="auto"/>
        <w:rPr>
          <w:rFonts w:hint="eastAsia" w:ascii="宋体" w:hAnsi="宋体"/>
          <w:sz w:val="24"/>
        </w:rPr>
      </w:pPr>
    </w:p>
    <w:p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2.简述血糖测定的常用方法</w:t>
      </w:r>
    </w:p>
    <w:p>
      <w:pPr>
        <w:spacing w:line="340" w:lineRule="atLeast"/>
        <w:rPr>
          <w:rFonts w:hint="eastAsia"/>
          <w:szCs w:val="21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40" w:lineRule="atLeast"/>
        <w:rPr>
          <w:szCs w:val="21"/>
        </w:rPr>
      </w:pPr>
      <w:r>
        <w:rPr>
          <w:rFonts w:hint="eastAsia"/>
          <w:szCs w:val="21"/>
        </w:rPr>
        <w:t>全科医学概论复习资料参考答案</w:t>
      </w:r>
    </w:p>
    <w:p>
      <w:pPr>
        <w:spacing w:line="340" w:lineRule="atLeast"/>
        <w:rPr>
          <w:szCs w:val="21"/>
        </w:rPr>
      </w:pPr>
      <w:r>
        <w:rPr>
          <w:rFonts w:hint="eastAsia"/>
          <w:szCs w:val="21"/>
        </w:rPr>
        <w:t>一、单项选择题（每题3分，共60分）</w:t>
      </w:r>
    </w:p>
    <w:p>
      <w:pPr>
        <w:spacing w:line="340" w:lineRule="atLeast"/>
        <w:rPr>
          <w:rFonts w:hint="eastAsia"/>
          <w:lang w:val="en-US" w:eastAsia="zh-CN"/>
        </w:rPr>
      </w:pPr>
      <w:r>
        <w:rPr>
          <w:rFonts w:hint="eastAsia"/>
        </w:rPr>
        <w:t>1-</w:t>
      </w:r>
      <w:r>
        <w:rPr>
          <w:rFonts w:hint="eastAsia"/>
          <w:lang w:val="en-US" w:eastAsia="zh-CN"/>
        </w:rPr>
        <w:t>10:ADAAABAAAA   11-20:AAAAAAAAAA</w:t>
      </w:r>
      <w:bookmarkStart w:id="0" w:name="_GoBack"/>
      <w:bookmarkEnd w:id="0"/>
    </w:p>
    <w:p>
      <w:pPr>
        <w:spacing w:line="340" w:lineRule="atLeast"/>
        <w:rPr>
          <w:szCs w:val="21"/>
        </w:rPr>
      </w:pPr>
      <w:r>
        <w:rPr>
          <w:rFonts w:hint="eastAsia"/>
          <w:szCs w:val="21"/>
        </w:rPr>
        <w:t>二、填空题（每空2分，共20分）</w:t>
      </w:r>
    </w:p>
    <w:p>
      <w:r>
        <w:rPr>
          <w:rFonts w:hint="eastAsia"/>
        </w:rPr>
        <w:t>1.影响老年人记忆的因素包括：</w:t>
      </w:r>
      <w:r>
        <w:rPr>
          <w:rFonts w:hint="eastAsia"/>
          <w:u w:val="single"/>
        </w:rPr>
        <w:t>生理因素</w:t>
      </w:r>
      <w:r>
        <w:rPr>
          <w:rFonts w:hint="eastAsia"/>
        </w:rPr>
        <w:t>、</w:t>
      </w:r>
      <w:r>
        <w:rPr>
          <w:rFonts w:hint="eastAsia"/>
          <w:u w:val="single"/>
        </w:rPr>
        <w:t>精神状况</w:t>
      </w:r>
      <w:r>
        <w:rPr>
          <w:rFonts w:hint="eastAsia"/>
        </w:rPr>
        <w:t>、</w:t>
      </w:r>
      <w:r>
        <w:rPr>
          <w:rFonts w:hint="eastAsia"/>
          <w:u w:val="single"/>
        </w:rPr>
        <w:t>社会环境因素</w:t>
      </w:r>
      <w:r>
        <w:rPr>
          <w:rFonts w:hint="eastAsia"/>
        </w:rPr>
        <w:t>、</w:t>
      </w:r>
      <w:r>
        <w:rPr>
          <w:rFonts w:hint="eastAsia"/>
          <w:u w:val="single"/>
        </w:rPr>
        <w:t>躯体健康状况</w:t>
      </w:r>
      <w:r>
        <w:rPr>
          <w:rFonts w:hint="eastAsia"/>
        </w:rPr>
        <w:t>。</w:t>
      </w:r>
    </w:p>
    <w:p>
      <w:r>
        <w:rPr>
          <w:rFonts w:hint="eastAsia"/>
        </w:rPr>
        <w:t>2.全科医生应</w:t>
      </w:r>
      <w:r>
        <w:rPr>
          <w:rFonts w:hint="eastAsia"/>
          <w:u w:val="single"/>
        </w:rPr>
        <w:t>能移情</w:t>
      </w:r>
      <w:r>
        <w:rPr>
          <w:rFonts w:hint="eastAsia"/>
        </w:rPr>
        <w:t>，即从患者的观点来看他们的问题</w:t>
      </w:r>
    </w:p>
    <w:p>
      <w:r>
        <w:rPr>
          <w:rFonts w:hint="eastAsia"/>
        </w:rPr>
        <w:t>3.广义的家庭是指一对在一起生活了</w:t>
      </w:r>
      <w:r>
        <w:rPr>
          <w:rFonts w:hint="eastAsia"/>
          <w:u w:val="single"/>
        </w:rPr>
        <w:t>6个月</w:t>
      </w:r>
      <w:r>
        <w:rPr>
          <w:rFonts w:hint="eastAsia"/>
        </w:rPr>
        <w:t>以上的男女核心组合单位</w:t>
      </w:r>
    </w:p>
    <w:p>
      <w:r>
        <w:rPr>
          <w:rFonts w:hint="eastAsia"/>
        </w:rPr>
        <w:t>4.中国成人血脂异常防治指南2007版建议，</w:t>
      </w:r>
      <w:r>
        <w:rPr>
          <w:rFonts w:hint="eastAsia"/>
          <w:u w:val="single"/>
        </w:rPr>
        <w:t>20</w:t>
      </w:r>
      <w:r>
        <w:rPr>
          <w:rFonts w:hint="eastAsia"/>
        </w:rPr>
        <w:t>岁以上的成年人至少</w:t>
      </w:r>
      <w:r>
        <w:rPr>
          <w:rFonts w:hint="eastAsia"/>
          <w:u w:val="single"/>
        </w:rPr>
        <w:t>每5年</w:t>
      </w:r>
      <w:r>
        <w:rPr>
          <w:rFonts w:hint="eastAsia"/>
        </w:rPr>
        <w:t>测量一次空腹血脂。</w:t>
      </w:r>
    </w:p>
    <w:p>
      <w:r>
        <w:rPr>
          <w:rFonts w:hint="eastAsia"/>
        </w:rPr>
        <w:t>5.面向农村基层3年制医学专科生毕业后，经过</w:t>
      </w:r>
      <w:r>
        <w:rPr>
          <w:rFonts w:hint="eastAsia"/>
          <w:u w:val="single"/>
        </w:rPr>
        <w:t>2年</w:t>
      </w:r>
      <w:r>
        <w:rPr>
          <w:rFonts w:hint="eastAsia"/>
        </w:rPr>
        <w:t>的规范化培训课成为合格的助理全科医生。</w:t>
      </w:r>
    </w:p>
    <w:p>
      <w:r>
        <w:rPr>
          <w:rFonts w:hint="eastAsia"/>
        </w:rPr>
        <w:t>6.为降低冠心病的发病率而采取的措施中，属于第一级预防的是减少饮食中</w:t>
      </w:r>
      <w:r>
        <w:rPr>
          <w:rFonts w:hint="eastAsia"/>
          <w:u w:val="single"/>
        </w:rPr>
        <w:t>饱和脂肪酸</w:t>
      </w:r>
      <w:r>
        <w:rPr>
          <w:rFonts w:hint="eastAsia"/>
        </w:rPr>
        <w:t>的摄入。</w:t>
      </w:r>
    </w:p>
    <w:p>
      <w:pPr>
        <w:spacing w:line="340" w:lineRule="atLeast"/>
        <w:rPr>
          <w:szCs w:val="21"/>
        </w:rPr>
      </w:pPr>
      <w:r>
        <w:rPr>
          <w:rFonts w:hint="eastAsia"/>
          <w:szCs w:val="21"/>
        </w:rPr>
        <w:t>三、简答题（每题10分，共20分）</w:t>
      </w:r>
    </w:p>
    <w:p>
      <w:r>
        <w:rPr>
          <w:rFonts w:hint="eastAsia"/>
        </w:rPr>
        <w:t>1.简述高血压患者应该有的生活方式</w:t>
      </w:r>
    </w:p>
    <w:p>
      <w:r>
        <w:rPr>
          <w:rFonts w:hint="eastAsia"/>
        </w:rPr>
        <w:t>限制钠盐、控制体重；戒烟、限酒；加强体育锻炼、保持良好的心理状态；合理搭配膳食</w:t>
      </w:r>
    </w:p>
    <w:p>
      <w:r>
        <w:rPr>
          <w:rFonts w:hint="eastAsia"/>
        </w:rPr>
        <w:t>2.简述血糖测定的常用方法</w:t>
      </w:r>
    </w:p>
    <w:p>
      <w:r>
        <w:rPr>
          <w:rFonts w:hint="eastAsia"/>
        </w:rPr>
        <w:t>随机血糖；空腹许棠；餐后2小时血糖；口服糖耐量试验。</w:t>
      </w:r>
    </w:p>
    <w:p/>
    <w:sectPr>
      <w:headerReference r:id="rId3" w:type="default"/>
      <w:footerReference r:id="rId4" w:type="even"/>
      <w:pgSz w:w="22113" w:h="15309" w:orient="landscape"/>
      <w:pgMar w:top="1134" w:right="1701" w:bottom="1134" w:left="1701" w:header="851" w:footer="992" w:gutter="0"/>
      <w:cols w:space="1064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59DB"/>
    <w:rsid w:val="001B6BAA"/>
    <w:rsid w:val="009559DB"/>
    <w:rsid w:val="09F362D0"/>
    <w:rsid w:val="281E4CFE"/>
    <w:rsid w:val="484E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7">
    <w:name w:val="页脚 Char"/>
    <w:basedOn w:val="4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4"/>
    <w:link w:val="3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2325</Characters>
  <Lines>19</Lines>
  <Paragraphs>5</Paragraphs>
  <TotalTime>3</TotalTime>
  <ScaleCrop>false</ScaleCrop>
  <LinksUpToDate>false</LinksUpToDate>
  <CharactersWithSpaces>2727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2019-12-10T03:02:00Z</dcterms:created>
  <dc:creator>zhuoyue</dc:creator>
  <cp:lastModifiedBy>Administrator</cp:lastModifiedBy>
  <dcterms:modified xsi:type="dcterms:W3CDTF">2019-12-27T07:04:40Z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