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ind w:firstLine="0" w:firstLineChars="0"/>
        <w:jc w:val="center"/>
        <w:rPr>
          <w:rFonts w:hint="eastAsia"/>
          <w:b/>
          <w:bCs/>
          <w:lang w:val="en-US" w:eastAsia="zh-CN"/>
        </w:rPr>
      </w:pPr>
      <w:r>
        <w:rPr>
          <w:rFonts w:hint="eastAsia"/>
          <w:b/>
          <w:bCs/>
          <w:sz w:val="24"/>
          <w:u w:val="single"/>
        </w:rPr>
        <w:t>公共经济学</w:t>
      </w:r>
      <w:r>
        <w:rPr>
          <w:rFonts w:hint="eastAsia"/>
          <w:b/>
          <w:bCs/>
          <w:lang w:val="en-US" w:eastAsia="zh-CN"/>
        </w:rPr>
        <w:t>复习资料</w:t>
      </w:r>
    </w:p>
    <w:p>
      <w:pPr>
        <w:pStyle w:val="8"/>
        <w:ind w:firstLine="0" w:firstLineChars="0"/>
        <w:rPr>
          <w:rFonts w:hint="eastAsia"/>
          <w:lang w:val="en-US" w:eastAsia="zh-CN"/>
        </w:rPr>
      </w:pPr>
    </w:p>
    <w:p>
      <w:pPr>
        <w:spacing w:line="360" w:lineRule="auto"/>
        <w:rPr>
          <w:rFonts w:hint="eastAsia" w:ascii="黑体" w:hAnsi="黑体" w:eastAsia="黑体"/>
          <w:b/>
          <w:bCs/>
          <w:sz w:val="24"/>
        </w:rPr>
      </w:pPr>
      <w:r>
        <w:rPr>
          <w:rFonts w:hint="eastAsia" w:ascii="黑体" w:hAnsi="黑体" w:eastAsia="黑体"/>
          <w:b/>
          <w:bCs/>
          <w:sz w:val="24"/>
        </w:rPr>
        <w:t>一、判断题</w:t>
      </w:r>
    </w:p>
    <w:p>
      <w:pPr>
        <w:spacing w:line="360" w:lineRule="auto"/>
        <w:jc w:val="left"/>
        <w:rPr>
          <w:rFonts w:hint="eastAsia"/>
          <w:szCs w:val="21"/>
        </w:rPr>
      </w:pPr>
      <w:r>
        <w:rPr>
          <w:rFonts w:hint="eastAsia"/>
          <w:szCs w:val="21"/>
        </w:rPr>
        <w:t>1、（    ）任何经济体都必须解决三个问题：生产什么以及生产多少？如何生产？为谁生产？也就是资源如何配置的问题。</w:t>
      </w:r>
    </w:p>
    <w:p>
      <w:pPr>
        <w:spacing w:line="360" w:lineRule="auto"/>
        <w:jc w:val="left"/>
        <w:rPr>
          <w:rFonts w:hint="eastAsia"/>
          <w:szCs w:val="21"/>
        </w:rPr>
      </w:pPr>
      <w:r>
        <w:rPr>
          <w:rFonts w:hint="eastAsia"/>
          <w:szCs w:val="21"/>
        </w:rPr>
        <w:t>2、（    ）竞争性市场中交易的结果并不一定就是竞争性均衡。</w:t>
      </w:r>
    </w:p>
    <w:p>
      <w:pPr>
        <w:spacing w:line="360" w:lineRule="auto"/>
        <w:jc w:val="left"/>
        <w:rPr>
          <w:rFonts w:hint="eastAsia"/>
          <w:szCs w:val="21"/>
        </w:rPr>
      </w:pPr>
      <w:r>
        <w:rPr>
          <w:rFonts w:hint="eastAsia"/>
          <w:szCs w:val="21"/>
        </w:rPr>
        <w:t>3、（    ）詹姆斯.布坎南在1965年的文章“俱乐部的经济理论中”，力图从理论上定义一种经济学上的商品，这种商品可以适应从纯公共产品到纯私人产品之间的连续体上的任意一点，被称之为“俱乐部产品”。</w:t>
      </w:r>
    </w:p>
    <w:p>
      <w:pPr>
        <w:spacing w:line="360" w:lineRule="auto"/>
        <w:jc w:val="left"/>
        <w:rPr>
          <w:rFonts w:hint="eastAsia"/>
          <w:szCs w:val="21"/>
        </w:rPr>
      </w:pPr>
      <w:r>
        <w:rPr>
          <w:rFonts w:hint="eastAsia"/>
          <w:szCs w:val="21"/>
        </w:rPr>
        <w:t>4、（    ）共同资源（或公共资源）具有排他性，但是非竞争性的。</w:t>
      </w:r>
    </w:p>
    <w:p>
      <w:pPr>
        <w:spacing w:line="360" w:lineRule="auto"/>
        <w:jc w:val="left"/>
        <w:rPr>
          <w:rFonts w:hint="eastAsia"/>
          <w:szCs w:val="21"/>
        </w:rPr>
      </w:pPr>
      <w:r>
        <w:rPr>
          <w:rFonts w:hint="eastAsia"/>
          <w:szCs w:val="21"/>
        </w:rPr>
        <w:t>5、（    ）寻租活动产生的资源消耗是生产性的。</w:t>
      </w:r>
    </w:p>
    <w:p>
      <w:pPr>
        <w:spacing w:line="360" w:lineRule="auto"/>
        <w:jc w:val="left"/>
        <w:rPr>
          <w:rFonts w:hint="eastAsia"/>
          <w:szCs w:val="21"/>
        </w:rPr>
      </w:pPr>
      <w:r>
        <w:rPr>
          <w:rFonts w:hint="eastAsia"/>
          <w:szCs w:val="21"/>
        </w:rPr>
        <w:t>6、（    ）当存在负外部性时，边际社会成本等于边际私人成本加上边际外部成本。</w:t>
      </w:r>
    </w:p>
    <w:p>
      <w:pPr>
        <w:spacing w:line="360" w:lineRule="auto"/>
        <w:jc w:val="left"/>
        <w:rPr>
          <w:rFonts w:hint="eastAsia"/>
          <w:szCs w:val="21"/>
        </w:rPr>
      </w:pPr>
      <w:r>
        <w:rPr>
          <w:rFonts w:hint="eastAsia"/>
          <w:szCs w:val="21"/>
        </w:rPr>
        <w:t>7、（    ）科斯定理告诉我们，交易成本为零的情况下，初始产权安排不改变资源的帕累托最优配置。</w:t>
      </w:r>
    </w:p>
    <w:p>
      <w:pPr>
        <w:spacing w:line="360" w:lineRule="auto"/>
        <w:jc w:val="left"/>
        <w:rPr>
          <w:rFonts w:hint="eastAsia"/>
          <w:szCs w:val="21"/>
        </w:rPr>
      </w:pPr>
      <w:r>
        <w:rPr>
          <w:rFonts w:hint="eastAsia"/>
          <w:szCs w:val="21"/>
        </w:rPr>
        <w:t>8、（    ）行政管理支出是非生产性支出和社会纯消费性支出，因此在保证国家各级权力机构正常运转所需的费用支出的前提下，压缩减少行政管理支出，提高行政管理支出的效率，是建设一个高效廉洁的政府首先考虑的问题。</w:t>
      </w:r>
    </w:p>
    <w:p>
      <w:pPr>
        <w:spacing w:line="360" w:lineRule="auto"/>
        <w:jc w:val="left"/>
        <w:rPr>
          <w:rFonts w:hint="eastAsia"/>
          <w:szCs w:val="21"/>
        </w:rPr>
      </w:pPr>
      <w:r>
        <w:rPr>
          <w:rFonts w:hint="eastAsia"/>
          <w:szCs w:val="21"/>
        </w:rPr>
        <w:t>9、（    ）公共项目支出往往与市场失灵相联系，因此公共项目就不能用私人成本和私人收益来比较，而应该用社会成本和社会收益来进行衡量。</w:t>
      </w:r>
    </w:p>
    <w:p>
      <w:pPr>
        <w:spacing w:line="360" w:lineRule="auto"/>
        <w:jc w:val="left"/>
        <w:rPr>
          <w:rFonts w:hint="eastAsia"/>
          <w:szCs w:val="21"/>
        </w:rPr>
      </w:pPr>
      <w:r>
        <w:rPr>
          <w:rFonts w:hint="eastAsia"/>
          <w:szCs w:val="21"/>
        </w:rPr>
        <w:t>10、（    ）税率按形式特征可分为三种：累进税率、比例税率和定额税率。</w:t>
      </w:r>
    </w:p>
    <w:p>
      <w:pPr>
        <w:spacing w:line="360" w:lineRule="auto"/>
        <w:rPr>
          <w:rFonts w:hint="eastAsia" w:ascii="黑体" w:hAnsi="黑体" w:eastAsia="黑体"/>
          <w:b/>
          <w:bCs/>
          <w:sz w:val="24"/>
        </w:rPr>
      </w:pPr>
      <w:r>
        <w:rPr>
          <w:rFonts w:hint="eastAsia" w:ascii="黑体" w:hAnsi="黑体" w:eastAsia="黑体"/>
          <w:b/>
          <w:bCs/>
          <w:sz w:val="24"/>
        </w:rPr>
        <w:t>二、单项选择题</w:t>
      </w:r>
    </w:p>
    <w:p>
      <w:pPr>
        <w:jc w:val="left"/>
        <w:rPr>
          <w:rFonts w:hint="eastAsia"/>
          <w:szCs w:val="21"/>
        </w:rPr>
      </w:pPr>
      <w:r>
        <w:rPr>
          <w:rFonts w:hint="eastAsia"/>
          <w:szCs w:val="21"/>
        </w:rPr>
        <w:t>1、（    ）公共产品的两个主要特点是什么？</w:t>
      </w:r>
    </w:p>
    <w:p>
      <w:pPr>
        <w:jc w:val="left"/>
        <w:rPr>
          <w:rFonts w:hint="eastAsia"/>
          <w:szCs w:val="21"/>
        </w:rPr>
      </w:pPr>
      <w:r>
        <w:rPr>
          <w:rFonts w:hint="eastAsia"/>
          <w:szCs w:val="21"/>
        </w:rPr>
        <w:t>A．非竞争性和排他性              B．非竞争性和非排他性</w:t>
      </w:r>
    </w:p>
    <w:p>
      <w:pPr>
        <w:jc w:val="left"/>
        <w:rPr>
          <w:rFonts w:hint="eastAsia"/>
          <w:szCs w:val="21"/>
        </w:rPr>
      </w:pPr>
      <w:r>
        <w:rPr>
          <w:rFonts w:hint="eastAsia"/>
          <w:szCs w:val="21"/>
        </w:rPr>
        <w:t>C．竞争性和排他性                D．竞争性和非排他性</w:t>
      </w:r>
    </w:p>
    <w:p>
      <w:pPr>
        <w:jc w:val="left"/>
        <w:rPr>
          <w:rFonts w:hint="eastAsia"/>
          <w:szCs w:val="21"/>
        </w:rPr>
      </w:pPr>
    </w:p>
    <w:p>
      <w:pPr>
        <w:jc w:val="left"/>
        <w:rPr>
          <w:rFonts w:hint="eastAsia"/>
          <w:szCs w:val="21"/>
        </w:rPr>
      </w:pPr>
      <w:r>
        <w:rPr>
          <w:rFonts w:hint="eastAsia"/>
          <w:szCs w:val="21"/>
        </w:rPr>
        <w:t>2、（    ）下列属于商品税的是？</w:t>
      </w:r>
    </w:p>
    <w:p>
      <w:pPr>
        <w:jc w:val="left"/>
        <w:rPr>
          <w:rFonts w:hint="eastAsia"/>
          <w:szCs w:val="21"/>
        </w:rPr>
      </w:pPr>
      <w:r>
        <w:rPr>
          <w:rFonts w:hint="eastAsia"/>
          <w:szCs w:val="21"/>
        </w:rPr>
        <w:t>A．消费税     B．所得税     C．遗产税     D．车船使用税</w:t>
      </w:r>
    </w:p>
    <w:p>
      <w:pPr>
        <w:jc w:val="left"/>
        <w:rPr>
          <w:rFonts w:hint="eastAsia"/>
          <w:szCs w:val="21"/>
        </w:rPr>
      </w:pPr>
    </w:p>
    <w:p>
      <w:pPr>
        <w:jc w:val="left"/>
        <w:rPr>
          <w:rFonts w:hint="eastAsia"/>
          <w:szCs w:val="21"/>
        </w:rPr>
      </w:pPr>
      <w:r>
        <w:rPr>
          <w:rFonts w:hint="eastAsia"/>
          <w:szCs w:val="21"/>
        </w:rPr>
        <w:t>3、（    ）当存在负外部性时，下面式子成立的是？</w:t>
      </w:r>
    </w:p>
    <w:p>
      <w:pPr>
        <w:jc w:val="left"/>
        <w:rPr>
          <w:rFonts w:hint="eastAsia"/>
          <w:szCs w:val="21"/>
        </w:rPr>
      </w:pPr>
      <w:r>
        <w:rPr>
          <w:rFonts w:hint="eastAsia"/>
          <w:szCs w:val="21"/>
        </w:rPr>
        <w:t xml:space="preserve">A．私人边际成本=社会边际成本     </w:t>
      </w:r>
    </w:p>
    <w:p>
      <w:pPr>
        <w:jc w:val="left"/>
        <w:rPr>
          <w:rFonts w:hint="eastAsia"/>
          <w:szCs w:val="21"/>
        </w:rPr>
      </w:pPr>
      <w:r>
        <w:rPr>
          <w:rFonts w:hint="eastAsia"/>
          <w:szCs w:val="21"/>
        </w:rPr>
        <w:t>B．社会边际收益=私人边际收益+ 外部边际收益</w:t>
      </w:r>
    </w:p>
    <w:p>
      <w:pPr>
        <w:jc w:val="left"/>
        <w:rPr>
          <w:rFonts w:hint="eastAsia"/>
          <w:szCs w:val="21"/>
        </w:rPr>
      </w:pPr>
      <w:r>
        <w:rPr>
          <w:rFonts w:hint="eastAsia"/>
          <w:szCs w:val="21"/>
        </w:rPr>
        <w:t>C．社会边际成本=私人边际成本+外部边际成本</w:t>
      </w:r>
    </w:p>
    <w:p>
      <w:pPr>
        <w:jc w:val="left"/>
        <w:rPr>
          <w:rFonts w:hint="eastAsia"/>
          <w:szCs w:val="21"/>
        </w:rPr>
      </w:pPr>
      <w:r>
        <w:rPr>
          <w:rFonts w:hint="eastAsia"/>
          <w:szCs w:val="21"/>
        </w:rPr>
        <w:t>D．外部边际成本=0</w:t>
      </w:r>
    </w:p>
    <w:p>
      <w:pPr>
        <w:jc w:val="left"/>
        <w:rPr>
          <w:rFonts w:hint="eastAsia"/>
          <w:szCs w:val="21"/>
        </w:rPr>
      </w:pPr>
    </w:p>
    <w:p>
      <w:r>
        <w:rPr>
          <w:rFonts w:hint="eastAsia"/>
          <w:szCs w:val="21"/>
        </w:rPr>
        <w:t>4、（    ）</w:t>
      </w:r>
      <w:r>
        <w:rPr>
          <w:rFonts w:hint="eastAsia"/>
        </w:rPr>
        <w:t xml:space="preserve">下列符合帕累托改进原则的是？          </w:t>
      </w:r>
    </w:p>
    <w:p>
      <w:pPr>
        <w:jc w:val="left"/>
        <w:rPr>
          <w:szCs w:val="21"/>
        </w:rPr>
      </w:pPr>
      <w:r>
        <w:rPr>
          <w:rFonts w:hint="eastAsia"/>
          <w:szCs w:val="21"/>
        </w:rPr>
        <w:t>A．通过增发货币增加部分人员的工资；</w:t>
      </w:r>
    </w:p>
    <w:p>
      <w:pPr>
        <w:jc w:val="left"/>
        <w:rPr>
          <w:szCs w:val="21"/>
        </w:rPr>
      </w:pPr>
      <w:r>
        <w:rPr>
          <w:rFonts w:hint="eastAsia"/>
          <w:szCs w:val="21"/>
        </w:rPr>
        <w:t>B．在增加国民收入的基础上增加部分人员的工资；</w:t>
      </w:r>
    </w:p>
    <w:p>
      <w:pPr>
        <w:jc w:val="left"/>
        <w:rPr>
          <w:szCs w:val="21"/>
        </w:rPr>
      </w:pPr>
      <w:r>
        <w:rPr>
          <w:rFonts w:hint="eastAsia"/>
          <w:szCs w:val="21"/>
        </w:rPr>
        <w:t>C．用增加的税收增加部分人员的工资；</w:t>
      </w:r>
    </w:p>
    <w:p>
      <w:pPr>
        <w:jc w:val="left"/>
        <w:rPr>
          <w:szCs w:val="21"/>
        </w:rPr>
      </w:pPr>
      <w:r>
        <w:rPr>
          <w:rFonts w:hint="eastAsia"/>
          <w:szCs w:val="21"/>
        </w:rPr>
        <w:t>D．A和B都是</w:t>
      </w:r>
    </w:p>
    <w:p>
      <w:pPr>
        <w:jc w:val="left"/>
        <w:rPr>
          <w:rFonts w:hint="eastAsia"/>
          <w:szCs w:val="21"/>
        </w:rPr>
      </w:pPr>
    </w:p>
    <w:p>
      <w:pPr>
        <w:widowControl/>
        <w:rPr>
          <w:rFonts w:ascii="宋体" w:hAnsi="宋体"/>
          <w:kern w:val="0"/>
          <w:szCs w:val="21"/>
        </w:rPr>
      </w:pPr>
      <w:r>
        <w:rPr>
          <w:rFonts w:hint="eastAsia" w:ascii="宋体" w:hAnsi="宋体"/>
          <w:kern w:val="0"/>
          <w:szCs w:val="21"/>
        </w:rPr>
        <w:t>5、（    ）以下哪个说法不正确？</w:t>
      </w:r>
    </w:p>
    <w:p>
      <w:pPr>
        <w:jc w:val="left"/>
        <w:rPr>
          <w:szCs w:val="21"/>
        </w:rPr>
      </w:pPr>
      <w:r>
        <w:rPr>
          <w:rFonts w:hint="eastAsia"/>
          <w:szCs w:val="21"/>
        </w:rPr>
        <w:t>A．生产的帕累托最优条件是各个厂商的边际技术替代率相等</w:t>
      </w:r>
    </w:p>
    <w:p>
      <w:pPr>
        <w:jc w:val="left"/>
        <w:rPr>
          <w:szCs w:val="21"/>
        </w:rPr>
      </w:pPr>
      <w:r>
        <w:rPr>
          <w:rFonts w:hint="eastAsia"/>
          <w:szCs w:val="21"/>
        </w:rPr>
        <w:t>B．交换的帕累托最优条件是各个消费者的边际替代率相等</w:t>
      </w:r>
    </w:p>
    <w:p>
      <w:pPr>
        <w:jc w:val="left"/>
        <w:rPr>
          <w:szCs w:val="21"/>
        </w:rPr>
      </w:pPr>
      <w:r>
        <w:rPr>
          <w:rFonts w:hint="eastAsia"/>
          <w:szCs w:val="21"/>
        </w:rPr>
        <w:t>C．生产和交换的组合帕累托最优条件是边际替代率等于商品边际转换率</w:t>
      </w:r>
    </w:p>
    <w:p>
      <w:pPr>
        <w:jc w:val="left"/>
        <w:rPr>
          <w:rFonts w:hint="eastAsia"/>
          <w:szCs w:val="21"/>
        </w:rPr>
      </w:pPr>
      <w:r>
        <w:rPr>
          <w:rFonts w:hint="eastAsia"/>
          <w:szCs w:val="21"/>
        </w:rPr>
        <w:t>D．生产和交换的组合帕累托最优条件是边际技术替代率等于商品边际转换率</w:t>
      </w:r>
    </w:p>
    <w:p>
      <w:pPr>
        <w:jc w:val="left"/>
        <w:rPr>
          <w:rFonts w:hint="eastAsia"/>
          <w:szCs w:val="21"/>
        </w:rPr>
      </w:pPr>
    </w:p>
    <w:p>
      <w:pPr>
        <w:widowControl/>
        <w:rPr>
          <w:rFonts w:ascii="宋体" w:hAnsi="宋体"/>
          <w:kern w:val="0"/>
          <w:szCs w:val="21"/>
        </w:rPr>
      </w:pPr>
      <w:r>
        <w:rPr>
          <w:rFonts w:hint="eastAsia" w:ascii="宋体" w:hAnsi="宋体"/>
          <w:kern w:val="0"/>
          <w:szCs w:val="21"/>
        </w:rPr>
        <w:t>6、（    ）按照有无直接的补偿，公共支出可以分为？</w:t>
      </w:r>
    </w:p>
    <w:p>
      <w:pPr>
        <w:jc w:val="left"/>
        <w:rPr>
          <w:szCs w:val="21"/>
        </w:rPr>
      </w:pPr>
      <w:r>
        <w:rPr>
          <w:rFonts w:hint="eastAsia"/>
          <w:szCs w:val="21"/>
        </w:rPr>
        <w:t>A．一般利益支出和特殊利益支出</w:t>
      </w:r>
    </w:p>
    <w:p>
      <w:pPr>
        <w:jc w:val="left"/>
        <w:rPr>
          <w:szCs w:val="21"/>
        </w:rPr>
      </w:pPr>
      <w:r>
        <w:rPr>
          <w:rFonts w:hint="eastAsia"/>
          <w:szCs w:val="21"/>
        </w:rPr>
        <w:t>B．强制性支出和随意性支出    </w:t>
      </w:r>
    </w:p>
    <w:p>
      <w:pPr>
        <w:jc w:val="left"/>
        <w:rPr>
          <w:szCs w:val="21"/>
        </w:rPr>
      </w:pPr>
      <w:r>
        <w:rPr>
          <w:rFonts w:hint="eastAsia"/>
          <w:szCs w:val="21"/>
        </w:rPr>
        <w:t>C．预防性支出和创造性支出 </w:t>
      </w:r>
    </w:p>
    <w:p>
      <w:pPr>
        <w:jc w:val="left"/>
        <w:rPr>
          <w:rFonts w:hint="eastAsia"/>
          <w:szCs w:val="21"/>
        </w:rPr>
      </w:pPr>
      <w:r>
        <w:rPr>
          <w:rFonts w:hint="eastAsia"/>
          <w:szCs w:val="21"/>
        </w:rPr>
        <w:t>D．购买性支出和转移性支出</w:t>
      </w:r>
    </w:p>
    <w:p>
      <w:pPr>
        <w:rPr>
          <w:rFonts w:hint="eastAsia"/>
          <w:szCs w:val="21"/>
        </w:rPr>
      </w:pPr>
    </w:p>
    <w:p>
      <w:pPr>
        <w:rPr>
          <w:rFonts w:ascii="宋体" w:hAnsi="宋体"/>
          <w:kern w:val="0"/>
          <w:szCs w:val="21"/>
        </w:rPr>
      </w:pPr>
      <w:r>
        <w:rPr>
          <w:rFonts w:hint="eastAsia"/>
          <w:szCs w:val="21"/>
        </w:rPr>
        <w:t>7、（    ）</w:t>
      </w:r>
      <w:r>
        <w:rPr>
          <w:rFonts w:hint="eastAsia" w:ascii="宋体" w:hAnsi="宋体"/>
          <w:kern w:val="0"/>
          <w:szCs w:val="21"/>
        </w:rPr>
        <w:t>根据科斯定理，外部性的首要问题在于？。</w:t>
      </w:r>
    </w:p>
    <w:p>
      <w:pPr>
        <w:jc w:val="left"/>
        <w:rPr>
          <w:szCs w:val="21"/>
        </w:rPr>
      </w:pPr>
      <w:r>
        <w:rPr>
          <w:rFonts w:hint="eastAsia"/>
          <w:szCs w:val="21"/>
        </w:rPr>
        <w:t>A．分析外部性存在的原因</w:t>
      </w:r>
    </w:p>
    <w:p>
      <w:pPr>
        <w:jc w:val="left"/>
        <w:rPr>
          <w:szCs w:val="21"/>
        </w:rPr>
      </w:pPr>
      <w:r>
        <w:rPr>
          <w:rFonts w:hint="eastAsia"/>
          <w:szCs w:val="21"/>
        </w:rPr>
        <w:t>B．寻找解决外部性带来的影响</w:t>
      </w:r>
    </w:p>
    <w:p>
      <w:pPr>
        <w:jc w:val="left"/>
        <w:rPr>
          <w:szCs w:val="21"/>
        </w:rPr>
      </w:pPr>
      <w:r>
        <w:rPr>
          <w:rFonts w:hint="eastAsia"/>
          <w:szCs w:val="21"/>
        </w:rPr>
        <w:t>C．扩大外部性带来的收益</w:t>
      </w:r>
    </w:p>
    <w:p>
      <w:pPr>
        <w:jc w:val="left"/>
        <w:rPr>
          <w:szCs w:val="21"/>
        </w:rPr>
      </w:pPr>
      <w:r>
        <w:rPr>
          <w:rFonts w:hint="eastAsia"/>
          <w:szCs w:val="21"/>
        </w:rPr>
        <w:t>D．产权的界定</w:t>
      </w:r>
    </w:p>
    <w:p>
      <w:pPr>
        <w:jc w:val="left"/>
        <w:rPr>
          <w:rFonts w:hint="eastAsia"/>
          <w:szCs w:val="21"/>
        </w:rPr>
      </w:pPr>
    </w:p>
    <w:p>
      <w:pPr>
        <w:rPr>
          <w:rFonts w:ascii="宋体" w:hAnsi="宋体"/>
          <w:kern w:val="0"/>
          <w:szCs w:val="21"/>
        </w:rPr>
      </w:pPr>
      <w:r>
        <w:rPr>
          <w:rFonts w:hint="eastAsia"/>
          <w:szCs w:val="21"/>
        </w:rPr>
        <w:t>8、（    ）</w:t>
      </w:r>
      <w:r>
        <w:rPr>
          <w:rFonts w:hint="eastAsia" w:ascii="宋体" w:hAnsi="宋体"/>
          <w:kern w:val="0"/>
          <w:szCs w:val="21"/>
        </w:rPr>
        <w:t>假设企业的生产活动产生了负外部性，外部性的边际成本函数为3q，企业的生产成本为2q</w:t>
      </w:r>
      <w:r>
        <w:rPr>
          <w:rFonts w:hint="eastAsia" w:ascii="宋体" w:hAnsi="宋体"/>
          <w:kern w:val="0"/>
          <w:szCs w:val="21"/>
          <w:vertAlign w:val="superscript"/>
        </w:rPr>
        <w:t>2</w:t>
      </w:r>
      <w:r>
        <w:rPr>
          <w:rFonts w:hint="eastAsia" w:ascii="宋体" w:hAnsi="宋体"/>
          <w:kern w:val="0"/>
          <w:szCs w:val="21"/>
        </w:rPr>
        <w:t xml:space="preserve">，在完全竞争性市场中，该企业的产品市场价格为14，请问社会最优时产量是多少？ </w:t>
      </w:r>
    </w:p>
    <w:p>
      <w:pPr>
        <w:jc w:val="left"/>
        <w:rPr>
          <w:rFonts w:hint="eastAsia"/>
          <w:szCs w:val="21"/>
        </w:rPr>
      </w:pPr>
      <w:r>
        <w:rPr>
          <w:rFonts w:hint="eastAsia"/>
          <w:szCs w:val="21"/>
        </w:rPr>
        <w:t>A．2            B.3             C.6             D.14</w:t>
      </w:r>
    </w:p>
    <w:p>
      <w:pPr>
        <w:jc w:val="left"/>
        <w:rPr>
          <w:rFonts w:hint="eastAsia"/>
          <w:szCs w:val="21"/>
        </w:rPr>
      </w:pPr>
    </w:p>
    <w:p>
      <w:pPr>
        <w:rPr>
          <w:rFonts w:ascii="宋体" w:hAnsi="宋体"/>
          <w:kern w:val="0"/>
          <w:szCs w:val="21"/>
        </w:rPr>
      </w:pPr>
      <w:r>
        <w:rPr>
          <w:rFonts w:hint="eastAsia"/>
          <w:szCs w:val="21"/>
        </w:rPr>
        <w:t>9、（    ）</w:t>
      </w:r>
      <w:r>
        <w:rPr>
          <w:rFonts w:hint="eastAsia" w:ascii="宋体" w:hAnsi="宋体"/>
          <w:kern w:val="0"/>
          <w:szCs w:val="21"/>
        </w:rPr>
        <w:t>公共选择理论是传统市场理论向哪个领域的一种衍生？</w:t>
      </w:r>
    </w:p>
    <w:p>
      <w:pPr>
        <w:jc w:val="left"/>
        <w:rPr>
          <w:rFonts w:hint="eastAsia"/>
          <w:szCs w:val="21"/>
        </w:rPr>
      </w:pPr>
      <w:r>
        <w:rPr>
          <w:rFonts w:hint="eastAsia"/>
          <w:szCs w:val="21"/>
        </w:rPr>
        <w:t>A．道德领域     B. 文化领域     C.政治领域      D.以上都对</w:t>
      </w:r>
    </w:p>
    <w:p>
      <w:pPr>
        <w:jc w:val="left"/>
        <w:rPr>
          <w:rFonts w:hint="eastAsia"/>
          <w:szCs w:val="21"/>
        </w:rPr>
      </w:pPr>
    </w:p>
    <w:p>
      <w:r>
        <w:rPr>
          <w:rFonts w:hint="eastAsia"/>
          <w:szCs w:val="21"/>
        </w:rPr>
        <w:t>10、（    ）</w:t>
      </w:r>
      <w:r>
        <w:rPr>
          <w:rFonts w:hint="eastAsia"/>
        </w:rPr>
        <w:t>以下哪个政策是紧缩性财政政策？</w:t>
      </w:r>
    </w:p>
    <w:p>
      <w:pPr>
        <w:jc w:val="left"/>
        <w:rPr>
          <w:szCs w:val="21"/>
        </w:rPr>
      </w:pPr>
      <w:r>
        <w:rPr>
          <w:rFonts w:hint="eastAsia"/>
          <w:szCs w:val="21"/>
        </w:rPr>
        <w:t>A．中央银行发行货币      B．中央银行卖出政府债券</w:t>
      </w:r>
    </w:p>
    <w:p>
      <w:pPr>
        <w:jc w:val="left"/>
        <w:rPr>
          <w:szCs w:val="21"/>
        </w:rPr>
      </w:pPr>
      <w:r>
        <w:rPr>
          <w:rFonts w:hint="eastAsia"/>
          <w:szCs w:val="21"/>
        </w:rPr>
        <w:t>C．增加税收              D．提高利率</w:t>
      </w:r>
    </w:p>
    <w:p>
      <w:pPr>
        <w:jc w:val="left"/>
        <w:rPr>
          <w:szCs w:val="21"/>
        </w:rPr>
      </w:pPr>
    </w:p>
    <w:p>
      <w:pPr>
        <w:spacing w:line="360" w:lineRule="auto"/>
        <w:rPr>
          <w:rFonts w:ascii="黑体" w:hAnsi="黑体" w:eastAsia="黑体"/>
          <w:b/>
          <w:bCs/>
          <w:sz w:val="24"/>
        </w:rPr>
      </w:pPr>
      <w:r>
        <w:rPr>
          <w:rFonts w:hint="eastAsia" w:ascii="黑体" w:hAnsi="黑体" w:eastAsia="黑体"/>
          <w:b/>
          <w:bCs/>
          <w:sz w:val="24"/>
        </w:rPr>
        <w:t>三、名词解释</w:t>
      </w:r>
    </w:p>
    <w:p>
      <w:pPr>
        <w:rPr>
          <w:rFonts w:hint="eastAsia"/>
        </w:rPr>
      </w:pPr>
      <w:r>
        <w:rPr>
          <w:rFonts w:hint="eastAsia"/>
        </w:rPr>
        <w:t>1、生产可能性边界</w:t>
      </w:r>
    </w:p>
    <w:p>
      <w:pPr>
        <w:rPr>
          <w:rFonts w:hint="eastAsia"/>
        </w:rPr>
      </w:pPr>
      <w:r>
        <w:rPr>
          <w:rFonts w:hint="eastAsia"/>
        </w:rPr>
        <w:t>2、福利</w:t>
      </w:r>
    </w:p>
    <w:p>
      <w:pPr>
        <w:rPr>
          <w:rFonts w:hint="eastAsia"/>
        </w:rPr>
      </w:pPr>
      <w:r>
        <w:rPr>
          <w:rFonts w:hint="eastAsia"/>
        </w:rPr>
        <w:t>3、单峰偏好</w:t>
      </w:r>
    </w:p>
    <w:p>
      <w:pPr>
        <w:rPr>
          <w:rFonts w:hint="eastAsia"/>
        </w:rPr>
      </w:pPr>
      <w:r>
        <w:rPr>
          <w:rFonts w:hint="eastAsia"/>
        </w:rPr>
        <w:t>4、排放费用</w:t>
      </w:r>
    </w:p>
    <w:p>
      <w:pPr>
        <w:rPr>
          <w:rFonts w:hint="eastAsia"/>
        </w:rPr>
      </w:pPr>
      <w:r>
        <w:rPr>
          <w:rFonts w:hint="eastAsia"/>
        </w:rPr>
        <w:t>5、经常性支出</w:t>
      </w:r>
    </w:p>
    <w:p>
      <w:pPr>
        <w:spacing w:line="360" w:lineRule="auto"/>
        <w:rPr>
          <w:rFonts w:hint="eastAsia" w:ascii="黑体" w:hAnsi="黑体" w:eastAsia="黑体"/>
          <w:b/>
          <w:bCs/>
          <w:sz w:val="24"/>
        </w:rPr>
      </w:pPr>
      <w:r>
        <w:rPr>
          <w:rFonts w:hint="eastAsia" w:ascii="黑体" w:hAnsi="黑体" w:eastAsia="黑体"/>
          <w:b/>
          <w:bCs/>
          <w:sz w:val="24"/>
        </w:rPr>
        <w:t>四、简答题</w:t>
      </w:r>
    </w:p>
    <w:p>
      <w:pPr>
        <w:rPr>
          <w:rFonts w:hint="eastAsia"/>
        </w:rPr>
      </w:pPr>
      <w:r>
        <w:rPr>
          <w:rFonts w:hint="eastAsia"/>
        </w:rPr>
        <w:t>1、竞争性市场满足哪些假定？</w:t>
      </w:r>
    </w:p>
    <w:p>
      <w:pPr>
        <w:rPr>
          <w:rFonts w:hint="eastAsia"/>
        </w:rPr>
      </w:pPr>
      <w:r>
        <w:rPr>
          <w:rFonts w:hint="eastAsia"/>
        </w:rPr>
        <w:t>2、关于选民的投票动机的假说主要有哪些？</w:t>
      </w:r>
    </w:p>
    <w:p>
      <w:pPr>
        <w:rPr>
          <w:rFonts w:hint="eastAsia"/>
        </w:rPr>
      </w:pPr>
      <w:r>
        <w:rPr>
          <w:rFonts w:hint="eastAsia"/>
        </w:rPr>
        <w:t>3、请问你如何解释“最优税制中的‘最优’实际上指的是一种次优选择”这个观点？</w:t>
      </w:r>
    </w:p>
    <w:p>
      <w:pPr>
        <w:rPr>
          <w:rFonts w:hint="eastAsia"/>
        </w:rPr>
      </w:pPr>
      <w:r>
        <w:rPr>
          <w:rFonts w:hint="eastAsia"/>
        </w:rPr>
        <w:t>4、信息不对称情况下，逆向选择的化解机制有哪些？</w:t>
      </w:r>
    </w:p>
    <w:p>
      <w:pPr>
        <w:rPr>
          <w:rFonts w:hint="eastAsia"/>
        </w:rPr>
      </w:pPr>
      <w:r>
        <w:rPr>
          <w:rFonts w:hint="eastAsia"/>
        </w:rPr>
        <w:t>5、政府采购主要模式有哪些？</w:t>
      </w:r>
    </w:p>
    <w:p>
      <w:r>
        <w:rPr>
          <w:rFonts w:hint="eastAsia"/>
        </w:rPr>
        <w:t>6、什么是阿罗不可能定理？</w:t>
      </w:r>
    </w:p>
    <w:p>
      <w:pPr>
        <w:spacing w:line="360" w:lineRule="auto"/>
        <w:rPr>
          <w:rFonts w:hint="eastAsia" w:ascii="黑体" w:hAnsi="黑体" w:eastAsia="黑体"/>
          <w:b/>
          <w:bCs/>
          <w:sz w:val="24"/>
        </w:rPr>
      </w:pPr>
      <w:r>
        <w:rPr>
          <w:rFonts w:hint="eastAsia" w:ascii="黑体" w:hAnsi="黑体" w:eastAsia="黑体"/>
          <w:b/>
          <w:bCs/>
          <w:sz w:val="24"/>
        </w:rPr>
        <w:t>五、论述题</w:t>
      </w:r>
    </w:p>
    <w:p>
      <w:pPr>
        <w:spacing w:line="480" w:lineRule="auto"/>
        <w:jc w:val="left"/>
        <w:rPr>
          <w:szCs w:val="21"/>
        </w:rPr>
      </w:pPr>
      <w:r>
        <w:rPr>
          <w:rFonts w:hint="eastAsia"/>
          <w:szCs w:val="21"/>
        </w:rPr>
        <w:t>请对功利主义者的社会福利函数和罗尔斯的社会福利函数作比较分析？</w:t>
      </w: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p>
    <w:p>
      <w:pPr>
        <w:rPr>
          <w:rFonts w:hint="eastAsia"/>
        </w:rPr>
      </w:pPr>
    </w:p>
    <w:p>
      <w:pPr>
        <w:pStyle w:val="8"/>
        <w:ind w:firstLine="0" w:firstLineChars="0"/>
        <w:jc w:val="center"/>
        <w:rPr>
          <w:rFonts w:hint="eastAsia" w:eastAsia="宋体"/>
          <w:b/>
          <w:bCs/>
          <w:lang w:val="en-US" w:eastAsia="zh-CN"/>
        </w:rPr>
      </w:pPr>
      <w:r>
        <w:rPr>
          <w:rFonts w:hint="eastAsia"/>
          <w:b/>
          <w:bCs/>
          <w:sz w:val="24"/>
          <w:u w:val="single"/>
        </w:rPr>
        <w:t>公共经济学</w:t>
      </w:r>
      <w:r>
        <w:rPr>
          <w:rFonts w:hint="eastAsia"/>
          <w:b/>
          <w:bCs/>
          <w:lang w:val="en-US" w:eastAsia="zh-CN"/>
        </w:rPr>
        <w:t>复习资料答案</w:t>
      </w:r>
    </w:p>
    <w:p>
      <w:pPr>
        <w:pStyle w:val="8"/>
        <w:ind w:firstLine="0" w:firstLineChars="0"/>
        <w:rPr>
          <w:rFonts w:hint="eastAsia"/>
          <w:lang w:val="en-US" w:eastAsia="zh-CN"/>
        </w:rPr>
      </w:pPr>
    </w:p>
    <w:p>
      <w:pPr>
        <w:pStyle w:val="8"/>
        <w:ind w:firstLine="0" w:firstLineChars="0"/>
      </w:pPr>
      <w:r>
        <w:rPr>
          <w:rFonts w:hint="eastAsia"/>
        </w:rPr>
        <w:t>一、判断题</w:t>
      </w:r>
    </w:p>
    <w:tbl>
      <w:tblPr>
        <w:tblStyle w:val="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780"/>
        <w:gridCol w:w="780"/>
        <w:gridCol w:w="781"/>
        <w:gridCol w:w="781"/>
        <w:gridCol w:w="781"/>
        <w:gridCol w:w="781"/>
        <w:gridCol w:w="781"/>
        <w:gridCol w:w="781"/>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auto"/>
          </w:tcPr>
          <w:p>
            <w:pPr>
              <w:jc w:val="center"/>
            </w:pPr>
            <w:r>
              <w:rPr>
                <w:rFonts w:hint="eastAsia"/>
              </w:rPr>
              <w:t>1</w:t>
            </w:r>
          </w:p>
        </w:tc>
        <w:tc>
          <w:tcPr>
            <w:tcW w:w="780" w:type="dxa"/>
            <w:shd w:val="clear" w:color="auto" w:fill="auto"/>
          </w:tcPr>
          <w:p>
            <w:pPr>
              <w:jc w:val="center"/>
            </w:pPr>
            <w:r>
              <w:rPr>
                <w:rFonts w:hint="eastAsia"/>
              </w:rPr>
              <w:t>2</w:t>
            </w:r>
          </w:p>
        </w:tc>
        <w:tc>
          <w:tcPr>
            <w:tcW w:w="780" w:type="dxa"/>
            <w:shd w:val="clear" w:color="auto" w:fill="auto"/>
          </w:tcPr>
          <w:p>
            <w:pPr>
              <w:jc w:val="center"/>
            </w:pPr>
            <w:r>
              <w:rPr>
                <w:rFonts w:hint="eastAsia"/>
              </w:rPr>
              <w:t>3</w:t>
            </w:r>
          </w:p>
        </w:tc>
        <w:tc>
          <w:tcPr>
            <w:tcW w:w="781" w:type="dxa"/>
            <w:shd w:val="clear" w:color="auto" w:fill="auto"/>
          </w:tcPr>
          <w:p>
            <w:pPr>
              <w:jc w:val="center"/>
            </w:pPr>
            <w:r>
              <w:rPr>
                <w:rFonts w:hint="eastAsia"/>
              </w:rPr>
              <w:t>4</w:t>
            </w:r>
          </w:p>
        </w:tc>
        <w:tc>
          <w:tcPr>
            <w:tcW w:w="781" w:type="dxa"/>
            <w:shd w:val="clear" w:color="auto" w:fill="auto"/>
          </w:tcPr>
          <w:p>
            <w:pPr>
              <w:jc w:val="center"/>
            </w:pPr>
            <w:r>
              <w:rPr>
                <w:rFonts w:hint="eastAsia"/>
              </w:rPr>
              <w:t>5</w:t>
            </w:r>
          </w:p>
        </w:tc>
        <w:tc>
          <w:tcPr>
            <w:tcW w:w="781" w:type="dxa"/>
            <w:shd w:val="clear" w:color="auto" w:fill="auto"/>
          </w:tcPr>
          <w:p>
            <w:pPr>
              <w:jc w:val="center"/>
            </w:pPr>
            <w:r>
              <w:rPr>
                <w:rFonts w:hint="eastAsia"/>
              </w:rPr>
              <w:t>6</w:t>
            </w:r>
          </w:p>
        </w:tc>
        <w:tc>
          <w:tcPr>
            <w:tcW w:w="781" w:type="dxa"/>
            <w:shd w:val="clear" w:color="auto" w:fill="auto"/>
          </w:tcPr>
          <w:p>
            <w:pPr>
              <w:jc w:val="center"/>
            </w:pPr>
            <w:r>
              <w:rPr>
                <w:rFonts w:hint="eastAsia"/>
              </w:rPr>
              <w:t>7</w:t>
            </w:r>
          </w:p>
        </w:tc>
        <w:tc>
          <w:tcPr>
            <w:tcW w:w="781" w:type="dxa"/>
            <w:shd w:val="clear" w:color="auto" w:fill="auto"/>
          </w:tcPr>
          <w:p>
            <w:pPr>
              <w:jc w:val="center"/>
            </w:pPr>
            <w:r>
              <w:rPr>
                <w:rFonts w:hint="eastAsia"/>
              </w:rPr>
              <w:t>8</w:t>
            </w:r>
          </w:p>
        </w:tc>
        <w:tc>
          <w:tcPr>
            <w:tcW w:w="781" w:type="dxa"/>
            <w:shd w:val="clear" w:color="auto" w:fill="auto"/>
          </w:tcPr>
          <w:p>
            <w:pPr>
              <w:jc w:val="center"/>
            </w:pPr>
            <w:r>
              <w:rPr>
                <w:rFonts w:hint="eastAsia"/>
              </w:rPr>
              <w:t>9</w:t>
            </w:r>
          </w:p>
        </w:tc>
        <w:tc>
          <w:tcPr>
            <w:tcW w:w="789" w:type="dxa"/>
            <w:shd w:val="clear" w:color="auto" w:fill="auto"/>
          </w:tcPr>
          <w:p>
            <w:pPr>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auto"/>
          </w:tcPr>
          <w:p>
            <w:pPr>
              <w:jc w:val="center"/>
            </w:pPr>
            <w:r>
              <w:rPr>
                <w:rFonts w:hint="eastAsia"/>
              </w:rPr>
              <w:t>T</w:t>
            </w:r>
          </w:p>
        </w:tc>
        <w:tc>
          <w:tcPr>
            <w:tcW w:w="780" w:type="dxa"/>
            <w:shd w:val="clear" w:color="auto" w:fill="auto"/>
          </w:tcPr>
          <w:p>
            <w:pPr>
              <w:jc w:val="center"/>
            </w:pPr>
            <w:r>
              <w:rPr>
                <w:rFonts w:hint="eastAsia"/>
              </w:rPr>
              <w:t>F</w:t>
            </w:r>
          </w:p>
        </w:tc>
        <w:tc>
          <w:tcPr>
            <w:tcW w:w="780" w:type="dxa"/>
            <w:shd w:val="clear" w:color="auto" w:fill="auto"/>
          </w:tcPr>
          <w:p>
            <w:pPr>
              <w:jc w:val="center"/>
            </w:pPr>
            <w:r>
              <w:rPr>
                <w:rFonts w:hint="eastAsia"/>
              </w:rPr>
              <w:t>T</w:t>
            </w:r>
          </w:p>
        </w:tc>
        <w:tc>
          <w:tcPr>
            <w:tcW w:w="781" w:type="dxa"/>
            <w:shd w:val="clear" w:color="auto" w:fill="auto"/>
          </w:tcPr>
          <w:p>
            <w:pPr>
              <w:jc w:val="center"/>
            </w:pPr>
            <w:r>
              <w:rPr>
                <w:rFonts w:hint="eastAsia"/>
              </w:rPr>
              <w:t>F</w:t>
            </w:r>
          </w:p>
        </w:tc>
        <w:tc>
          <w:tcPr>
            <w:tcW w:w="781" w:type="dxa"/>
            <w:shd w:val="clear" w:color="auto" w:fill="auto"/>
          </w:tcPr>
          <w:p>
            <w:pPr>
              <w:jc w:val="center"/>
            </w:pPr>
            <w:r>
              <w:rPr>
                <w:rFonts w:hint="eastAsia"/>
              </w:rPr>
              <w:t>F</w:t>
            </w:r>
          </w:p>
        </w:tc>
        <w:tc>
          <w:tcPr>
            <w:tcW w:w="781" w:type="dxa"/>
            <w:shd w:val="clear" w:color="auto" w:fill="auto"/>
          </w:tcPr>
          <w:p>
            <w:pPr>
              <w:jc w:val="center"/>
            </w:pPr>
            <w:r>
              <w:rPr>
                <w:rFonts w:hint="eastAsia"/>
              </w:rPr>
              <w:t>T</w:t>
            </w:r>
          </w:p>
        </w:tc>
        <w:tc>
          <w:tcPr>
            <w:tcW w:w="781" w:type="dxa"/>
            <w:shd w:val="clear" w:color="auto" w:fill="auto"/>
          </w:tcPr>
          <w:p>
            <w:pPr>
              <w:jc w:val="center"/>
            </w:pPr>
            <w:r>
              <w:rPr>
                <w:rFonts w:hint="eastAsia"/>
              </w:rPr>
              <w:t>T</w:t>
            </w:r>
          </w:p>
        </w:tc>
        <w:tc>
          <w:tcPr>
            <w:tcW w:w="781" w:type="dxa"/>
            <w:shd w:val="clear" w:color="auto" w:fill="auto"/>
          </w:tcPr>
          <w:p>
            <w:pPr>
              <w:jc w:val="center"/>
            </w:pPr>
            <w:r>
              <w:rPr>
                <w:rFonts w:hint="eastAsia"/>
              </w:rPr>
              <w:t>T</w:t>
            </w:r>
          </w:p>
        </w:tc>
        <w:tc>
          <w:tcPr>
            <w:tcW w:w="781" w:type="dxa"/>
            <w:shd w:val="clear" w:color="auto" w:fill="auto"/>
          </w:tcPr>
          <w:p>
            <w:pPr>
              <w:jc w:val="center"/>
            </w:pPr>
            <w:r>
              <w:rPr>
                <w:rFonts w:hint="eastAsia"/>
              </w:rPr>
              <w:t>T</w:t>
            </w:r>
          </w:p>
        </w:tc>
        <w:tc>
          <w:tcPr>
            <w:tcW w:w="789" w:type="dxa"/>
            <w:shd w:val="clear" w:color="auto" w:fill="auto"/>
          </w:tcPr>
          <w:p>
            <w:pPr>
              <w:jc w:val="center"/>
            </w:pPr>
            <w:r>
              <w:rPr>
                <w:rFonts w:hint="eastAsia"/>
              </w:rPr>
              <w:t>T</w:t>
            </w:r>
          </w:p>
        </w:tc>
      </w:tr>
    </w:tbl>
    <w:p>
      <w:pPr>
        <w:ind w:left="360"/>
      </w:pPr>
    </w:p>
    <w:p>
      <w:pPr>
        <w:pStyle w:val="8"/>
        <w:ind w:firstLine="0" w:firstLineChars="0"/>
      </w:pPr>
      <w:r>
        <w:rPr>
          <w:rFonts w:hint="eastAsia"/>
        </w:rPr>
        <w:t>二、单项选择题</w:t>
      </w:r>
    </w:p>
    <w:tbl>
      <w:tblPr>
        <w:tblStyle w:val="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780"/>
        <w:gridCol w:w="780"/>
        <w:gridCol w:w="781"/>
        <w:gridCol w:w="781"/>
        <w:gridCol w:w="781"/>
        <w:gridCol w:w="781"/>
        <w:gridCol w:w="781"/>
        <w:gridCol w:w="781"/>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auto"/>
          </w:tcPr>
          <w:p>
            <w:pPr>
              <w:jc w:val="center"/>
            </w:pPr>
            <w:r>
              <w:rPr>
                <w:rFonts w:hint="eastAsia"/>
              </w:rPr>
              <w:t>1</w:t>
            </w:r>
          </w:p>
        </w:tc>
        <w:tc>
          <w:tcPr>
            <w:tcW w:w="780" w:type="dxa"/>
            <w:shd w:val="clear" w:color="auto" w:fill="auto"/>
          </w:tcPr>
          <w:p>
            <w:pPr>
              <w:jc w:val="center"/>
            </w:pPr>
            <w:r>
              <w:rPr>
                <w:rFonts w:hint="eastAsia"/>
              </w:rPr>
              <w:t>2</w:t>
            </w:r>
          </w:p>
        </w:tc>
        <w:tc>
          <w:tcPr>
            <w:tcW w:w="780" w:type="dxa"/>
            <w:shd w:val="clear" w:color="auto" w:fill="auto"/>
          </w:tcPr>
          <w:p>
            <w:pPr>
              <w:jc w:val="center"/>
            </w:pPr>
            <w:r>
              <w:rPr>
                <w:rFonts w:hint="eastAsia"/>
              </w:rPr>
              <w:t>3</w:t>
            </w:r>
          </w:p>
        </w:tc>
        <w:tc>
          <w:tcPr>
            <w:tcW w:w="781" w:type="dxa"/>
            <w:shd w:val="clear" w:color="auto" w:fill="auto"/>
          </w:tcPr>
          <w:p>
            <w:pPr>
              <w:jc w:val="center"/>
            </w:pPr>
            <w:r>
              <w:rPr>
                <w:rFonts w:hint="eastAsia"/>
              </w:rPr>
              <w:t>4</w:t>
            </w:r>
          </w:p>
        </w:tc>
        <w:tc>
          <w:tcPr>
            <w:tcW w:w="781" w:type="dxa"/>
            <w:shd w:val="clear" w:color="auto" w:fill="auto"/>
          </w:tcPr>
          <w:p>
            <w:pPr>
              <w:jc w:val="center"/>
            </w:pPr>
            <w:r>
              <w:rPr>
                <w:rFonts w:hint="eastAsia"/>
              </w:rPr>
              <w:t>5</w:t>
            </w:r>
          </w:p>
        </w:tc>
        <w:tc>
          <w:tcPr>
            <w:tcW w:w="781" w:type="dxa"/>
            <w:shd w:val="clear" w:color="auto" w:fill="auto"/>
          </w:tcPr>
          <w:p>
            <w:pPr>
              <w:jc w:val="center"/>
            </w:pPr>
            <w:r>
              <w:rPr>
                <w:rFonts w:hint="eastAsia"/>
              </w:rPr>
              <w:t>6</w:t>
            </w:r>
          </w:p>
        </w:tc>
        <w:tc>
          <w:tcPr>
            <w:tcW w:w="781" w:type="dxa"/>
            <w:shd w:val="clear" w:color="auto" w:fill="auto"/>
          </w:tcPr>
          <w:p>
            <w:pPr>
              <w:jc w:val="center"/>
            </w:pPr>
            <w:r>
              <w:rPr>
                <w:rFonts w:hint="eastAsia"/>
              </w:rPr>
              <w:t>7</w:t>
            </w:r>
          </w:p>
        </w:tc>
        <w:tc>
          <w:tcPr>
            <w:tcW w:w="781" w:type="dxa"/>
            <w:shd w:val="clear" w:color="auto" w:fill="auto"/>
          </w:tcPr>
          <w:p>
            <w:pPr>
              <w:jc w:val="center"/>
            </w:pPr>
            <w:r>
              <w:rPr>
                <w:rFonts w:hint="eastAsia"/>
              </w:rPr>
              <w:t>8</w:t>
            </w:r>
          </w:p>
        </w:tc>
        <w:tc>
          <w:tcPr>
            <w:tcW w:w="781" w:type="dxa"/>
            <w:shd w:val="clear" w:color="auto" w:fill="auto"/>
          </w:tcPr>
          <w:p>
            <w:pPr>
              <w:jc w:val="center"/>
            </w:pPr>
            <w:r>
              <w:rPr>
                <w:rFonts w:hint="eastAsia"/>
              </w:rPr>
              <w:t>9</w:t>
            </w:r>
          </w:p>
        </w:tc>
        <w:tc>
          <w:tcPr>
            <w:tcW w:w="789" w:type="dxa"/>
            <w:shd w:val="clear" w:color="auto" w:fill="auto"/>
          </w:tcPr>
          <w:p>
            <w:pPr>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auto"/>
          </w:tcPr>
          <w:p>
            <w:pPr>
              <w:jc w:val="center"/>
            </w:pPr>
            <w:r>
              <w:rPr>
                <w:rFonts w:hint="eastAsia"/>
              </w:rPr>
              <w:t>B</w:t>
            </w:r>
          </w:p>
        </w:tc>
        <w:tc>
          <w:tcPr>
            <w:tcW w:w="780" w:type="dxa"/>
            <w:shd w:val="clear" w:color="auto" w:fill="auto"/>
          </w:tcPr>
          <w:p>
            <w:pPr>
              <w:jc w:val="center"/>
            </w:pPr>
            <w:r>
              <w:rPr>
                <w:rFonts w:hint="eastAsia"/>
              </w:rPr>
              <w:t>A</w:t>
            </w:r>
          </w:p>
        </w:tc>
        <w:tc>
          <w:tcPr>
            <w:tcW w:w="780" w:type="dxa"/>
            <w:shd w:val="clear" w:color="auto" w:fill="auto"/>
          </w:tcPr>
          <w:p>
            <w:pPr>
              <w:jc w:val="center"/>
            </w:pPr>
            <w:r>
              <w:rPr>
                <w:rFonts w:hint="eastAsia"/>
              </w:rPr>
              <w:t>C</w:t>
            </w:r>
          </w:p>
        </w:tc>
        <w:tc>
          <w:tcPr>
            <w:tcW w:w="781" w:type="dxa"/>
            <w:shd w:val="clear" w:color="auto" w:fill="auto"/>
          </w:tcPr>
          <w:p>
            <w:pPr>
              <w:jc w:val="center"/>
            </w:pPr>
            <w:r>
              <w:rPr>
                <w:rFonts w:hint="eastAsia"/>
              </w:rPr>
              <w:t>B</w:t>
            </w:r>
          </w:p>
        </w:tc>
        <w:tc>
          <w:tcPr>
            <w:tcW w:w="781" w:type="dxa"/>
            <w:shd w:val="clear" w:color="auto" w:fill="auto"/>
          </w:tcPr>
          <w:p>
            <w:pPr>
              <w:jc w:val="center"/>
            </w:pPr>
            <w:r>
              <w:rPr>
                <w:rFonts w:hint="eastAsia"/>
              </w:rPr>
              <w:t>D</w:t>
            </w:r>
          </w:p>
        </w:tc>
        <w:tc>
          <w:tcPr>
            <w:tcW w:w="781" w:type="dxa"/>
            <w:shd w:val="clear" w:color="auto" w:fill="auto"/>
          </w:tcPr>
          <w:p>
            <w:pPr>
              <w:jc w:val="center"/>
            </w:pPr>
            <w:r>
              <w:rPr>
                <w:rFonts w:hint="eastAsia"/>
              </w:rPr>
              <w:t>D</w:t>
            </w:r>
          </w:p>
        </w:tc>
        <w:tc>
          <w:tcPr>
            <w:tcW w:w="781" w:type="dxa"/>
            <w:shd w:val="clear" w:color="auto" w:fill="auto"/>
          </w:tcPr>
          <w:p>
            <w:pPr>
              <w:jc w:val="center"/>
            </w:pPr>
            <w:r>
              <w:rPr>
                <w:rFonts w:hint="eastAsia"/>
              </w:rPr>
              <w:t>D</w:t>
            </w:r>
          </w:p>
        </w:tc>
        <w:tc>
          <w:tcPr>
            <w:tcW w:w="781" w:type="dxa"/>
            <w:shd w:val="clear" w:color="auto" w:fill="auto"/>
          </w:tcPr>
          <w:p>
            <w:pPr>
              <w:jc w:val="center"/>
            </w:pPr>
            <w:r>
              <w:rPr>
                <w:rFonts w:hint="eastAsia"/>
              </w:rPr>
              <w:t>A</w:t>
            </w:r>
          </w:p>
        </w:tc>
        <w:tc>
          <w:tcPr>
            <w:tcW w:w="781" w:type="dxa"/>
            <w:shd w:val="clear" w:color="auto" w:fill="auto"/>
          </w:tcPr>
          <w:p>
            <w:pPr>
              <w:jc w:val="center"/>
            </w:pPr>
            <w:r>
              <w:rPr>
                <w:rFonts w:hint="eastAsia"/>
              </w:rPr>
              <w:t>C</w:t>
            </w:r>
          </w:p>
        </w:tc>
        <w:tc>
          <w:tcPr>
            <w:tcW w:w="789" w:type="dxa"/>
            <w:shd w:val="clear" w:color="auto" w:fill="auto"/>
          </w:tcPr>
          <w:p>
            <w:pPr>
              <w:jc w:val="center"/>
            </w:pPr>
            <w:r>
              <w:rPr>
                <w:rFonts w:hint="eastAsia"/>
              </w:rPr>
              <w:t>C</w:t>
            </w:r>
          </w:p>
        </w:tc>
      </w:tr>
    </w:tbl>
    <w:p>
      <w:pPr>
        <w:rPr>
          <w:rFonts w:ascii="宋体" w:hAnsi="宋体"/>
          <w:color w:val="000000"/>
          <w:szCs w:val="21"/>
        </w:rPr>
      </w:pPr>
    </w:p>
    <w:p>
      <w:pPr>
        <w:rPr>
          <w:rFonts w:ascii="宋体" w:hAnsi="宋体"/>
          <w:color w:val="000000"/>
          <w:szCs w:val="21"/>
        </w:rPr>
      </w:pPr>
      <w:r>
        <w:rPr>
          <w:rFonts w:hint="eastAsia" w:ascii="宋体" w:hAnsi="宋体"/>
          <w:color w:val="000000"/>
          <w:szCs w:val="21"/>
        </w:rPr>
        <w:t>三、名词解释</w:t>
      </w:r>
    </w:p>
    <w:p>
      <w:pPr>
        <w:rPr>
          <w:rFonts w:ascii="宋体" w:hAnsi="宋体"/>
          <w:color w:val="000000"/>
          <w:szCs w:val="21"/>
        </w:rPr>
      </w:pPr>
      <w:r>
        <w:rPr>
          <w:rFonts w:hint="eastAsia" w:ascii="宋体" w:hAnsi="宋体"/>
          <w:color w:val="000000"/>
          <w:szCs w:val="21"/>
        </w:rPr>
        <w:t>1.生产可能性曲线：描述了一组既定资源约束下的产品生产的帕累托最优的情况。生产可能性边界上的任何一点都是帕累托最优的，要增加一种产品的产量必然要减少另一种产品的产量。</w:t>
      </w:r>
    </w:p>
    <w:p>
      <w:pPr>
        <w:rPr>
          <w:rFonts w:ascii="宋体" w:hAnsi="宋体"/>
          <w:color w:val="000000"/>
          <w:szCs w:val="21"/>
        </w:rPr>
      </w:pPr>
    </w:p>
    <w:p>
      <w:pPr>
        <w:rPr>
          <w:rFonts w:ascii="宋体" w:hAnsi="宋体"/>
          <w:color w:val="000000"/>
          <w:szCs w:val="21"/>
        </w:rPr>
      </w:pPr>
      <w:r>
        <w:rPr>
          <w:rFonts w:hint="eastAsia" w:ascii="宋体" w:hAnsi="宋体"/>
          <w:color w:val="000000"/>
          <w:szCs w:val="21"/>
        </w:rPr>
        <w:t>2. 福利：指一个人拥有财物、知识、情感等而增加的物质的、精神的快乐，或者减少的物质的、精神的痛苦。</w:t>
      </w:r>
    </w:p>
    <w:p>
      <w:pPr>
        <w:rPr>
          <w:rFonts w:ascii="宋体" w:hAnsi="宋体"/>
          <w:color w:val="000000"/>
          <w:szCs w:val="21"/>
        </w:rPr>
      </w:pPr>
    </w:p>
    <w:p>
      <w:pPr>
        <w:rPr>
          <w:rFonts w:ascii="宋体" w:hAnsi="宋体"/>
          <w:color w:val="000000"/>
          <w:szCs w:val="21"/>
        </w:rPr>
      </w:pPr>
      <w:r>
        <w:rPr>
          <w:rFonts w:hint="eastAsia" w:ascii="宋体" w:hAnsi="宋体"/>
          <w:color w:val="000000"/>
          <w:szCs w:val="21"/>
        </w:rPr>
        <w:t>3. 单峰偏好：每个人对公共产品的偏好在形状上都呈现出一个单峰，具有这样形状的偏好称之为“单峰偏好”。“峰”可以在两端，也可以在中间。</w:t>
      </w:r>
    </w:p>
    <w:p>
      <w:pPr>
        <w:rPr>
          <w:rFonts w:ascii="宋体" w:hAnsi="宋体"/>
          <w:color w:val="000000"/>
          <w:szCs w:val="21"/>
        </w:rPr>
      </w:pPr>
    </w:p>
    <w:p>
      <w:pPr>
        <w:rPr>
          <w:rFonts w:ascii="宋体" w:hAnsi="宋体"/>
          <w:color w:val="000000"/>
          <w:szCs w:val="21"/>
        </w:rPr>
      </w:pPr>
      <w:r>
        <w:rPr>
          <w:rFonts w:hint="eastAsia" w:ascii="宋体" w:hAnsi="宋体"/>
          <w:color w:val="000000"/>
          <w:szCs w:val="21"/>
        </w:rPr>
        <w:t>4.排放费用：基本逻辑是“庇古税”，即对企业每排放一个单位的污染征收一定额度的矫正性税收。</w:t>
      </w:r>
    </w:p>
    <w:p>
      <w:pPr>
        <w:rPr>
          <w:rFonts w:ascii="宋体" w:hAnsi="宋体"/>
          <w:color w:val="000000"/>
          <w:szCs w:val="21"/>
        </w:rPr>
      </w:pPr>
    </w:p>
    <w:p>
      <w:pPr>
        <w:rPr>
          <w:rFonts w:ascii="宋体" w:hAnsi="宋体"/>
          <w:color w:val="000000"/>
          <w:szCs w:val="21"/>
        </w:rPr>
      </w:pPr>
      <w:r>
        <w:rPr>
          <w:rFonts w:hint="eastAsia" w:ascii="宋体" w:hAnsi="宋体"/>
          <w:color w:val="000000"/>
          <w:szCs w:val="21"/>
        </w:rPr>
        <w:t>5．经常性支出：一般指维持公共部门日常运转的短期消费性支出。具体而言是指维护公共部门运转或保障人们基本生活所需的支出。在我国，主要包括人员经费、公用经费和社会保障支出等。</w:t>
      </w:r>
    </w:p>
    <w:p>
      <w:pPr>
        <w:rPr>
          <w:rFonts w:ascii="宋体" w:hAnsi="宋体"/>
          <w:color w:val="000000"/>
          <w:szCs w:val="21"/>
        </w:rPr>
      </w:pPr>
    </w:p>
    <w:p>
      <w:pPr>
        <w:rPr>
          <w:rFonts w:ascii="宋体" w:hAnsi="宋体"/>
          <w:color w:val="000000"/>
          <w:szCs w:val="21"/>
        </w:rPr>
      </w:pPr>
      <w:r>
        <w:rPr>
          <w:rFonts w:hint="eastAsia" w:ascii="宋体" w:hAnsi="宋体"/>
          <w:color w:val="000000"/>
          <w:szCs w:val="21"/>
        </w:rPr>
        <w:t>四、简答题</w:t>
      </w:r>
    </w:p>
    <w:p>
      <w:r>
        <w:rPr>
          <w:rFonts w:hint="eastAsia"/>
        </w:rPr>
        <w:t>1.竞争性市场满足假定：</w:t>
      </w:r>
    </w:p>
    <w:p>
      <w:r>
        <w:rPr>
          <w:rFonts w:hint="eastAsia"/>
        </w:rPr>
        <w:t>第一，每一个商品都有一个市场，市场的参与者可以按照现行价格买入或卖出任意数量的商品；</w:t>
      </w:r>
    </w:p>
    <w:p>
      <w:r>
        <w:rPr>
          <w:rFonts w:hint="eastAsia"/>
        </w:rPr>
        <w:t>第二，在衡量现行价格的基础上，每一个参与者都试图进行那些尽可能改善他们境况的交易。</w:t>
      </w:r>
    </w:p>
    <w:p/>
    <w:p>
      <w:r>
        <w:rPr>
          <w:rFonts w:hint="eastAsia"/>
        </w:rPr>
        <w:t>2. 选民的投票动机，主要存在三种假说：（1）理性选民假说：认为理性选民把投：票决策建立在于其效用基础之上。是否参与投票取决于选民对这一投票活动的于其效用的估计；（2）不确定性假说：当存在不确定性时，选民将利用另一种决策策略，即极大极小策略。在这种策略下，会造成两种后果，一是个人的选票对选举结果没有影响；二是个人的投票非常重要；（3）道德选民假说：作为一个道德选民，个人投票不只是因为关心其自身的福利，而且还关心其他人的福利。因此投票的效用比较高，而且投票是那些认为他们的选票对社会产生深远影响的人的理性反应。</w:t>
      </w:r>
    </w:p>
    <w:p/>
    <w:p>
      <w:r>
        <w:rPr>
          <w:rFonts w:hint="eastAsia"/>
        </w:rPr>
        <w:t>3．最优税收理论与福利经济学有着密切的联系。实际上，最优税收理论充分使用了福利经济学的基本命题和概念，并将其作为假定条件，在此基础上对公平和效率问题进行分析。在西方经济学中，通常意义上的最优，指的是帕累托最优。这实际上是一个效率的概念，指的是一种效率状态。但是，帕累托最优仅仅是经济运行的一种理想状态，在现实的经济生活中，很难达到帕累托效率所需要的最优条件。于是，西方经济学家们提出了“次优理论”。所谓的最优税收，就是在各种可能活可供选择的税收方案中找出一种或一组税收方案，可以使社会福利达到最大。如果仅通过税收来取得财政收入，那么政府征税不可比避免地会影响到消费者和生产者的选择，从而产生抑制性效应。从而，会打破完全竞争条件下的均衡，造成效率损失。</w:t>
      </w:r>
    </w:p>
    <w:p/>
    <w:p>
      <w:r>
        <w:rPr>
          <w:rFonts w:hint="eastAsia"/>
        </w:rPr>
        <w:t>4．信息不对称情况下，逆向选择的化解机制主要包括：（1）利用价格显示信息，在完全竞争市场上，价格是资源稀缺性的显示器，或者说，是信息的集中反映。因此，现实的卖者可以采取主动定价的方式来说服消费者，让他们明白产品是优质的；（2）合同，比如退款保障和特别维修。（3）信誉，在市场机制中，信誉在提供激励方面起着重要作用。</w:t>
      </w:r>
    </w:p>
    <w:p/>
    <w:p>
      <w:r>
        <w:rPr>
          <w:rFonts w:hint="eastAsia"/>
        </w:rPr>
        <w:t>5．政府采购的主要模式包括：（1）集中采购模式：指由一个专门的机构负责本级政府的所有采购事项；（2）分散采购模式：指绝大部分项目由需求单位根据有关法规自行采购；（3）集中采购与分散采购相结合模式：国际经验表明，在推行政府采购制度的初始阶段，宜采用集中采购与分散采购相结合模式。</w:t>
      </w:r>
    </w:p>
    <w:p/>
    <w:p>
      <w:pPr>
        <w:rPr>
          <w:rFonts w:ascii="宋体" w:hAnsi="宋体"/>
          <w:color w:val="000000"/>
          <w:szCs w:val="21"/>
        </w:rPr>
      </w:pPr>
      <w:r>
        <w:rPr>
          <w:rFonts w:hint="eastAsia" w:ascii="宋体" w:hAnsi="宋体"/>
          <w:color w:val="000000"/>
          <w:szCs w:val="21"/>
        </w:rPr>
        <w:t>6.阿罗不可能定理：一旦接受公共选择的五个公理条件，即个人理性、选择方案的相互独立性、满足帕累托最优、选择集无限以及非独裁，那么只要两个社会成员对于社会状态各有其特定偏好，就不可能存在逻辑上不与个人偏好相矛盾的社会状态选择顺序。它从理论上论证了，在现行的民主制度下，公共部门很难把社会成员对公共产品的不同个人偏好加总成为一个集体偏好。</w:t>
      </w:r>
    </w:p>
    <w:p/>
    <w:p/>
    <w:p>
      <w:r>
        <w:rPr>
          <w:rFonts w:hint="eastAsia"/>
        </w:rPr>
        <w:t>五、论述题</w:t>
      </w:r>
    </w:p>
    <w:p>
      <w:r>
        <w:rPr>
          <w:rFonts w:hint="eastAsia"/>
        </w:rPr>
        <w:t xml:space="preserve">    在功利主义者看来，社会应当使其成员的效用总和最大化，而不管是谁的效用。这意味着任何人的效用与其他人的效用应当赋予相同的权重。当其中的一个人损失一些效用时，只要另一个增加了等值的效用，社会就认为是一样好的；此外，功利主义的社会福利函数强调的是效用在任何人之间的分配不影响社会福利，但并非对财富或收入的分配不在意，同时也不否认边际效用递减规律。因此，给不同的人增加1单位的收入或财富所带来的效用是不同的，由此社会福利就会不同。功利主义的效用函数强调的是每个人的效用应赋予相同的权重。</w:t>
      </w:r>
    </w:p>
    <w:p>
      <w:r>
        <w:rPr>
          <w:rFonts w:hint="eastAsia"/>
        </w:rPr>
        <w:t xml:space="preserve">    与此很不相同的是罗尔斯主义。罗尔斯认为，社会福利受制于境况差的人的福利。假设社会上存在两个人（亚当和夏娃），如果这两个人的效用一样，如果给其中任何一个人增加效用，社会福利不变。但如果亚当的效用低于夏娃的效用，增加亚当的效用，即效用低的人增加了效用，而高效用的夏娃的效用保持不变，结果就会增加社会福利水平。因此，罗尔斯的社会福利函数的形状是L型的，这意味着要最大化贫穷人群的效用。这是一种极端的观点。</w:t>
      </w:r>
    </w:p>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725"/>
    <w:rsid w:val="00336B84"/>
    <w:rsid w:val="007C2725"/>
    <w:rsid w:val="008D5DFD"/>
    <w:rsid w:val="00990E4C"/>
    <w:rsid w:val="00D374DB"/>
    <w:rsid w:val="00F70BFB"/>
    <w:rsid w:val="16902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paragraph" w:customStyle="1" w:styleId="8">
    <w:name w:val="_Style 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317</Words>
  <Characters>1810</Characters>
  <Lines>15</Lines>
  <Paragraphs>4</Paragraphs>
  <TotalTime>0</TotalTime>
  <ScaleCrop>false</ScaleCrop>
  <LinksUpToDate>false</LinksUpToDate>
  <CharactersWithSpaces>2123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2021-04-09T06:52:00Z</dcterms:created>
  <dc:creator>ZJGSU</dc:creator>
  <cp:lastModifiedBy>user</cp:lastModifiedBy>
  <dcterms:modified xsi:type="dcterms:W3CDTF">2021-06-18T08:59:49Z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