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80A" w:rsidRDefault="002C180A">
      <w:pPr>
        <w:widowControl/>
        <w:jc w:val="left"/>
        <w:rPr>
          <w:rFonts w:ascii="宋体" w:eastAsia="宋体" w:hAnsi="宋体" w:cs="宋体"/>
          <w:b/>
          <w:bCs/>
          <w:kern w:val="0"/>
          <w:sz w:val="44"/>
          <w:szCs w:val="44"/>
          <w:lang/>
        </w:rPr>
      </w:pPr>
    </w:p>
    <w:p w:rsidR="002C180A" w:rsidRPr="0056734B" w:rsidRDefault="003F70DD" w:rsidP="0056734B">
      <w:pPr>
        <w:widowControl/>
        <w:jc w:val="center"/>
        <w:rPr>
          <w:rFonts w:ascii="宋体" w:eastAsia="宋体" w:hAnsi="宋体" w:cs="宋体"/>
          <w:b/>
          <w:bCs/>
          <w:kern w:val="0"/>
          <w:sz w:val="44"/>
          <w:szCs w:val="44"/>
          <w:lang/>
        </w:rPr>
      </w:pPr>
      <w:r w:rsidRPr="003F70DD">
        <w:rPr>
          <w:rFonts w:ascii="Times New Roman" w:eastAsia="仿宋_GB2312" w:hAnsi="Times New Roman" w:cs="Times New Roman" w:hint="eastAsia"/>
          <w:b/>
          <w:bCs/>
          <w:sz w:val="32"/>
          <w:u w:val="single"/>
        </w:rPr>
        <w:t>公差配合与技术测量复习资料及答案</w:t>
      </w:r>
    </w:p>
    <w:p w:rsidR="002C180A" w:rsidRDefault="003B3912">
      <w:pPr>
        <w:numPr>
          <w:ilvl w:val="0"/>
          <w:numId w:val="1"/>
        </w:numPr>
        <w:spacing w:line="360" w:lineRule="auto"/>
        <w:jc w:val="left"/>
        <w:rPr>
          <w:rFonts w:ascii="宋体" w:eastAsia="宋体" w:hAnsi="宋体" w:cs="宋体"/>
          <w:b/>
          <w:bCs/>
          <w:sz w:val="24"/>
          <w:szCs w:val="24"/>
        </w:rPr>
      </w:pPr>
      <w:r>
        <w:rPr>
          <w:rFonts w:hint="eastAsia"/>
          <w:b/>
          <w:bCs/>
          <w:sz w:val="24"/>
          <w:szCs w:val="24"/>
        </w:rPr>
        <w:t>单项选择</w:t>
      </w:r>
      <w:r>
        <w:rPr>
          <w:rFonts w:hint="eastAsia"/>
          <w:b/>
          <w:bCs/>
          <w:sz w:val="24"/>
          <w:szCs w:val="24"/>
        </w:rPr>
        <w:t>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20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2</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、下列论述正确的有</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．孔的最大实体实效尺寸</w:t>
      </w:r>
      <w:r>
        <w:rPr>
          <w:rFonts w:asciiTheme="minorEastAsia" w:hAnsiTheme="minorEastAsia" w:cstheme="minorEastAsia" w:hint="eastAsia"/>
          <w:color w:val="000000"/>
          <w:kern w:val="0"/>
          <w:sz w:val="24"/>
          <w:szCs w:val="24"/>
          <w:lang/>
        </w:rPr>
        <w:t xml:space="preserve"> = </w:t>
      </w:r>
      <w:proofErr w:type="spellStart"/>
      <w:r>
        <w:rPr>
          <w:rFonts w:asciiTheme="minorEastAsia" w:hAnsiTheme="minorEastAsia" w:cstheme="minorEastAsia" w:hint="eastAsia"/>
          <w:color w:val="000000"/>
          <w:kern w:val="0"/>
          <w:sz w:val="24"/>
          <w:szCs w:val="24"/>
          <w:lang/>
        </w:rPr>
        <w:t>Dmax</w:t>
      </w:r>
      <w:proofErr w:type="spellEnd"/>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形位公差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．轴的最大实体实效尺寸</w:t>
      </w:r>
      <w:r>
        <w:rPr>
          <w:rFonts w:asciiTheme="minorEastAsia" w:hAnsiTheme="minorEastAsia" w:cstheme="minorEastAsia" w:hint="eastAsia"/>
          <w:color w:val="000000"/>
          <w:kern w:val="0"/>
          <w:sz w:val="24"/>
          <w:szCs w:val="24"/>
          <w:lang/>
        </w:rPr>
        <w:t xml:space="preserve"> = </w:t>
      </w:r>
      <w:proofErr w:type="spellStart"/>
      <w:r>
        <w:rPr>
          <w:rFonts w:asciiTheme="minorEastAsia" w:hAnsiTheme="minorEastAsia" w:cstheme="minorEastAsia" w:hint="eastAsia"/>
          <w:color w:val="000000"/>
          <w:kern w:val="0"/>
          <w:sz w:val="24"/>
          <w:szCs w:val="24"/>
          <w:lang/>
        </w:rPr>
        <w:t>dmax</w:t>
      </w:r>
      <w:proofErr w:type="spellEnd"/>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形位公差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．轴的最大实体实效尺寸</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实际尺寸＋形位误差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．最大实体实效尺寸</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最大实体尺寸</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、表面粗糙度代（符）号在图样上应标注在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．可见轮廓线上</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．尺寸线上</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．虚线上</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．符号尖端从材料内指向被标注表面</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、下列配合零件，应选用过盈配合的有</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．需要传递足够大的转矩</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．可拆联接</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．有轴向运动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．要求</w:t>
      </w:r>
      <w:proofErr w:type="gramStart"/>
      <w:r>
        <w:rPr>
          <w:rFonts w:asciiTheme="minorEastAsia" w:hAnsiTheme="minorEastAsia" w:cstheme="minorEastAsia" w:hint="eastAsia"/>
          <w:color w:val="000000"/>
          <w:kern w:val="0"/>
          <w:sz w:val="24"/>
          <w:szCs w:val="24"/>
          <w:lang/>
        </w:rPr>
        <w:t>定心且</w:t>
      </w:r>
      <w:proofErr w:type="gramEnd"/>
      <w:r>
        <w:rPr>
          <w:rFonts w:asciiTheme="minorEastAsia" w:hAnsiTheme="minorEastAsia" w:cstheme="minorEastAsia" w:hint="eastAsia"/>
          <w:color w:val="000000"/>
          <w:kern w:val="0"/>
          <w:sz w:val="24"/>
          <w:szCs w:val="24"/>
          <w:lang/>
        </w:rPr>
        <w:t>常拆卸</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、下列测量中属于间接测量的有</w:t>
      </w:r>
      <w:r>
        <w:rPr>
          <w:rFonts w:asciiTheme="minorEastAsia" w:hAnsiTheme="minorEastAsia" w:cstheme="minorEastAsia" w:hint="eastAsia"/>
          <w:color w:val="000000"/>
          <w:kern w:val="0"/>
          <w:sz w:val="24"/>
          <w:szCs w:val="24"/>
          <w:lang/>
        </w:rPr>
        <w:t xml:space="preserve"> ( B</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．用千分尺测外径</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．用光学</w:t>
      </w:r>
      <w:proofErr w:type="gramStart"/>
      <w:r>
        <w:rPr>
          <w:rFonts w:asciiTheme="minorEastAsia" w:hAnsiTheme="minorEastAsia" w:cstheme="minorEastAsia" w:hint="eastAsia"/>
          <w:color w:val="000000"/>
          <w:kern w:val="0"/>
          <w:sz w:val="24"/>
          <w:szCs w:val="24"/>
          <w:lang/>
        </w:rPr>
        <w:t>比较仪测外径</w:t>
      </w:r>
      <w:proofErr w:type="gramEnd"/>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．用游标卡尺测量两孔中心距</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．用高度尺及内径百分表测量孔的中心高度。</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5</w:t>
      </w:r>
      <w:r>
        <w:rPr>
          <w:rFonts w:asciiTheme="minorEastAsia" w:hAnsiTheme="minorEastAsia" w:cstheme="minorEastAsia" w:hint="eastAsia"/>
          <w:color w:val="000000"/>
          <w:kern w:val="0"/>
          <w:sz w:val="24"/>
          <w:szCs w:val="24"/>
          <w:lang/>
        </w:rPr>
        <w:t>、下列测量值中精度最高的是</w:t>
      </w:r>
      <w:r>
        <w:rPr>
          <w:rFonts w:asciiTheme="minorEastAsia" w:hAnsiTheme="minorEastAsia" w:cstheme="minorEastAsia" w:hint="eastAsia"/>
          <w:color w:val="000000"/>
          <w:kern w:val="0"/>
          <w:sz w:val="24"/>
          <w:szCs w:val="24"/>
          <w:lang/>
        </w:rPr>
        <w:t xml:space="preserve"> ( D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．真值为</w:t>
      </w:r>
      <w:r>
        <w:rPr>
          <w:rFonts w:asciiTheme="minorEastAsia" w:hAnsiTheme="minorEastAsia" w:cstheme="minorEastAsia" w:hint="eastAsia"/>
          <w:color w:val="000000"/>
          <w:kern w:val="0"/>
          <w:sz w:val="24"/>
          <w:szCs w:val="24"/>
          <w:lang/>
        </w:rPr>
        <w:t xml:space="preserve"> 40mm</w:t>
      </w:r>
      <w:r>
        <w:rPr>
          <w:rFonts w:asciiTheme="minorEastAsia" w:hAnsiTheme="minorEastAsia" w:cstheme="minorEastAsia" w:hint="eastAsia"/>
          <w:color w:val="000000"/>
          <w:kern w:val="0"/>
          <w:sz w:val="24"/>
          <w:szCs w:val="24"/>
          <w:lang/>
        </w:rPr>
        <w:t>，测得值为</w:t>
      </w:r>
      <w:r>
        <w:rPr>
          <w:rFonts w:asciiTheme="minorEastAsia" w:hAnsiTheme="minorEastAsia" w:cstheme="minorEastAsia" w:hint="eastAsia"/>
          <w:color w:val="000000"/>
          <w:kern w:val="0"/>
          <w:sz w:val="24"/>
          <w:szCs w:val="24"/>
          <w:lang/>
        </w:rPr>
        <w:t xml:space="preserve"> 40.05mm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．真值为</w:t>
      </w:r>
      <w:r>
        <w:rPr>
          <w:rFonts w:asciiTheme="minorEastAsia" w:hAnsiTheme="minorEastAsia" w:cstheme="minorEastAsia" w:hint="eastAsia"/>
          <w:color w:val="000000"/>
          <w:kern w:val="0"/>
          <w:sz w:val="24"/>
          <w:szCs w:val="24"/>
          <w:lang/>
        </w:rPr>
        <w:t xml:space="preserve"> 40mm</w:t>
      </w:r>
      <w:r>
        <w:rPr>
          <w:rFonts w:asciiTheme="minorEastAsia" w:hAnsiTheme="minorEastAsia" w:cstheme="minorEastAsia" w:hint="eastAsia"/>
          <w:color w:val="000000"/>
          <w:kern w:val="0"/>
          <w:sz w:val="24"/>
          <w:szCs w:val="24"/>
          <w:lang/>
        </w:rPr>
        <w:t>，测得值为</w:t>
      </w:r>
      <w:r>
        <w:rPr>
          <w:rFonts w:asciiTheme="minorEastAsia" w:hAnsiTheme="minorEastAsia" w:cstheme="minorEastAsia" w:hint="eastAsia"/>
          <w:color w:val="000000"/>
          <w:kern w:val="0"/>
          <w:sz w:val="24"/>
          <w:szCs w:val="24"/>
          <w:lang/>
        </w:rPr>
        <w:t xml:space="preserve"> 40.02mm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．真值为</w:t>
      </w:r>
      <w:r>
        <w:rPr>
          <w:rFonts w:asciiTheme="minorEastAsia" w:hAnsiTheme="minorEastAsia" w:cstheme="minorEastAsia" w:hint="eastAsia"/>
          <w:color w:val="000000"/>
          <w:kern w:val="0"/>
          <w:sz w:val="24"/>
          <w:szCs w:val="24"/>
          <w:lang/>
        </w:rPr>
        <w:t xml:space="preserve"> 100mm</w:t>
      </w:r>
      <w:r>
        <w:rPr>
          <w:rFonts w:asciiTheme="minorEastAsia" w:hAnsiTheme="minorEastAsia" w:cstheme="minorEastAsia" w:hint="eastAsia"/>
          <w:color w:val="000000"/>
          <w:kern w:val="0"/>
          <w:sz w:val="24"/>
          <w:szCs w:val="24"/>
          <w:lang/>
        </w:rPr>
        <w:t>，测得值为</w:t>
      </w:r>
      <w:r>
        <w:rPr>
          <w:rFonts w:asciiTheme="minorEastAsia" w:hAnsiTheme="minorEastAsia" w:cstheme="minorEastAsia" w:hint="eastAsia"/>
          <w:color w:val="000000"/>
          <w:kern w:val="0"/>
          <w:sz w:val="24"/>
          <w:szCs w:val="24"/>
          <w:lang/>
        </w:rPr>
        <w:t xml:space="preserve"> 99.5mm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．真值为</w:t>
      </w:r>
      <w:r>
        <w:rPr>
          <w:rFonts w:asciiTheme="minorEastAsia" w:hAnsiTheme="minorEastAsia" w:cstheme="minorEastAsia" w:hint="eastAsia"/>
          <w:color w:val="000000"/>
          <w:kern w:val="0"/>
          <w:sz w:val="24"/>
          <w:szCs w:val="24"/>
          <w:lang/>
        </w:rPr>
        <w:t xml:space="preserve"> 100mm</w:t>
      </w:r>
      <w:r>
        <w:rPr>
          <w:rFonts w:asciiTheme="minorEastAsia" w:hAnsiTheme="minorEastAsia" w:cstheme="minorEastAsia" w:hint="eastAsia"/>
          <w:color w:val="000000"/>
          <w:kern w:val="0"/>
          <w:sz w:val="24"/>
          <w:szCs w:val="24"/>
          <w:lang/>
        </w:rPr>
        <w:t>，测得值为</w:t>
      </w:r>
      <w:r>
        <w:rPr>
          <w:rFonts w:asciiTheme="minorEastAsia" w:hAnsiTheme="minorEastAsia" w:cstheme="minorEastAsia" w:hint="eastAsia"/>
          <w:color w:val="000000"/>
          <w:kern w:val="0"/>
          <w:sz w:val="24"/>
          <w:szCs w:val="24"/>
          <w:lang/>
        </w:rPr>
        <w:t xml:space="preserve"> 100.03mm </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6</w:t>
      </w:r>
      <w:r>
        <w:rPr>
          <w:rFonts w:asciiTheme="minorEastAsia" w:hAnsiTheme="minorEastAsia" w:cstheme="minorEastAsia" w:hint="eastAsia"/>
          <w:color w:val="000000"/>
          <w:kern w:val="0"/>
          <w:sz w:val="24"/>
          <w:szCs w:val="24"/>
          <w:lang/>
        </w:rPr>
        <w:t>、下列说法不正确的有</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C</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leftChars="228" w:left="719" w:hangingChars="100" w:hanging="24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用于精密机床的分度机构、测量仪器上的读数分度齿轮，一般要求传递运动准确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用于传递动力的齿轮，一般要求载荷分布均匀</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用于高速传动的齿轮，一般要求载荷分布均匀</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低速动力齿轮，对运动的准确性要求高</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7</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测量与被测几何量有一定函数关系的几何量，然后通过函数关系式运算，获得该被测几何量的量值的方法，称为（</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相对测量法</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被动测量法</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综合测量法</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间接测量法</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lastRenderedPageBreak/>
        <w:t>8</w:t>
      </w:r>
      <w:r>
        <w:rPr>
          <w:rFonts w:asciiTheme="minorEastAsia" w:hAnsiTheme="minorEastAsia" w:cstheme="minorEastAsia" w:hint="eastAsia"/>
          <w:color w:val="000000"/>
          <w:kern w:val="0"/>
          <w:sz w:val="24"/>
          <w:szCs w:val="24"/>
          <w:lang/>
        </w:rPr>
        <w:t>、某阶梯轴上的实际被测轴线各点距基准轴线的距离最近为</w:t>
      </w:r>
      <w:r>
        <w:rPr>
          <w:rFonts w:asciiTheme="minorEastAsia" w:hAnsiTheme="minorEastAsia" w:cstheme="minorEastAsia" w:hint="eastAsia"/>
          <w:color w:val="000000"/>
          <w:kern w:val="0"/>
          <w:sz w:val="24"/>
          <w:szCs w:val="24"/>
          <w:lang/>
        </w:rPr>
        <w:t>2 m</w:t>
      </w:r>
      <w:r>
        <w:rPr>
          <w:rFonts w:asciiTheme="minorEastAsia" w:hAnsiTheme="minorEastAsia" w:cstheme="minorEastAsia" w:hint="eastAsia"/>
          <w:color w:val="000000"/>
          <w:kern w:val="0"/>
          <w:sz w:val="24"/>
          <w:szCs w:val="24"/>
          <w:lang/>
        </w:rPr>
        <w:t>，最远为</w:t>
      </w:r>
      <w:r>
        <w:rPr>
          <w:rFonts w:asciiTheme="minorEastAsia" w:hAnsiTheme="minorEastAsia" w:cstheme="minorEastAsia" w:hint="eastAsia"/>
          <w:color w:val="000000"/>
          <w:kern w:val="0"/>
          <w:sz w:val="24"/>
          <w:szCs w:val="24"/>
          <w:lang/>
        </w:rPr>
        <w:t>4 m</w:t>
      </w:r>
      <w:r>
        <w:rPr>
          <w:rFonts w:asciiTheme="minorEastAsia" w:hAnsiTheme="minorEastAsia" w:cstheme="minorEastAsia" w:hint="eastAsia"/>
          <w:color w:val="000000"/>
          <w:kern w:val="0"/>
          <w:sz w:val="24"/>
          <w:szCs w:val="24"/>
          <w:lang/>
        </w:rPr>
        <w:t>，则同轴度误差值为</w:t>
      </w:r>
      <w:r>
        <w:rPr>
          <w:rFonts w:asciiTheme="minorEastAsia" w:hAnsiTheme="minorEastAsia" w:cstheme="minorEastAsia" w:hint="eastAsia"/>
          <w:color w:val="000000"/>
          <w:kern w:val="0"/>
          <w:sz w:val="24"/>
          <w:szCs w:val="24"/>
          <w:lang/>
        </w:rPr>
        <w:t>( C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 xml:space="preserve">A.2 m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B.4 m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C. 8 m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D.10 m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9</w:t>
      </w:r>
      <w:r>
        <w:rPr>
          <w:rFonts w:asciiTheme="minorEastAsia" w:hAnsiTheme="minorEastAsia" w:cstheme="minorEastAsia" w:hint="eastAsia"/>
          <w:color w:val="000000"/>
          <w:kern w:val="0"/>
          <w:sz w:val="24"/>
          <w:szCs w:val="24"/>
          <w:lang/>
        </w:rPr>
        <w:t>、一般来说，下列哪一个表面粗糙度要求最高。</w:t>
      </w:r>
      <w:r>
        <w:rPr>
          <w:rFonts w:asciiTheme="minorEastAsia" w:hAnsiTheme="minorEastAsia" w:cstheme="minorEastAsia" w:hint="eastAsia"/>
          <w:color w:val="000000"/>
          <w:kern w:val="0"/>
          <w:sz w:val="24"/>
          <w:szCs w:val="24"/>
          <w:lang/>
        </w:rPr>
        <w:t xml:space="preserve"> </w:t>
      </w:r>
      <w:proofErr w:type="gramStart"/>
      <w:r>
        <w:rPr>
          <w:rFonts w:asciiTheme="minorEastAsia" w:hAnsiTheme="minorEastAsia" w:cstheme="minorEastAsia" w:hint="eastAsia"/>
          <w:color w:val="000000"/>
          <w:kern w:val="0"/>
          <w:sz w:val="24"/>
          <w:szCs w:val="24"/>
          <w:lang/>
        </w:rPr>
        <w:t>(  A</w:t>
      </w:r>
      <w:proofErr w:type="gramEnd"/>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A.3</w:t>
      </w:r>
      <w:r>
        <w:rPr>
          <w:rFonts w:asciiTheme="minorEastAsia" w:hAnsiTheme="minorEastAsia" w:cstheme="minorEastAsia" w:hint="eastAsia"/>
          <w:color w:val="000000"/>
          <w:kern w:val="0"/>
          <w:sz w:val="24"/>
          <w:szCs w:val="24"/>
          <w:lang/>
        </w:rPr>
        <w:t xml:space="preserve">0h7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B. 90H 7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C. 60h7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D. 80h7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10</w:t>
      </w:r>
      <w:r>
        <w:rPr>
          <w:rFonts w:asciiTheme="minorEastAsia" w:hAnsiTheme="minorEastAsia" w:cstheme="minorEastAsia" w:hint="eastAsia"/>
          <w:color w:val="000000"/>
          <w:kern w:val="0"/>
          <w:sz w:val="24"/>
          <w:szCs w:val="24"/>
          <w:lang/>
        </w:rPr>
        <w:t>、滚动轴承内径公差带的特点是它位于以内径公称直径为零线的</w:t>
      </w:r>
      <w:r>
        <w:rPr>
          <w:rFonts w:asciiTheme="minorEastAsia" w:hAnsiTheme="minorEastAsia" w:cstheme="minorEastAsia" w:hint="eastAsia"/>
          <w:color w:val="000000"/>
          <w:kern w:val="0"/>
          <w:sz w:val="24"/>
          <w:szCs w:val="24"/>
          <w:lang/>
        </w:rPr>
        <w:t xml:space="preserve"> (  C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上方且基本偏差为零</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上方且基本偏差为正值</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下方且基本偏差为零</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下方且基本偏差为负值</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11</w:t>
      </w:r>
      <w:r>
        <w:rPr>
          <w:rFonts w:asciiTheme="minorEastAsia" w:hAnsiTheme="minorEastAsia" w:cstheme="minorEastAsia" w:hint="eastAsia"/>
          <w:color w:val="000000"/>
          <w:kern w:val="0"/>
          <w:sz w:val="24"/>
          <w:szCs w:val="24"/>
          <w:lang/>
        </w:rPr>
        <w:t>、按</w:t>
      </w:r>
      <w:r>
        <w:rPr>
          <w:rFonts w:asciiTheme="minorEastAsia" w:hAnsiTheme="minorEastAsia" w:cstheme="minorEastAsia" w:hint="eastAsia"/>
          <w:color w:val="000000"/>
          <w:kern w:val="0"/>
          <w:sz w:val="24"/>
          <w:szCs w:val="24"/>
          <w:lang/>
        </w:rPr>
        <w:t>JJG146-1994</w:t>
      </w:r>
      <w:r>
        <w:rPr>
          <w:rFonts w:asciiTheme="minorEastAsia" w:hAnsiTheme="minorEastAsia" w:cstheme="minorEastAsia" w:hint="eastAsia"/>
          <w:color w:val="000000"/>
          <w:kern w:val="0"/>
          <w:sz w:val="24"/>
          <w:szCs w:val="24"/>
          <w:lang/>
        </w:rPr>
        <w:t>的规定，量块的制造精度分为（</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5</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6 </w:t>
      </w:r>
      <w:r>
        <w:rPr>
          <w:rFonts w:asciiTheme="minorEastAsia" w:hAnsiTheme="minorEastAsia" w:cstheme="minorEastAsia" w:hint="eastAsia"/>
          <w:color w:val="000000"/>
          <w:kern w:val="0"/>
          <w:sz w:val="24"/>
          <w:szCs w:val="24"/>
          <w:lang/>
        </w:rPr>
        <w:t>共六级</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5 </w:t>
      </w:r>
      <w:r>
        <w:rPr>
          <w:rFonts w:asciiTheme="minorEastAsia" w:hAnsiTheme="minorEastAsia" w:cstheme="minorEastAsia" w:hint="eastAsia"/>
          <w:color w:val="000000"/>
          <w:kern w:val="0"/>
          <w:sz w:val="24"/>
          <w:szCs w:val="24"/>
          <w:lang/>
        </w:rPr>
        <w:t>共六级</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C.00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4 </w:t>
      </w:r>
      <w:r>
        <w:rPr>
          <w:rFonts w:asciiTheme="minorEastAsia" w:hAnsiTheme="minorEastAsia" w:cstheme="minorEastAsia" w:hint="eastAsia"/>
          <w:color w:val="000000"/>
          <w:kern w:val="0"/>
          <w:sz w:val="24"/>
          <w:szCs w:val="24"/>
          <w:lang/>
        </w:rPr>
        <w:t>共六级</w:t>
      </w:r>
      <w:r>
        <w:rPr>
          <w:rFonts w:asciiTheme="minorEastAsia" w:hAnsiTheme="minorEastAsia" w:cstheme="minorEastAsia" w:hint="eastAsia"/>
          <w:color w:val="000000"/>
          <w:kern w:val="0"/>
          <w:sz w:val="24"/>
          <w:szCs w:val="24"/>
          <w:lang/>
        </w:rPr>
        <w:t xml:space="preserve"> D.00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K</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3 </w:t>
      </w:r>
      <w:r>
        <w:rPr>
          <w:rFonts w:asciiTheme="minorEastAsia" w:hAnsiTheme="minorEastAsia" w:cstheme="minorEastAsia" w:hint="eastAsia"/>
          <w:color w:val="000000"/>
          <w:kern w:val="0"/>
          <w:sz w:val="24"/>
          <w:szCs w:val="24"/>
          <w:lang/>
        </w:rPr>
        <w:t>共六级</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12</w:t>
      </w:r>
      <w:r>
        <w:rPr>
          <w:rFonts w:asciiTheme="minorEastAsia" w:hAnsiTheme="minorEastAsia" w:cstheme="minorEastAsia" w:hint="eastAsia"/>
          <w:color w:val="000000"/>
          <w:kern w:val="0"/>
          <w:sz w:val="24"/>
          <w:szCs w:val="24"/>
          <w:lang/>
        </w:rPr>
        <w:t>、最大实体要求适用于（</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需要保证可装配性的场合</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需要保证较严格配合要求的场合</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需要保证零件强度和最小壁厚的场合</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尺寸公差和形位公差要求的精度相差很大的场合。</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13</w:t>
      </w:r>
      <w:r>
        <w:rPr>
          <w:rFonts w:asciiTheme="minorEastAsia" w:hAnsiTheme="minorEastAsia" w:cstheme="minorEastAsia" w:hint="eastAsia"/>
          <w:color w:val="000000"/>
          <w:kern w:val="0"/>
          <w:sz w:val="24"/>
          <w:szCs w:val="24"/>
          <w:lang/>
        </w:rPr>
        <w:t>、下列四个形位公差特征项目中公差带形状与径向全跳动公差带形状相同的那个公差项目是</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圆度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圆柱度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同轴度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位置度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14</w:t>
      </w:r>
      <w:r>
        <w:rPr>
          <w:rFonts w:asciiTheme="minorEastAsia" w:hAnsiTheme="minorEastAsia" w:cstheme="minorEastAsia" w:hint="eastAsia"/>
          <w:color w:val="000000"/>
          <w:kern w:val="0"/>
          <w:sz w:val="24"/>
          <w:szCs w:val="24"/>
          <w:lang/>
        </w:rPr>
        <w:t>、孔的最小实体尺寸是其</w:t>
      </w:r>
      <w:r>
        <w:rPr>
          <w:rFonts w:asciiTheme="minorEastAsia" w:hAnsiTheme="minorEastAsia" w:cstheme="minorEastAsia" w:hint="eastAsia"/>
          <w:color w:val="000000"/>
          <w:kern w:val="0"/>
          <w:sz w:val="24"/>
          <w:szCs w:val="24"/>
          <w:lang/>
        </w:rPr>
        <w:t xml:space="preserve"> ( A</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最大极限尺寸</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最小极限尺寸</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基本尺寸</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实际尺寸</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15</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工件为（</w:t>
      </w:r>
      <w:r>
        <w:rPr>
          <w:rFonts w:asciiTheme="minorEastAsia" w:hAnsiTheme="minorEastAsia" w:cstheme="minorEastAsia" w:hint="eastAsia"/>
          <w:color w:val="000000"/>
          <w:kern w:val="0"/>
          <w:sz w:val="24"/>
          <w:szCs w:val="24"/>
          <w:lang/>
        </w:rPr>
        <w:t xml:space="preserve"> A</w:t>
      </w:r>
      <w:r>
        <w:rPr>
          <w:rFonts w:asciiTheme="minorEastAsia" w:hAnsiTheme="minorEastAsia" w:cstheme="minorEastAsia" w:hint="eastAsia"/>
          <w:color w:val="000000"/>
          <w:kern w:val="0"/>
          <w:sz w:val="24"/>
          <w:szCs w:val="24"/>
          <w:lang/>
        </w:rPr>
        <w:t>）时需要校对量规。</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轴</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孔</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孔和</w:t>
      </w:r>
      <w:proofErr w:type="gramStart"/>
      <w:r>
        <w:rPr>
          <w:rFonts w:asciiTheme="minorEastAsia" w:hAnsiTheme="minorEastAsia" w:cstheme="minorEastAsia" w:hint="eastAsia"/>
          <w:color w:val="000000"/>
          <w:kern w:val="0"/>
          <w:sz w:val="24"/>
          <w:szCs w:val="24"/>
          <w:lang/>
        </w:rPr>
        <w:t>轴</w:t>
      </w:r>
      <w:proofErr w:type="gramEnd"/>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16</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对于尺寸公差带，代号为</w:t>
      </w:r>
      <w:r>
        <w:rPr>
          <w:rFonts w:asciiTheme="minorEastAsia" w:hAnsiTheme="minorEastAsia" w:cstheme="minorEastAsia" w:hint="eastAsia"/>
          <w:color w:val="000000"/>
          <w:kern w:val="0"/>
          <w:sz w:val="24"/>
          <w:szCs w:val="24"/>
          <w:lang/>
        </w:rPr>
        <w:t>A-H</w:t>
      </w:r>
      <w:r>
        <w:rPr>
          <w:rFonts w:asciiTheme="minorEastAsia" w:hAnsiTheme="minorEastAsia" w:cstheme="minorEastAsia" w:hint="eastAsia"/>
          <w:color w:val="000000"/>
          <w:kern w:val="0"/>
          <w:sz w:val="24"/>
          <w:szCs w:val="24"/>
          <w:lang/>
        </w:rPr>
        <w:t>的基本偏差为（</w:t>
      </w:r>
      <w:r>
        <w:rPr>
          <w:rFonts w:asciiTheme="minorEastAsia" w:hAnsiTheme="minorEastAsia" w:cstheme="minorEastAsia" w:hint="eastAsia"/>
          <w:color w:val="000000"/>
          <w:kern w:val="0"/>
          <w:sz w:val="24"/>
          <w:szCs w:val="24"/>
          <w:lang/>
        </w:rPr>
        <w:t xml:space="preserve"> C </w:t>
      </w:r>
      <w:r>
        <w:rPr>
          <w:rFonts w:asciiTheme="minorEastAsia" w:hAnsiTheme="minorEastAsia" w:cstheme="minorEastAsia" w:hint="eastAsia"/>
          <w:color w:val="000000"/>
          <w:kern w:val="0"/>
          <w:sz w:val="24"/>
          <w:szCs w:val="24"/>
          <w:lang/>
        </w:rPr>
        <w:t>）。</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上偏差，正值</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上偏差，负值</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下偏差，正值</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下偏差，负值</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17</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决定配合公差带位置的有（</w:t>
      </w:r>
      <w:r>
        <w:rPr>
          <w:rFonts w:asciiTheme="minorEastAsia" w:hAnsiTheme="minorEastAsia" w:cstheme="minorEastAsia" w:hint="eastAsia"/>
          <w:color w:val="000000"/>
          <w:kern w:val="0"/>
          <w:sz w:val="24"/>
          <w:szCs w:val="24"/>
          <w:lang/>
        </w:rPr>
        <w:t xml:space="preserve">  B  </w:t>
      </w:r>
      <w:r>
        <w:rPr>
          <w:rFonts w:asciiTheme="minorEastAsia" w:hAnsiTheme="minorEastAsia" w:cstheme="minorEastAsia" w:hint="eastAsia"/>
          <w:color w:val="000000"/>
          <w:kern w:val="0"/>
          <w:sz w:val="24"/>
          <w:szCs w:val="24"/>
          <w:lang/>
        </w:rPr>
        <w:t>）。</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标准公差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基本偏差</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配合公差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proofErr w:type="gramStart"/>
      <w:r>
        <w:rPr>
          <w:rFonts w:asciiTheme="minorEastAsia" w:hAnsiTheme="minorEastAsia" w:cstheme="minorEastAsia" w:hint="eastAsia"/>
          <w:color w:val="000000"/>
          <w:kern w:val="0"/>
          <w:sz w:val="24"/>
          <w:szCs w:val="24"/>
          <w:lang/>
        </w:rPr>
        <w:t>孔轴公差</w:t>
      </w:r>
      <w:proofErr w:type="gramEnd"/>
      <w:r>
        <w:rPr>
          <w:rFonts w:asciiTheme="minorEastAsia" w:hAnsiTheme="minorEastAsia" w:cstheme="minorEastAsia" w:hint="eastAsia"/>
          <w:color w:val="000000"/>
          <w:kern w:val="0"/>
          <w:sz w:val="24"/>
          <w:szCs w:val="24"/>
          <w:lang/>
        </w:rPr>
        <w:t>之</w:t>
      </w:r>
      <w:proofErr w:type="gramStart"/>
      <w:r>
        <w:rPr>
          <w:rFonts w:asciiTheme="minorEastAsia" w:hAnsiTheme="minorEastAsia" w:cstheme="minorEastAsia" w:hint="eastAsia"/>
          <w:color w:val="000000"/>
          <w:kern w:val="0"/>
          <w:sz w:val="24"/>
          <w:szCs w:val="24"/>
          <w:lang/>
        </w:rPr>
        <w:t>和</w:t>
      </w:r>
      <w:proofErr w:type="gramEnd"/>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18</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对于基本偏差代号为</w:t>
      </w:r>
      <w:r>
        <w:rPr>
          <w:rFonts w:asciiTheme="minorEastAsia" w:hAnsiTheme="minorEastAsia" w:cstheme="minorEastAsia" w:hint="eastAsia"/>
          <w:color w:val="000000"/>
          <w:kern w:val="0"/>
          <w:sz w:val="24"/>
          <w:szCs w:val="24"/>
          <w:lang/>
        </w:rPr>
        <w:t>JS</w:t>
      </w:r>
      <w:r>
        <w:rPr>
          <w:rFonts w:asciiTheme="minorEastAsia" w:hAnsiTheme="minorEastAsia" w:cstheme="minorEastAsia" w:hint="eastAsia"/>
          <w:color w:val="000000"/>
          <w:kern w:val="0"/>
          <w:sz w:val="24"/>
          <w:szCs w:val="24"/>
          <w:lang/>
        </w:rPr>
        <w:t>的孔的公差带，下列论述中，正确的有（</w:t>
      </w:r>
      <w:r>
        <w:rPr>
          <w:rFonts w:asciiTheme="minorEastAsia" w:hAnsiTheme="minorEastAsia" w:cstheme="minorEastAsia" w:hint="eastAsia"/>
          <w:color w:val="000000"/>
          <w:kern w:val="0"/>
          <w:sz w:val="24"/>
          <w:szCs w:val="24"/>
          <w:lang/>
        </w:rPr>
        <w:t xml:space="preserve"> C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基本偏差只能是上偏差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基本偏差只能是下偏差</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基本偏差可以是上偏差或下偏差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不能确定</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19</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配合是指（</w:t>
      </w:r>
      <w:r>
        <w:rPr>
          <w:rFonts w:asciiTheme="minorEastAsia" w:hAnsiTheme="minorEastAsia" w:cstheme="minorEastAsia" w:hint="eastAsia"/>
          <w:color w:val="000000"/>
          <w:kern w:val="0"/>
          <w:sz w:val="24"/>
          <w:szCs w:val="24"/>
          <w:lang/>
        </w:rPr>
        <w:t xml:space="preserve">   B  </w:t>
      </w:r>
      <w:r>
        <w:rPr>
          <w:rFonts w:asciiTheme="minorEastAsia" w:hAnsiTheme="minorEastAsia" w:cstheme="minorEastAsia" w:hint="eastAsia"/>
          <w:color w:val="000000"/>
          <w:kern w:val="0"/>
          <w:sz w:val="24"/>
          <w:szCs w:val="24"/>
          <w:lang/>
        </w:rPr>
        <w:t>）。</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lastRenderedPageBreak/>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基本尺寸相同的相互结合的孔、轴的形位公差带之间</w:t>
      </w:r>
      <w:r>
        <w:rPr>
          <w:rFonts w:asciiTheme="minorEastAsia" w:hAnsiTheme="minorEastAsia" w:cstheme="minorEastAsia" w:hint="eastAsia"/>
          <w:color w:val="000000"/>
          <w:kern w:val="0"/>
          <w:sz w:val="24"/>
          <w:szCs w:val="24"/>
          <w:lang/>
        </w:rPr>
        <w:t>的关系</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基本尺寸相同的相互结合的孔、轴的尺寸公差等级之间的关系</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基本尺寸相同的相互结合的孔、轴的尺寸公差带之间的关系</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相互结合的孔、轴的尺寸公差带之间的关系</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20</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决定公差带大小的有（</w:t>
      </w:r>
      <w:r>
        <w:rPr>
          <w:rFonts w:asciiTheme="minorEastAsia" w:hAnsiTheme="minorEastAsia" w:cstheme="minorEastAsia" w:hint="eastAsia"/>
          <w:color w:val="000000"/>
          <w:kern w:val="0"/>
          <w:sz w:val="24"/>
          <w:szCs w:val="24"/>
          <w:lang/>
        </w:rPr>
        <w:t xml:space="preserve">  A </w:t>
      </w:r>
      <w:r>
        <w:rPr>
          <w:rFonts w:asciiTheme="minorEastAsia" w:hAnsiTheme="minorEastAsia" w:cstheme="minorEastAsia" w:hint="eastAsia"/>
          <w:color w:val="000000"/>
          <w:kern w:val="0"/>
          <w:sz w:val="24"/>
          <w:szCs w:val="24"/>
          <w:lang/>
        </w:rPr>
        <w:t>）。</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标准公差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基本偏差</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配合公差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极限偏差</w:t>
      </w:r>
    </w:p>
    <w:p w:rsidR="002C180A" w:rsidRDefault="003B3912">
      <w:pPr>
        <w:spacing w:line="380" w:lineRule="exact"/>
        <w:jc w:val="left"/>
        <w:rPr>
          <w:rFonts w:asciiTheme="minorEastAsia" w:hAnsiTheme="minorEastAsia" w:cstheme="minorEastAsia"/>
          <w:b/>
          <w:bCs/>
          <w:color w:val="000000"/>
          <w:kern w:val="0"/>
          <w:sz w:val="24"/>
          <w:szCs w:val="24"/>
          <w:lang/>
        </w:rPr>
      </w:pPr>
      <w:r>
        <w:rPr>
          <w:rFonts w:asciiTheme="minorEastAsia" w:hAnsiTheme="minorEastAsia" w:cstheme="minorEastAsia" w:hint="eastAsia"/>
          <w:b/>
          <w:bCs/>
          <w:color w:val="000000"/>
          <w:kern w:val="0"/>
          <w:sz w:val="24"/>
          <w:szCs w:val="24"/>
          <w:lang/>
        </w:rPr>
        <w:t>二、多项选择题</w:t>
      </w:r>
      <w:r>
        <w:rPr>
          <w:rFonts w:asciiTheme="minorEastAsia" w:hAnsiTheme="minorEastAsia" w:cstheme="minorEastAsia" w:hint="eastAsia"/>
          <w:b/>
          <w:bCs/>
          <w:color w:val="000000"/>
          <w:kern w:val="0"/>
          <w:sz w:val="24"/>
          <w:szCs w:val="24"/>
          <w:lang/>
        </w:rPr>
        <w:t>(</w:t>
      </w:r>
      <w:r>
        <w:rPr>
          <w:rFonts w:asciiTheme="minorEastAsia" w:hAnsiTheme="minorEastAsia" w:cstheme="minorEastAsia" w:hint="eastAsia"/>
          <w:b/>
          <w:bCs/>
          <w:color w:val="000000"/>
          <w:kern w:val="0"/>
          <w:sz w:val="24"/>
          <w:szCs w:val="24"/>
          <w:lang/>
        </w:rPr>
        <w:t>本大题共</w:t>
      </w:r>
      <w:r>
        <w:rPr>
          <w:rFonts w:asciiTheme="minorEastAsia" w:hAnsiTheme="minorEastAsia" w:cstheme="minorEastAsia" w:hint="eastAsia"/>
          <w:b/>
          <w:bCs/>
          <w:color w:val="000000"/>
          <w:kern w:val="0"/>
          <w:sz w:val="24"/>
          <w:szCs w:val="24"/>
          <w:lang/>
        </w:rPr>
        <w:t>10</w:t>
      </w:r>
      <w:r>
        <w:rPr>
          <w:rFonts w:asciiTheme="minorEastAsia" w:hAnsiTheme="minorEastAsia" w:cstheme="minorEastAsia" w:hint="eastAsia"/>
          <w:b/>
          <w:bCs/>
          <w:color w:val="000000"/>
          <w:kern w:val="0"/>
          <w:sz w:val="24"/>
          <w:szCs w:val="24"/>
          <w:lang/>
        </w:rPr>
        <w:t>小题，每小题</w:t>
      </w:r>
      <w:r>
        <w:rPr>
          <w:rFonts w:asciiTheme="minorEastAsia" w:hAnsiTheme="minorEastAsia" w:cstheme="minorEastAsia" w:hint="eastAsia"/>
          <w:b/>
          <w:bCs/>
          <w:color w:val="000000"/>
          <w:kern w:val="0"/>
          <w:sz w:val="24"/>
          <w:szCs w:val="24"/>
          <w:lang/>
        </w:rPr>
        <w:t>1</w:t>
      </w:r>
      <w:r>
        <w:rPr>
          <w:rFonts w:asciiTheme="minorEastAsia" w:hAnsiTheme="minorEastAsia" w:cstheme="minorEastAsia" w:hint="eastAsia"/>
          <w:b/>
          <w:bCs/>
          <w:color w:val="000000"/>
          <w:kern w:val="0"/>
          <w:sz w:val="24"/>
          <w:szCs w:val="24"/>
          <w:lang/>
        </w:rPr>
        <w:t>分，共计</w:t>
      </w:r>
      <w:r>
        <w:rPr>
          <w:rFonts w:asciiTheme="minorEastAsia" w:hAnsiTheme="minorEastAsia" w:cstheme="minorEastAsia" w:hint="eastAsia"/>
          <w:b/>
          <w:bCs/>
          <w:color w:val="000000"/>
          <w:kern w:val="0"/>
          <w:sz w:val="24"/>
          <w:szCs w:val="24"/>
          <w:lang/>
        </w:rPr>
        <w:t>10</w:t>
      </w:r>
      <w:r>
        <w:rPr>
          <w:rFonts w:asciiTheme="minorEastAsia" w:hAnsiTheme="minorEastAsia" w:cstheme="minorEastAsia" w:hint="eastAsia"/>
          <w:b/>
          <w:bCs/>
          <w:color w:val="000000"/>
          <w:kern w:val="0"/>
          <w:sz w:val="24"/>
          <w:szCs w:val="24"/>
          <w:lang/>
        </w:rPr>
        <w:t>分）</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、下列测量中属于间接测量的有</w:t>
      </w:r>
      <w:r>
        <w:rPr>
          <w:rFonts w:asciiTheme="minorEastAsia" w:hAnsiTheme="minorEastAsia" w:cstheme="minorEastAsia" w:hint="eastAsia"/>
          <w:color w:val="000000"/>
          <w:kern w:val="0"/>
          <w:sz w:val="24"/>
          <w:szCs w:val="24"/>
          <w:lang/>
        </w:rPr>
        <w:t xml:space="preserve"> ( BC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．用千分尺测外径</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．用光学</w:t>
      </w:r>
      <w:proofErr w:type="gramStart"/>
      <w:r>
        <w:rPr>
          <w:rFonts w:asciiTheme="minorEastAsia" w:hAnsiTheme="minorEastAsia" w:cstheme="minorEastAsia" w:hint="eastAsia"/>
          <w:color w:val="000000"/>
          <w:kern w:val="0"/>
          <w:sz w:val="24"/>
          <w:szCs w:val="24"/>
          <w:lang/>
        </w:rPr>
        <w:t>比较仪测外径</w:t>
      </w:r>
      <w:proofErr w:type="gramEnd"/>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．用内径百分表测内径</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．用游标卡尺测量两孔中心距</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．用高度尺及内径百分表测量孔的中心高度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、下列有关公差等级的论述中，正确的有（</w:t>
      </w:r>
      <w:r>
        <w:rPr>
          <w:rFonts w:asciiTheme="minorEastAsia" w:hAnsiTheme="minorEastAsia" w:cstheme="minorEastAsia" w:hint="eastAsia"/>
          <w:color w:val="000000"/>
          <w:kern w:val="0"/>
          <w:sz w:val="24"/>
          <w:szCs w:val="24"/>
          <w:lang/>
        </w:rPr>
        <w:t>BC</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．公差等级高，则公差带宽</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．在满足使用要求的前提下，应尽量选用低的公差等级</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．公差等级的高低，影响公差带的大小，决定配合的精度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．孔、</w:t>
      </w:r>
      <w:proofErr w:type="gramStart"/>
      <w:r>
        <w:rPr>
          <w:rFonts w:asciiTheme="minorEastAsia" w:hAnsiTheme="minorEastAsia" w:cstheme="minorEastAsia" w:hint="eastAsia"/>
          <w:color w:val="000000"/>
          <w:kern w:val="0"/>
          <w:sz w:val="24"/>
          <w:szCs w:val="24"/>
          <w:lang/>
        </w:rPr>
        <w:t>轴相配合</w:t>
      </w:r>
      <w:proofErr w:type="gramEnd"/>
      <w:r>
        <w:rPr>
          <w:rFonts w:asciiTheme="minorEastAsia" w:hAnsiTheme="minorEastAsia" w:cstheme="minorEastAsia" w:hint="eastAsia"/>
          <w:color w:val="000000"/>
          <w:kern w:val="0"/>
          <w:sz w:val="24"/>
          <w:szCs w:val="24"/>
          <w:lang/>
        </w:rPr>
        <w:t>，均为同级配合</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．标准规定，标准公差分为</w:t>
      </w:r>
      <w:r>
        <w:rPr>
          <w:rFonts w:asciiTheme="minorEastAsia" w:hAnsiTheme="minorEastAsia" w:cstheme="minorEastAsia" w:hint="eastAsia"/>
          <w:color w:val="000000"/>
          <w:kern w:val="0"/>
          <w:sz w:val="24"/>
          <w:szCs w:val="24"/>
          <w:lang/>
        </w:rPr>
        <w:t xml:space="preserve">18 </w:t>
      </w:r>
      <w:r>
        <w:rPr>
          <w:rFonts w:asciiTheme="minorEastAsia" w:hAnsiTheme="minorEastAsia" w:cstheme="minorEastAsia" w:hint="eastAsia"/>
          <w:color w:val="000000"/>
          <w:kern w:val="0"/>
          <w:sz w:val="24"/>
          <w:szCs w:val="24"/>
          <w:lang/>
        </w:rPr>
        <w:t>级</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、下列论述正确的有</w:t>
      </w:r>
      <w:r>
        <w:rPr>
          <w:rFonts w:asciiTheme="minorEastAsia" w:hAnsiTheme="minorEastAsia" w:cstheme="minorEastAsia" w:hint="eastAsia"/>
          <w:color w:val="000000"/>
          <w:kern w:val="0"/>
          <w:sz w:val="24"/>
          <w:szCs w:val="24"/>
          <w:lang/>
        </w:rPr>
        <w:t xml:space="preserve"> ( BC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．孔的最大实体实效尺寸</w:t>
      </w:r>
      <w:r>
        <w:rPr>
          <w:rFonts w:asciiTheme="minorEastAsia" w:hAnsiTheme="minorEastAsia" w:cstheme="minorEastAsia" w:hint="eastAsia"/>
          <w:color w:val="000000"/>
          <w:kern w:val="0"/>
          <w:sz w:val="24"/>
          <w:szCs w:val="24"/>
          <w:lang/>
        </w:rPr>
        <w:t xml:space="preserve"> = </w:t>
      </w:r>
      <w:proofErr w:type="spellStart"/>
      <w:r>
        <w:rPr>
          <w:rFonts w:asciiTheme="minorEastAsia" w:hAnsiTheme="minorEastAsia" w:cstheme="minorEastAsia" w:hint="eastAsia"/>
          <w:color w:val="000000"/>
          <w:kern w:val="0"/>
          <w:sz w:val="24"/>
          <w:szCs w:val="24"/>
          <w:lang/>
        </w:rPr>
        <w:t>Dmax</w:t>
      </w:r>
      <w:proofErr w:type="spellEnd"/>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形位公差</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．孔的最大实体实效尺寸</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最大实体尺寸－</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形位公差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．轴的最大实体实效尺寸</w:t>
      </w:r>
      <w:r>
        <w:rPr>
          <w:rFonts w:asciiTheme="minorEastAsia" w:hAnsiTheme="minorEastAsia" w:cstheme="minorEastAsia" w:hint="eastAsia"/>
          <w:color w:val="000000"/>
          <w:kern w:val="0"/>
          <w:sz w:val="24"/>
          <w:szCs w:val="24"/>
          <w:lang/>
        </w:rPr>
        <w:t xml:space="preserve"> = </w:t>
      </w:r>
      <w:proofErr w:type="spellStart"/>
      <w:r>
        <w:rPr>
          <w:rFonts w:asciiTheme="minorEastAsia" w:hAnsiTheme="minorEastAsia" w:cstheme="minorEastAsia" w:hint="eastAsia"/>
          <w:color w:val="000000"/>
          <w:kern w:val="0"/>
          <w:sz w:val="24"/>
          <w:szCs w:val="24"/>
          <w:lang/>
        </w:rPr>
        <w:t>dmax</w:t>
      </w:r>
      <w:proofErr w:type="spellEnd"/>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形位公差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．轴的最大实体实效尺寸</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实际尺寸＋形位误差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．最大实体实效尺寸</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最大实体尺寸</w:t>
      </w:r>
      <w:r>
        <w:rPr>
          <w:rFonts w:asciiTheme="minorEastAsia" w:hAnsiTheme="minorEastAsia" w:cstheme="minorEastAsia" w:hint="eastAsia"/>
          <w:color w:val="000000"/>
          <w:kern w:val="0"/>
          <w:sz w:val="24"/>
          <w:szCs w:val="24"/>
          <w:lang/>
        </w:rPr>
        <w:t xml:space="preserve"> </w:t>
      </w:r>
    </w:p>
    <w:p w:rsidR="002C180A" w:rsidRDefault="002C180A">
      <w:pPr>
        <w:widowControl/>
        <w:spacing w:line="380" w:lineRule="exact"/>
        <w:jc w:val="left"/>
        <w:rPr>
          <w:rFonts w:asciiTheme="minorEastAsia" w:hAnsiTheme="minorEastAsia" w:cstheme="minorEastAsia"/>
          <w:sz w:val="24"/>
          <w:szCs w:val="24"/>
        </w:rPr>
      </w:pP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、表面粗糙度代（符）号在图样上应标注在</w:t>
      </w:r>
      <w:r>
        <w:rPr>
          <w:rFonts w:asciiTheme="minorEastAsia" w:hAnsiTheme="minorEastAsia" w:cstheme="minorEastAsia" w:hint="eastAsia"/>
          <w:color w:val="000000"/>
          <w:kern w:val="0"/>
          <w:sz w:val="24"/>
          <w:szCs w:val="24"/>
          <w:lang/>
        </w:rPr>
        <w:t>( ABD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．可见轮廓线上</w:t>
      </w:r>
      <w:r>
        <w:rPr>
          <w:rFonts w:asciiTheme="minorEastAsia" w:hAnsiTheme="minorEastAsia" w:cstheme="minorEastAsia" w:hint="eastAsia"/>
          <w:color w:val="000000"/>
          <w:kern w:val="0"/>
          <w:sz w:val="24"/>
          <w:szCs w:val="24"/>
          <w:lang/>
        </w:rPr>
        <w:t xml:space="preserve">         B</w:t>
      </w:r>
      <w:r>
        <w:rPr>
          <w:rFonts w:asciiTheme="minorEastAsia" w:hAnsiTheme="minorEastAsia" w:cstheme="minorEastAsia" w:hint="eastAsia"/>
          <w:color w:val="000000"/>
          <w:kern w:val="0"/>
          <w:sz w:val="24"/>
          <w:szCs w:val="24"/>
          <w:lang/>
        </w:rPr>
        <w:t>．尺寸界线上</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．虚线上</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．符号尖端从材料外指向被标注表面</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．符号尖端从材料内指向被标注表面</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5</w:t>
      </w:r>
      <w:r>
        <w:rPr>
          <w:rFonts w:asciiTheme="minorEastAsia" w:hAnsiTheme="minorEastAsia" w:cstheme="minorEastAsia" w:hint="eastAsia"/>
          <w:color w:val="000000"/>
          <w:kern w:val="0"/>
          <w:sz w:val="24"/>
          <w:szCs w:val="24"/>
          <w:lang/>
        </w:rPr>
        <w:t>、圆柱度公差可以同时控制（</w:t>
      </w:r>
      <w:r>
        <w:rPr>
          <w:rFonts w:asciiTheme="minorEastAsia" w:hAnsiTheme="minorEastAsia" w:cstheme="minorEastAsia" w:hint="eastAsia"/>
          <w:color w:val="000000"/>
          <w:kern w:val="0"/>
          <w:sz w:val="24"/>
          <w:szCs w:val="24"/>
          <w:lang/>
        </w:rPr>
        <w:t xml:space="preserve"> AB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．圆度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w:t>
      </w:r>
      <w:proofErr w:type="gramStart"/>
      <w:r>
        <w:rPr>
          <w:rFonts w:asciiTheme="minorEastAsia" w:hAnsiTheme="minorEastAsia" w:cstheme="minorEastAsia" w:hint="eastAsia"/>
          <w:color w:val="000000"/>
          <w:kern w:val="0"/>
          <w:sz w:val="24"/>
          <w:szCs w:val="24"/>
          <w:lang/>
        </w:rPr>
        <w:t>素线直线</w:t>
      </w:r>
      <w:proofErr w:type="gramEnd"/>
      <w:r>
        <w:rPr>
          <w:rFonts w:asciiTheme="minorEastAsia" w:hAnsiTheme="minorEastAsia" w:cstheme="minorEastAsia" w:hint="eastAsia"/>
          <w:color w:val="000000"/>
          <w:kern w:val="0"/>
          <w:sz w:val="24"/>
          <w:szCs w:val="24"/>
          <w:lang/>
        </w:rPr>
        <w:t>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．径向全跳动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．同轴度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．轴线对端面的垂直度</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6</w:t>
      </w:r>
      <w:r>
        <w:rPr>
          <w:rFonts w:asciiTheme="minorEastAsia" w:hAnsiTheme="minorEastAsia" w:cstheme="minorEastAsia" w:hint="eastAsia"/>
          <w:color w:val="000000"/>
          <w:kern w:val="0"/>
          <w:sz w:val="24"/>
          <w:szCs w:val="24"/>
          <w:lang/>
        </w:rPr>
        <w:t>、形位公差带形状是半径差为公差值</w:t>
      </w:r>
      <w:r>
        <w:rPr>
          <w:rFonts w:asciiTheme="minorEastAsia" w:hAnsiTheme="minorEastAsia" w:cstheme="minorEastAsia" w:hint="eastAsia"/>
          <w:color w:val="000000"/>
          <w:kern w:val="0"/>
          <w:sz w:val="24"/>
          <w:szCs w:val="24"/>
          <w:lang/>
        </w:rPr>
        <w:t>t</w:t>
      </w:r>
      <w:r>
        <w:rPr>
          <w:rFonts w:asciiTheme="minorEastAsia" w:hAnsiTheme="minorEastAsia" w:cstheme="minorEastAsia" w:hint="eastAsia"/>
          <w:color w:val="000000"/>
          <w:kern w:val="0"/>
          <w:sz w:val="24"/>
          <w:szCs w:val="24"/>
          <w:lang/>
        </w:rPr>
        <w:t>的两圆柱面之间的区域</w:t>
      </w:r>
      <w:r>
        <w:rPr>
          <w:rFonts w:asciiTheme="minorEastAsia" w:hAnsiTheme="minorEastAsia" w:cstheme="minorEastAsia" w:hint="eastAsia"/>
          <w:color w:val="000000"/>
          <w:kern w:val="0"/>
          <w:sz w:val="24"/>
          <w:szCs w:val="24"/>
          <w:lang/>
        </w:rPr>
        <w:t>有（</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BD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．同轴度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．径向全跳动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．任意方向直线度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lastRenderedPageBreak/>
        <w:t>D</w:t>
      </w:r>
      <w:r>
        <w:rPr>
          <w:rFonts w:asciiTheme="minorEastAsia" w:hAnsiTheme="minorEastAsia" w:cstheme="minorEastAsia" w:hint="eastAsia"/>
          <w:color w:val="000000"/>
          <w:kern w:val="0"/>
          <w:sz w:val="24"/>
          <w:szCs w:val="24"/>
          <w:lang/>
        </w:rPr>
        <w:t>．圆柱度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．任意方向垂直度</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7</w:t>
      </w:r>
      <w:r>
        <w:rPr>
          <w:rFonts w:asciiTheme="minorEastAsia" w:hAnsiTheme="minorEastAsia" w:cstheme="minorEastAsia" w:hint="eastAsia"/>
          <w:color w:val="000000"/>
          <w:kern w:val="0"/>
          <w:sz w:val="24"/>
          <w:szCs w:val="24"/>
          <w:lang/>
        </w:rPr>
        <w:t>、形位公差带形状是直径为公差值</w:t>
      </w:r>
      <w:r>
        <w:rPr>
          <w:rFonts w:asciiTheme="minorEastAsia" w:hAnsiTheme="minorEastAsia" w:cstheme="minorEastAsia" w:hint="eastAsia"/>
          <w:color w:val="000000"/>
          <w:kern w:val="0"/>
          <w:sz w:val="24"/>
          <w:szCs w:val="24"/>
          <w:lang/>
        </w:rPr>
        <w:t>t</w:t>
      </w:r>
      <w:r>
        <w:rPr>
          <w:rFonts w:asciiTheme="minorEastAsia" w:hAnsiTheme="minorEastAsia" w:cstheme="minorEastAsia" w:hint="eastAsia"/>
          <w:color w:val="000000"/>
          <w:kern w:val="0"/>
          <w:sz w:val="24"/>
          <w:szCs w:val="24"/>
          <w:lang/>
        </w:rPr>
        <w:t>的圆柱面内区域的（</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CD</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．径向全跳动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．端面全跳动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．同轴度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．任意方向线位置度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．任意方向线对线的平行度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8</w:t>
      </w:r>
      <w:r>
        <w:rPr>
          <w:rFonts w:asciiTheme="minorEastAsia" w:hAnsiTheme="minorEastAsia" w:cstheme="minorEastAsia" w:hint="eastAsia"/>
          <w:color w:val="000000"/>
          <w:kern w:val="0"/>
          <w:sz w:val="24"/>
          <w:szCs w:val="24"/>
          <w:lang/>
        </w:rPr>
        <w:t>、形位公差带形状是距离为公差值</w:t>
      </w:r>
      <w:r>
        <w:rPr>
          <w:rFonts w:asciiTheme="minorEastAsia" w:hAnsiTheme="minorEastAsia" w:cstheme="minorEastAsia" w:hint="eastAsia"/>
          <w:color w:val="000000"/>
          <w:kern w:val="0"/>
          <w:sz w:val="24"/>
          <w:szCs w:val="24"/>
          <w:lang/>
        </w:rPr>
        <w:t>t</w:t>
      </w:r>
      <w:r>
        <w:rPr>
          <w:rFonts w:asciiTheme="minorEastAsia" w:hAnsiTheme="minorEastAsia" w:cstheme="minorEastAsia" w:hint="eastAsia"/>
          <w:color w:val="000000"/>
          <w:kern w:val="0"/>
          <w:sz w:val="24"/>
          <w:szCs w:val="24"/>
          <w:lang/>
        </w:rPr>
        <w:t>的两平行平面内区域的有（</w:t>
      </w:r>
      <w:r>
        <w:rPr>
          <w:rFonts w:asciiTheme="minorEastAsia" w:hAnsiTheme="minorEastAsia" w:cstheme="minorEastAsia" w:hint="eastAsia"/>
          <w:color w:val="000000"/>
          <w:kern w:val="0"/>
          <w:sz w:val="24"/>
          <w:szCs w:val="24"/>
          <w:lang/>
        </w:rPr>
        <w:t xml:space="preserve"> ACE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．平面度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．任意方向的线的直线度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．给定一个方向的线的倾斜度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．任意方向的线的位置度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．面对面的平行度</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9</w:t>
      </w:r>
      <w:r>
        <w:rPr>
          <w:rFonts w:asciiTheme="minorEastAsia" w:hAnsiTheme="minorEastAsia" w:cstheme="minorEastAsia" w:hint="eastAsia"/>
          <w:color w:val="000000"/>
          <w:kern w:val="0"/>
          <w:sz w:val="24"/>
          <w:szCs w:val="24"/>
          <w:lang/>
        </w:rPr>
        <w:t>、属于形状公差的有</w:t>
      </w:r>
      <w:r>
        <w:rPr>
          <w:rFonts w:asciiTheme="minorEastAsia" w:hAnsiTheme="minorEastAsia" w:cstheme="minorEastAsia" w:hint="eastAsia"/>
          <w:color w:val="000000"/>
          <w:kern w:val="0"/>
          <w:sz w:val="24"/>
          <w:szCs w:val="24"/>
          <w:lang/>
        </w:rPr>
        <w:t xml:space="preserve"> ( AB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．圆柱度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．平面度</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．同轴度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．圆跳动</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．平行度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10</w:t>
      </w:r>
      <w:r>
        <w:rPr>
          <w:rFonts w:asciiTheme="minorEastAsia" w:hAnsiTheme="minorEastAsia" w:cstheme="minorEastAsia" w:hint="eastAsia"/>
          <w:color w:val="000000"/>
          <w:kern w:val="0"/>
          <w:sz w:val="24"/>
          <w:szCs w:val="24"/>
          <w:lang/>
        </w:rPr>
        <w:t>、对于径向全跳动公差，下列论述正确的有</w:t>
      </w:r>
      <w:r>
        <w:rPr>
          <w:rFonts w:asciiTheme="minorEastAsia" w:hAnsiTheme="minorEastAsia" w:cstheme="minorEastAsia" w:hint="eastAsia"/>
          <w:color w:val="000000"/>
          <w:kern w:val="0"/>
          <w:sz w:val="24"/>
          <w:szCs w:val="24"/>
          <w:lang/>
        </w:rPr>
        <w:t>( BCE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A</w:t>
      </w:r>
      <w:r>
        <w:rPr>
          <w:rFonts w:asciiTheme="minorEastAsia" w:hAnsiTheme="minorEastAsia" w:cstheme="minorEastAsia" w:hint="eastAsia"/>
          <w:color w:val="000000"/>
          <w:kern w:val="0"/>
          <w:sz w:val="24"/>
          <w:szCs w:val="24"/>
          <w:lang/>
        </w:rPr>
        <w:t>．属于形状公差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B</w:t>
      </w:r>
      <w:r>
        <w:rPr>
          <w:rFonts w:asciiTheme="minorEastAsia" w:hAnsiTheme="minorEastAsia" w:cstheme="minorEastAsia" w:hint="eastAsia"/>
          <w:color w:val="000000"/>
          <w:kern w:val="0"/>
          <w:sz w:val="24"/>
          <w:szCs w:val="24"/>
          <w:lang/>
        </w:rPr>
        <w:t>．属于位置公差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C</w:t>
      </w:r>
      <w:r>
        <w:rPr>
          <w:rFonts w:asciiTheme="minorEastAsia" w:hAnsiTheme="minorEastAsia" w:cstheme="minorEastAsia" w:hint="eastAsia"/>
          <w:color w:val="000000"/>
          <w:kern w:val="0"/>
          <w:sz w:val="24"/>
          <w:szCs w:val="24"/>
          <w:lang/>
        </w:rPr>
        <w:t>．属于跳动公差</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D</w:t>
      </w:r>
      <w:r>
        <w:rPr>
          <w:rFonts w:asciiTheme="minorEastAsia" w:hAnsiTheme="minorEastAsia" w:cstheme="minorEastAsia" w:hint="eastAsia"/>
          <w:color w:val="000000"/>
          <w:kern w:val="0"/>
          <w:sz w:val="24"/>
          <w:szCs w:val="24"/>
          <w:lang/>
        </w:rPr>
        <w:t>．与同轴度公差带形状相同</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firstLineChars="200" w:firstLine="480"/>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E</w:t>
      </w:r>
      <w:r>
        <w:rPr>
          <w:rFonts w:asciiTheme="minorEastAsia" w:hAnsiTheme="minorEastAsia" w:cstheme="minorEastAsia" w:hint="eastAsia"/>
          <w:color w:val="000000"/>
          <w:kern w:val="0"/>
          <w:sz w:val="24"/>
          <w:szCs w:val="24"/>
          <w:lang/>
        </w:rPr>
        <w:t>．当径向全跳动误差</w:t>
      </w:r>
      <w:proofErr w:type="gramStart"/>
      <w:r>
        <w:rPr>
          <w:rFonts w:asciiTheme="minorEastAsia" w:hAnsiTheme="minorEastAsia" w:cstheme="minorEastAsia" w:hint="eastAsia"/>
          <w:color w:val="000000"/>
          <w:kern w:val="0"/>
          <w:sz w:val="24"/>
          <w:szCs w:val="24"/>
          <w:lang/>
        </w:rPr>
        <w:t>不</w:t>
      </w:r>
      <w:proofErr w:type="gramEnd"/>
      <w:r>
        <w:rPr>
          <w:rFonts w:asciiTheme="minorEastAsia" w:hAnsiTheme="minorEastAsia" w:cstheme="minorEastAsia" w:hint="eastAsia"/>
          <w:color w:val="000000"/>
          <w:kern w:val="0"/>
          <w:sz w:val="24"/>
          <w:szCs w:val="24"/>
          <w:lang/>
        </w:rPr>
        <w:t>超差时，圆柱度误差肯定也</w:t>
      </w:r>
      <w:proofErr w:type="gramStart"/>
      <w:r>
        <w:rPr>
          <w:rFonts w:asciiTheme="minorEastAsia" w:hAnsiTheme="minorEastAsia" w:cstheme="minorEastAsia" w:hint="eastAsia"/>
          <w:color w:val="000000"/>
          <w:kern w:val="0"/>
          <w:sz w:val="24"/>
          <w:szCs w:val="24"/>
          <w:lang/>
        </w:rPr>
        <w:t>不</w:t>
      </w:r>
      <w:proofErr w:type="gramEnd"/>
      <w:r>
        <w:rPr>
          <w:rFonts w:asciiTheme="minorEastAsia" w:hAnsiTheme="minorEastAsia" w:cstheme="minorEastAsia" w:hint="eastAsia"/>
          <w:color w:val="000000"/>
          <w:kern w:val="0"/>
          <w:sz w:val="24"/>
          <w:szCs w:val="24"/>
          <w:lang/>
        </w:rPr>
        <w:t>超差</w:t>
      </w:r>
      <w:r>
        <w:rPr>
          <w:rFonts w:asciiTheme="minorEastAsia" w:hAnsiTheme="minorEastAsia" w:cstheme="minorEastAsia" w:hint="eastAsia"/>
          <w:color w:val="000000"/>
          <w:kern w:val="0"/>
          <w:sz w:val="24"/>
          <w:szCs w:val="24"/>
          <w:lang/>
        </w:rPr>
        <w:t xml:space="preserve"> </w:t>
      </w:r>
    </w:p>
    <w:p w:rsidR="002C180A" w:rsidRDefault="003B3912">
      <w:pPr>
        <w:spacing w:line="380" w:lineRule="exact"/>
        <w:jc w:val="left"/>
        <w:rPr>
          <w:rFonts w:asciiTheme="minorEastAsia" w:hAnsiTheme="minorEastAsia" w:cstheme="minorEastAsia"/>
          <w:b/>
          <w:bCs/>
          <w:color w:val="000000"/>
          <w:kern w:val="0"/>
          <w:sz w:val="24"/>
          <w:szCs w:val="24"/>
          <w:lang/>
        </w:rPr>
      </w:pPr>
      <w:r>
        <w:rPr>
          <w:rFonts w:asciiTheme="minorEastAsia" w:hAnsiTheme="minorEastAsia" w:cstheme="minorEastAsia" w:hint="eastAsia"/>
          <w:b/>
          <w:bCs/>
          <w:color w:val="000000"/>
          <w:kern w:val="0"/>
          <w:sz w:val="24"/>
          <w:szCs w:val="24"/>
          <w:lang/>
        </w:rPr>
        <w:t>三、判断题（本大题共</w:t>
      </w:r>
      <w:r>
        <w:rPr>
          <w:rFonts w:asciiTheme="minorEastAsia" w:hAnsiTheme="minorEastAsia" w:cstheme="minorEastAsia" w:hint="eastAsia"/>
          <w:b/>
          <w:bCs/>
          <w:color w:val="000000"/>
          <w:kern w:val="0"/>
          <w:sz w:val="24"/>
          <w:szCs w:val="24"/>
          <w:lang/>
        </w:rPr>
        <w:t>10</w:t>
      </w:r>
      <w:r>
        <w:rPr>
          <w:rFonts w:asciiTheme="minorEastAsia" w:hAnsiTheme="minorEastAsia" w:cstheme="minorEastAsia" w:hint="eastAsia"/>
          <w:b/>
          <w:bCs/>
          <w:color w:val="000000"/>
          <w:kern w:val="0"/>
          <w:sz w:val="24"/>
          <w:szCs w:val="24"/>
          <w:lang/>
        </w:rPr>
        <w:t>小题，每小题</w:t>
      </w:r>
      <w:r>
        <w:rPr>
          <w:rFonts w:asciiTheme="minorEastAsia" w:hAnsiTheme="minorEastAsia" w:cstheme="minorEastAsia" w:hint="eastAsia"/>
          <w:b/>
          <w:bCs/>
          <w:color w:val="000000"/>
          <w:kern w:val="0"/>
          <w:sz w:val="24"/>
          <w:szCs w:val="24"/>
          <w:lang/>
        </w:rPr>
        <w:t>1</w:t>
      </w:r>
      <w:r>
        <w:rPr>
          <w:rFonts w:asciiTheme="minorEastAsia" w:hAnsiTheme="minorEastAsia" w:cstheme="minorEastAsia" w:hint="eastAsia"/>
          <w:b/>
          <w:bCs/>
          <w:color w:val="000000"/>
          <w:kern w:val="0"/>
          <w:sz w:val="24"/>
          <w:szCs w:val="24"/>
          <w:lang/>
        </w:rPr>
        <w:t>分，共计</w:t>
      </w:r>
      <w:r>
        <w:rPr>
          <w:rFonts w:asciiTheme="minorEastAsia" w:hAnsiTheme="minorEastAsia" w:cstheme="minorEastAsia" w:hint="eastAsia"/>
          <w:b/>
          <w:bCs/>
          <w:color w:val="000000"/>
          <w:kern w:val="0"/>
          <w:sz w:val="24"/>
          <w:szCs w:val="24"/>
          <w:lang/>
        </w:rPr>
        <w:t>10</w:t>
      </w:r>
      <w:r>
        <w:rPr>
          <w:rFonts w:asciiTheme="minorEastAsia" w:hAnsiTheme="minorEastAsia" w:cstheme="minorEastAsia" w:hint="eastAsia"/>
          <w:b/>
          <w:bCs/>
          <w:color w:val="000000"/>
          <w:kern w:val="0"/>
          <w:sz w:val="24"/>
          <w:szCs w:val="24"/>
          <w:lang/>
        </w:rPr>
        <w:t>分</w:t>
      </w:r>
      <w:r>
        <w:rPr>
          <w:rFonts w:asciiTheme="minorEastAsia" w:hAnsiTheme="minorEastAsia" w:cstheme="minorEastAsia" w:hint="eastAsia"/>
          <w:b/>
          <w:bCs/>
          <w:color w:val="000000"/>
          <w:kern w:val="0"/>
          <w:sz w:val="24"/>
          <w:szCs w:val="24"/>
          <w:lang/>
        </w:rPr>
        <w:t>）</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为减少测量误差，一般不采用间接测量。</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未注公差尺寸即对该尺寸无公差要求。</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尺寸公差与形位公差采用独立原则时，零件加工的实际尺寸和形位误差有一项超差，则该零件不合格。</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当包容要求用于单一要素时，被测要素必须遵守最大实体实效边界。</w:t>
      </w:r>
      <w:r>
        <w:rPr>
          <w:rFonts w:asciiTheme="minorEastAsia" w:hAnsiTheme="minorEastAsia" w:cstheme="minorEastAsia" w:hint="eastAsia"/>
          <w:color w:val="000000"/>
          <w:kern w:val="0"/>
          <w:sz w:val="24"/>
          <w:szCs w:val="24"/>
          <w:lang/>
        </w:rPr>
        <w:t xml:space="preserve"> (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ind w:left="480" w:hangingChars="200" w:hanging="480"/>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5</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被测要素采用最大实体要求的零形位公差时</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被测要素必须遵守最大实体边</w:t>
      </w:r>
    </w:p>
    <w:p w:rsidR="002C180A" w:rsidRDefault="003B3912">
      <w:pPr>
        <w:widowControl/>
        <w:spacing w:line="380" w:lineRule="exact"/>
        <w:jc w:val="left"/>
        <w:rPr>
          <w:rFonts w:asciiTheme="minorEastAsia" w:hAnsiTheme="minorEastAsia" w:cstheme="minorEastAsia"/>
          <w:sz w:val="24"/>
          <w:szCs w:val="24"/>
        </w:rPr>
      </w:pPr>
      <w:proofErr w:type="gramStart"/>
      <w:r>
        <w:rPr>
          <w:rFonts w:asciiTheme="minorEastAsia" w:hAnsiTheme="minorEastAsia" w:cstheme="minorEastAsia" w:hint="eastAsia"/>
          <w:color w:val="000000"/>
          <w:kern w:val="0"/>
          <w:sz w:val="24"/>
          <w:szCs w:val="24"/>
          <w:lang/>
        </w:rPr>
        <w:t>界</w:t>
      </w:r>
      <w:proofErr w:type="gramEnd"/>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6</w:t>
      </w:r>
      <w:r>
        <w:rPr>
          <w:rFonts w:asciiTheme="minorEastAsia" w:hAnsiTheme="minorEastAsia" w:cstheme="minorEastAsia" w:hint="eastAsia"/>
          <w:color w:val="000000"/>
          <w:kern w:val="0"/>
          <w:sz w:val="24"/>
          <w:szCs w:val="24"/>
          <w:lang/>
        </w:rPr>
        <w:t>、用来确定公差带相对于零线位置的偏差称为基本偏差。</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7</w:t>
      </w:r>
      <w:r>
        <w:rPr>
          <w:rFonts w:asciiTheme="minorEastAsia" w:hAnsiTheme="minorEastAsia" w:cstheme="minorEastAsia" w:hint="eastAsia"/>
          <w:color w:val="000000"/>
          <w:kern w:val="0"/>
          <w:sz w:val="24"/>
          <w:szCs w:val="24"/>
          <w:lang/>
        </w:rPr>
        <w:t>、圆柱度和同轴度都属于形状公差。</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8</w:t>
      </w:r>
      <w:r>
        <w:rPr>
          <w:rFonts w:asciiTheme="minorEastAsia" w:hAnsiTheme="minorEastAsia" w:cstheme="minorEastAsia" w:hint="eastAsia"/>
          <w:color w:val="000000"/>
          <w:kern w:val="0"/>
          <w:sz w:val="24"/>
          <w:szCs w:val="24"/>
          <w:lang/>
        </w:rPr>
        <w:t>、在间隙配合中，孔的公差带都处于轴的公差带上方。</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9</w:t>
      </w:r>
      <w:r>
        <w:rPr>
          <w:rFonts w:asciiTheme="minorEastAsia" w:hAnsiTheme="minorEastAsia" w:cstheme="minorEastAsia" w:hint="eastAsia"/>
          <w:color w:val="000000"/>
          <w:kern w:val="0"/>
          <w:sz w:val="24"/>
          <w:szCs w:val="24"/>
          <w:lang/>
        </w:rPr>
        <w:t>、在过渡配合中，</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孔的公差带都处于轴的公差带的下方。</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10</w:t>
      </w:r>
      <w:r>
        <w:rPr>
          <w:rFonts w:asciiTheme="minorEastAsia" w:hAnsiTheme="minorEastAsia" w:cstheme="minorEastAsia" w:hint="eastAsia"/>
          <w:color w:val="000000"/>
          <w:kern w:val="0"/>
          <w:sz w:val="24"/>
          <w:szCs w:val="24"/>
          <w:lang/>
        </w:rPr>
        <w:t>、表面粗糙度符号的尖端应从材料的外面指向被注表面。</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 </w:t>
      </w:r>
    </w:p>
    <w:p w:rsidR="002C180A" w:rsidRDefault="002C180A">
      <w:pPr>
        <w:spacing w:line="380" w:lineRule="exact"/>
        <w:jc w:val="left"/>
        <w:rPr>
          <w:rFonts w:asciiTheme="minorEastAsia" w:hAnsiTheme="minorEastAsia" w:cstheme="minorEastAsia"/>
          <w:color w:val="000000"/>
          <w:kern w:val="0"/>
          <w:sz w:val="24"/>
          <w:szCs w:val="24"/>
          <w:lang/>
        </w:rPr>
      </w:pPr>
    </w:p>
    <w:p w:rsidR="002C180A" w:rsidRDefault="003B3912">
      <w:pPr>
        <w:widowControl/>
        <w:numPr>
          <w:ilvl w:val="0"/>
          <w:numId w:val="2"/>
        </w:numPr>
        <w:spacing w:line="380" w:lineRule="exact"/>
        <w:jc w:val="left"/>
        <w:rPr>
          <w:rFonts w:asciiTheme="minorEastAsia" w:hAnsiTheme="minorEastAsia" w:cstheme="minorEastAsia"/>
          <w:b/>
          <w:bCs/>
          <w:color w:val="000000"/>
          <w:kern w:val="0"/>
          <w:sz w:val="24"/>
          <w:szCs w:val="24"/>
          <w:lang/>
        </w:rPr>
      </w:pPr>
      <w:r>
        <w:rPr>
          <w:rFonts w:asciiTheme="minorEastAsia" w:hAnsiTheme="minorEastAsia" w:cstheme="minorEastAsia" w:hint="eastAsia"/>
          <w:b/>
          <w:bCs/>
          <w:color w:val="000000"/>
          <w:kern w:val="0"/>
          <w:sz w:val="24"/>
          <w:szCs w:val="24"/>
          <w:lang/>
        </w:rPr>
        <w:t>名词解释（本大题共</w:t>
      </w:r>
      <w:r>
        <w:rPr>
          <w:rFonts w:asciiTheme="minorEastAsia" w:hAnsiTheme="minorEastAsia" w:cstheme="minorEastAsia" w:hint="eastAsia"/>
          <w:b/>
          <w:bCs/>
          <w:color w:val="000000"/>
          <w:kern w:val="0"/>
          <w:sz w:val="24"/>
          <w:szCs w:val="24"/>
          <w:lang/>
        </w:rPr>
        <w:t>5</w:t>
      </w:r>
      <w:r>
        <w:rPr>
          <w:rFonts w:asciiTheme="minorEastAsia" w:hAnsiTheme="minorEastAsia" w:cstheme="minorEastAsia" w:hint="eastAsia"/>
          <w:b/>
          <w:bCs/>
          <w:color w:val="000000"/>
          <w:kern w:val="0"/>
          <w:sz w:val="24"/>
          <w:szCs w:val="24"/>
          <w:lang/>
        </w:rPr>
        <w:t>小题，每小题</w:t>
      </w:r>
      <w:r>
        <w:rPr>
          <w:rFonts w:asciiTheme="minorEastAsia" w:hAnsiTheme="minorEastAsia" w:cstheme="minorEastAsia" w:hint="eastAsia"/>
          <w:b/>
          <w:bCs/>
          <w:color w:val="000000"/>
          <w:kern w:val="0"/>
          <w:sz w:val="24"/>
          <w:szCs w:val="24"/>
          <w:lang/>
        </w:rPr>
        <w:t>4</w:t>
      </w:r>
      <w:r>
        <w:rPr>
          <w:rFonts w:asciiTheme="minorEastAsia" w:hAnsiTheme="minorEastAsia" w:cstheme="minorEastAsia" w:hint="eastAsia"/>
          <w:b/>
          <w:bCs/>
          <w:color w:val="000000"/>
          <w:kern w:val="0"/>
          <w:sz w:val="24"/>
          <w:szCs w:val="24"/>
          <w:lang/>
        </w:rPr>
        <w:t>分，共计</w:t>
      </w:r>
      <w:r>
        <w:rPr>
          <w:rFonts w:asciiTheme="minorEastAsia" w:hAnsiTheme="minorEastAsia" w:cstheme="minorEastAsia" w:hint="eastAsia"/>
          <w:b/>
          <w:bCs/>
          <w:color w:val="000000"/>
          <w:kern w:val="0"/>
          <w:sz w:val="24"/>
          <w:szCs w:val="24"/>
          <w:lang/>
        </w:rPr>
        <w:t>20</w:t>
      </w:r>
      <w:r>
        <w:rPr>
          <w:rFonts w:asciiTheme="minorEastAsia" w:hAnsiTheme="minorEastAsia" w:cstheme="minorEastAsia" w:hint="eastAsia"/>
          <w:b/>
          <w:bCs/>
          <w:color w:val="000000"/>
          <w:kern w:val="0"/>
          <w:sz w:val="24"/>
          <w:szCs w:val="24"/>
          <w:lang/>
        </w:rPr>
        <w:t>分）</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1</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尺寸：</w:t>
      </w:r>
      <w:proofErr w:type="gramStart"/>
      <w:r>
        <w:rPr>
          <w:rFonts w:asciiTheme="minorEastAsia" w:hAnsiTheme="minorEastAsia" w:cstheme="minorEastAsia" w:hint="eastAsia"/>
          <w:color w:val="000000"/>
          <w:kern w:val="0"/>
          <w:sz w:val="24"/>
          <w:szCs w:val="24"/>
          <w:lang/>
        </w:rPr>
        <w:t>以持定单位表示</w:t>
      </w:r>
      <w:proofErr w:type="gramEnd"/>
      <w:r>
        <w:rPr>
          <w:rFonts w:asciiTheme="minorEastAsia" w:hAnsiTheme="minorEastAsia" w:cstheme="minorEastAsia" w:hint="eastAsia"/>
          <w:color w:val="000000"/>
          <w:kern w:val="0"/>
          <w:sz w:val="24"/>
          <w:szCs w:val="24"/>
          <w:lang/>
        </w:rPr>
        <w:t>线性尺寸值的数值。</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lastRenderedPageBreak/>
        <w:t>2</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表面粗糙度：加工表面上微观几何形状误差。</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偏差：某一尺寸减基本尺寸所得的代数差。</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4</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互换性：不经选择，修配调整装配后达到规定使用性能要求。</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5</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尺寸公差：允许尺寸的变动量。</w:t>
      </w:r>
    </w:p>
    <w:p w:rsidR="002C180A" w:rsidRDefault="002C180A">
      <w:pPr>
        <w:widowControl/>
        <w:spacing w:line="380" w:lineRule="exact"/>
        <w:jc w:val="left"/>
        <w:rPr>
          <w:rFonts w:ascii="STSongStd-Light-Acro" w:eastAsia="STSongStd-Light-Acro" w:hAnsi="STSongStd-Light-Acro" w:cs="STSongStd-Light-Acro"/>
          <w:color w:val="000000"/>
          <w:kern w:val="0"/>
          <w:sz w:val="24"/>
          <w:szCs w:val="24"/>
          <w:lang/>
        </w:rPr>
      </w:pPr>
    </w:p>
    <w:p w:rsidR="002C180A" w:rsidRDefault="003B3912">
      <w:pPr>
        <w:widowControl/>
        <w:spacing w:line="380" w:lineRule="exact"/>
        <w:jc w:val="left"/>
        <w:rPr>
          <w:rFonts w:asciiTheme="minorEastAsia" w:hAnsiTheme="minorEastAsia" w:cstheme="minorEastAsia"/>
          <w:b/>
          <w:bCs/>
          <w:sz w:val="24"/>
          <w:szCs w:val="24"/>
        </w:rPr>
      </w:pPr>
      <w:r>
        <w:rPr>
          <w:rFonts w:asciiTheme="minorEastAsia" w:hAnsiTheme="minorEastAsia" w:cstheme="minorEastAsia" w:hint="eastAsia"/>
          <w:b/>
          <w:bCs/>
          <w:color w:val="000000"/>
          <w:kern w:val="0"/>
          <w:sz w:val="24"/>
          <w:szCs w:val="24"/>
          <w:lang/>
        </w:rPr>
        <w:t>五、简答题（本大题共</w:t>
      </w:r>
      <w:r>
        <w:rPr>
          <w:rFonts w:asciiTheme="minorEastAsia" w:hAnsiTheme="minorEastAsia" w:cstheme="minorEastAsia" w:hint="eastAsia"/>
          <w:b/>
          <w:bCs/>
          <w:color w:val="000000"/>
          <w:kern w:val="0"/>
          <w:sz w:val="24"/>
          <w:szCs w:val="24"/>
          <w:lang/>
        </w:rPr>
        <w:t>4</w:t>
      </w:r>
      <w:r>
        <w:rPr>
          <w:rFonts w:asciiTheme="minorEastAsia" w:hAnsiTheme="minorEastAsia" w:cstheme="minorEastAsia" w:hint="eastAsia"/>
          <w:b/>
          <w:bCs/>
          <w:color w:val="000000"/>
          <w:kern w:val="0"/>
          <w:sz w:val="24"/>
          <w:szCs w:val="24"/>
          <w:lang/>
        </w:rPr>
        <w:t>小题，每小题</w:t>
      </w:r>
      <w:r>
        <w:rPr>
          <w:rFonts w:asciiTheme="minorEastAsia" w:hAnsiTheme="minorEastAsia" w:cstheme="minorEastAsia" w:hint="eastAsia"/>
          <w:b/>
          <w:bCs/>
          <w:color w:val="000000"/>
          <w:kern w:val="0"/>
          <w:sz w:val="24"/>
          <w:szCs w:val="24"/>
          <w:lang/>
        </w:rPr>
        <w:t>6</w:t>
      </w:r>
      <w:r>
        <w:rPr>
          <w:rFonts w:asciiTheme="minorEastAsia" w:hAnsiTheme="minorEastAsia" w:cstheme="minorEastAsia" w:hint="eastAsia"/>
          <w:b/>
          <w:bCs/>
          <w:color w:val="000000"/>
          <w:kern w:val="0"/>
          <w:sz w:val="24"/>
          <w:szCs w:val="24"/>
          <w:lang/>
        </w:rPr>
        <w:t>分，共计</w:t>
      </w:r>
      <w:r>
        <w:rPr>
          <w:rFonts w:asciiTheme="minorEastAsia" w:hAnsiTheme="minorEastAsia" w:cstheme="minorEastAsia" w:hint="eastAsia"/>
          <w:b/>
          <w:bCs/>
          <w:color w:val="000000"/>
          <w:kern w:val="0"/>
          <w:sz w:val="24"/>
          <w:szCs w:val="24"/>
          <w:lang/>
        </w:rPr>
        <w:t>24</w:t>
      </w:r>
      <w:r>
        <w:rPr>
          <w:rFonts w:asciiTheme="minorEastAsia" w:hAnsiTheme="minorEastAsia" w:cstheme="minorEastAsia" w:hint="eastAsia"/>
          <w:b/>
          <w:bCs/>
          <w:color w:val="000000"/>
          <w:kern w:val="0"/>
          <w:sz w:val="24"/>
          <w:szCs w:val="24"/>
          <w:lang/>
        </w:rPr>
        <w:t>分）</w:t>
      </w:r>
      <w:r>
        <w:rPr>
          <w:rFonts w:asciiTheme="minorEastAsia" w:hAnsiTheme="minorEastAsia" w:cstheme="minorEastAsia" w:hint="eastAsia"/>
          <w:b/>
          <w:bCs/>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bCs/>
          <w:color w:val="000000"/>
          <w:kern w:val="0"/>
          <w:sz w:val="24"/>
          <w:szCs w:val="24"/>
          <w:lang/>
        </w:rPr>
        <w:t>1</w:t>
      </w:r>
      <w:r>
        <w:rPr>
          <w:rFonts w:asciiTheme="minorEastAsia" w:hAnsiTheme="minorEastAsia" w:cstheme="minorEastAsia" w:hint="eastAsia"/>
          <w:bCs/>
          <w:color w:val="000000"/>
          <w:kern w:val="0"/>
          <w:sz w:val="24"/>
          <w:szCs w:val="24"/>
          <w:lang/>
        </w:rPr>
        <w:t>、</w:t>
      </w:r>
      <w:r>
        <w:rPr>
          <w:rFonts w:asciiTheme="minorEastAsia" w:hAnsiTheme="minorEastAsia" w:cstheme="minorEastAsia" w:hint="eastAsia"/>
          <w:color w:val="000000"/>
          <w:kern w:val="0"/>
          <w:sz w:val="24"/>
          <w:szCs w:val="24"/>
          <w:lang/>
        </w:rPr>
        <w:t>公差与偏差有何区别和联系？</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答：公差是指允许尺寸的变动量。偏差是指某一尺寸减去其基本尺寸所得的代数差，有实际偏差和极限偏差之分。</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公差和极限偏差都是设计时给定的，前者是绝对值，后者是代数值，有正负号。公差用于控制一批零件实际尺寸的差异程度，反映加工难易程度。</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极限偏差是判断完工零件尺寸合格与否的根据，是决定切削工具与工件相对位置的依据。在数值上，公差等于两极限偏差之差的绝对值。</w:t>
      </w:r>
      <w:r>
        <w:rPr>
          <w:rFonts w:asciiTheme="minorEastAsia" w:hAnsiTheme="minorEastAsia" w:cstheme="minorEastAsia" w:hint="eastAsia"/>
          <w:color w:val="000000"/>
          <w:kern w:val="0"/>
          <w:sz w:val="24"/>
          <w:szCs w:val="24"/>
          <w:lang/>
        </w:rPr>
        <w:t xml:space="preserve"> </w:t>
      </w:r>
    </w:p>
    <w:p w:rsidR="002C180A" w:rsidRDefault="002C180A">
      <w:pPr>
        <w:widowControl/>
        <w:spacing w:line="380" w:lineRule="exact"/>
        <w:jc w:val="left"/>
        <w:rPr>
          <w:rFonts w:asciiTheme="minorEastAsia" w:hAnsiTheme="minorEastAsia" w:cstheme="minorEastAsia"/>
          <w:b/>
          <w:color w:val="000000"/>
          <w:kern w:val="0"/>
          <w:sz w:val="24"/>
          <w:szCs w:val="24"/>
          <w:lang/>
        </w:rPr>
      </w:pPr>
    </w:p>
    <w:p w:rsidR="002C180A" w:rsidRDefault="003B3912">
      <w:pPr>
        <w:widowControl/>
        <w:spacing w:line="380" w:lineRule="exact"/>
        <w:jc w:val="left"/>
        <w:rPr>
          <w:rFonts w:asciiTheme="minorEastAsia" w:hAnsiTheme="minorEastAsia" w:cstheme="minorEastAsia"/>
          <w:bCs/>
          <w:color w:val="000000"/>
          <w:kern w:val="0"/>
          <w:sz w:val="24"/>
          <w:szCs w:val="24"/>
          <w:lang/>
        </w:rPr>
      </w:pPr>
      <w:r>
        <w:rPr>
          <w:rFonts w:asciiTheme="minorEastAsia" w:hAnsiTheme="minorEastAsia" w:cstheme="minorEastAsia" w:hint="eastAsia"/>
          <w:bCs/>
          <w:color w:val="000000"/>
          <w:kern w:val="0"/>
          <w:sz w:val="24"/>
          <w:szCs w:val="24"/>
          <w:lang/>
        </w:rPr>
        <w:t>2</w:t>
      </w:r>
      <w:r>
        <w:rPr>
          <w:rFonts w:asciiTheme="minorEastAsia" w:hAnsiTheme="minorEastAsia" w:cstheme="minorEastAsia" w:hint="eastAsia"/>
          <w:bCs/>
          <w:color w:val="000000"/>
          <w:kern w:val="0"/>
          <w:sz w:val="24"/>
          <w:szCs w:val="24"/>
          <w:lang/>
        </w:rPr>
        <w:t>、何谓最大、最小实体尺寸？它和极限尺寸有何关系？</w:t>
      </w:r>
    </w:p>
    <w:p w:rsidR="002C180A" w:rsidRDefault="003B3912">
      <w:pPr>
        <w:widowControl/>
        <w:jc w:val="left"/>
        <w:rPr>
          <w:rFonts w:asciiTheme="minorEastAsia" w:hAnsiTheme="minorEastAsia" w:cstheme="minorEastAsia"/>
          <w:sz w:val="24"/>
          <w:szCs w:val="24"/>
        </w:rPr>
      </w:pPr>
      <w:r>
        <w:rPr>
          <w:rFonts w:asciiTheme="minorEastAsia" w:hAnsiTheme="minorEastAsia" w:cstheme="minorEastAsia" w:hint="eastAsia"/>
          <w:b/>
          <w:color w:val="000000"/>
          <w:kern w:val="0"/>
          <w:sz w:val="24"/>
          <w:szCs w:val="24"/>
          <w:lang/>
        </w:rPr>
        <w:t xml:space="preserve"> </w:t>
      </w:r>
    </w:p>
    <w:p w:rsidR="002C180A" w:rsidRDefault="003B3912">
      <w:pPr>
        <w:widowControl/>
        <w:jc w:val="left"/>
        <w:rPr>
          <w:rFonts w:asciiTheme="minorEastAsia" w:hAnsiTheme="minorEastAsia" w:cstheme="minorEastAsia"/>
          <w:sz w:val="24"/>
          <w:szCs w:val="24"/>
        </w:rPr>
      </w:pPr>
      <w:r>
        <w:rPr>
          <w:rFonts w:asciiTheme="minorEastAsia" w:hAnsiTheme="minorEastAsia" w:cstheme="minorEastAsia" w:hint="eastAsia"/>
          <w:noProof/>
          <w:kern w:val="0"/>
          <w:sz w:val="24"/>
          <w:szCs w:val="24"/>
        </w:rPr>
        <w:drawing>
          <wp:inline distT="0" distB="0" distL="114300" distR="114300">
            <wp:extent cx="5227320" cy="1199515"/>
            <wp:effectExtent l="0" t="0" r="11430" b="635"/>
            <wp:docPr id="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56"/>
                    <pic:cNvPicPr>
                      <a:picLocks noChangeAspect="1"/>
                    </pic:cNvPicPr>
                  </pic:nvPicPr>
                  <pic:blipFill>
                    <a:blip r:embed="rId8" cstate="print"/>
                    <a:stretch>
                      <a:fillRect/>
                    </a:stretch>
                  </pic:blipFill>
                  <pic:spPr>
                    <a:xfrm>
                      <a:off x="0" y="0"/>
                      <a:ext cx="5227320" cy="1199515"/>
                    </a:xfrm>
                    <a:prstGeom prst="rect">
                      <a:avLst/>
                    </a:prstGeom>
                    <a:noFill/>
                    <a:ln w="9525">
                      <a:noFill/>
                    </a:ln>
                  </pic:spPr>
                </pic:pic>
              </a:graphicData>
            </a:graphic>
          </wp:inline>
        </w:drawing>
      </w:r>
    </w:p>
    <w:p w:rsidR="002C180A" w:rsidRDefault="002C180A">
      <w:pPr>
        <w:widowControl/>
        <w:jc w:val="left"/>
        <w:rPr>
          <w:rFonts w:asciiTheme="minorEastAsia" w:hAnsiTheme="minorEastAsia" w:cstheme="minorEastAsia"/>
          <w:b/>
          <w:color w:val="000000"/>
          <w:kern w:val="0"/>
          <w:sz w:val="24"/>
          <w:szCs w:val="24"/>
          <w:lang/>
        </w:rPr>
      </w:pP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r>
        <w:rPr>
          <w:rFonts w:asciiTheme="minorEastAsia" w:hAnsiTheme="minorEastAsia" w:cstheme="minorEastAsia" w:hint="eastAsia"/>
          <w:color w:val="000000"/>
          <w:kern w:val="0"/>
          <w:sz w:val="24"/>
          <w:szCs w:val="24"/>
          <w:lang/>
        </w:rPr>
        <w:t>什么叫做“未注公差尺寸”？这一规定适用于什么条件？其公差等级和基本偏差是如何规定的？</w:t>
      </w:r>
      <w:r>
        <w:rPr>
          <w:rFonts w:asciiTheme="minorEastAsia" w:hAnsiTheme="minorEastAsia" w:cstheme="minorEastAsia" w:hint="eastAsia"/>
          <w:color w:val="000000"/>
          <w:kern w:val="0"/>
          <w:sz w:val="24"/>
          <w:szCs w:val="24"/>
          <w:lang/>
        </w:rPr>
        <w:t xml:space="preserve"> </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答：图样上没有注出公差的尺寸称未注公差尺寸。这一规定，适用于以下几种情况：</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l</w:t>
      </w:r>
      <w:r>
        <w:rPr>
          <w:rFonts w:asciiTheme="minorEastAsia" w:hAnsiTheme="minorEastAsia" w:cstheme="minorEastAsia" w:hint="eastAsia"/>
          <w:color w:val="000000"/>
          <w:kern w:val="0"/>
          <w:sz w:val="24"/>
          <w:szCs w:val="24"/>
          <w:lang/>
        </w:rPr>
        <w:t>）非配合尺寸的限制要求很低。</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2</w:t>
      </w:r>
      <w:r>
        <w:rPr>
          <w:rFonts w:asciiTheme="minorEastAsia" w:hAnsiTheme="minorEastAsia" w:cstheme="minorEastAsia" w:hint="eastAsia"/>
          <w:color w:val="000000"/>
          <w:kern w:val="0"/>
          <w:sz w:val="24"/>
          <w:szCs w:val="24"/>
          <w:lang/>
        </w:rPr>
        <w:t>）由工艺方法保证公差的尺寸。</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sz w:val="24"/>
          <w:szCs w:val="24"/>
        </w:rPr>
      </w:pP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3</w:t>
      </w:r>
      <w:r>
        <w:rPr>
          <w:rFonts w:asciiTheme="minorEastAsia" w:hAnsiTheme="minorEastAsia" w:cstheme="minorEastAsia" w:hint="eastAsia"/>
          <w:color w:val="000000"/>
          <w:kern w:val="0"/>
          <w:sz w:val="24"/>
          <w:szCs w:val="24"/>
          <w:lang/>
        </w:rPr>
        <w:t>）为简化制图，使图面清晰。</w:t>
      </w:r>
      <w:r>
        <w:rPr>
          <w:rFonts w:asciiTheme="minorEastAsia" w:hAnsiTheme="minorEastAsia" w:cstheme="minorEastAsia" w:hint="eastAsia"/>
          <w:color w:val="000000"/>
          <w:kern w:val="0"/>
          <w:sz w:val="24"/>
          <w:szCs w:val="24"/>
          <w:lang/>
        </w:rPr>
        <w:t xml:space="preserve"> </w:t>
      </w:r>
    </w:p>
    <w:p w:rsidR="002C180A" w:rsidRDefault="003B3912">
      <w:pPr>
        <w:widowControl/>
        <w:spacing w:line="380" w:lineRule="exact"/>
        <w:jc w:val="left"/>
        <w:rPr>
          <w:rFonts w:asciiTheme="minorEastAsia" w:hAnsiTheme="minorEastAsia" w:cstheme="minorEastAsia"/>
          <w:color w:val="000000"/>
          <w:kern w:val="0"/>
          <w:sz w:val="24"/>
          <w:szCs w:val="24"/>
          <w:lang/>
        </w:rPr>
      </w:pPr>
      <w:r>
        <w:rPr>
          <w:rFonts w:asciiTheme="minorEastAsia" w:hAnsiTheme="minorEastAsia" w:cstheme="minorEastAsia" w:hint="eastAsia"/>
          <w:color w:val="000000"/>
          <w:kern w:val="0"/>
          <w:sz w:val="24"/>
          <w:szCs w:val="24"/>
          <w:lang/>
        </w:rPr>
        <w:t>标准规定未注公差尺寸的公差等级为</w:t>
      </w:r>
      <w:r>
        <w:rPr>
          <w:rFonts w:asciiTheme="minorEastAsia" w:hAnsiTheme="minorEastAsia" w:cstheme="minorEastAsia" w:hint="eastAsia"/>
          <w:color w:val="000000"/>
          <w:kern w:val="0"/>
          <w:sz w:val="24"/>
          <w:szCs w:val="24"/>
          <w:lang/>
        </w:rPr>
        <w:t xml:space="preserve">IT12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IT18 </w:t>
      </w:r>
      <w:r>
        <w:rPr>
          <w:rFonts w:asciiTheme="minorEastAsia" w:hAnsiTheme="minorEastAsia" w:cstheme="minorEastAsia" w:hint="eastAsia"/>
          <w:color w:val="000000"/>
          <w:kern w:val="0"/>
          <w:sz w:val="24"/>
          <w:szCs w:val="24"/>
          <w:lang/>
        </w:rPr>
        <w:t>。基本偏差孔用</w:t>
      </w:r>
      <w:r>
        <w:rPr>
          <w:rFonts w:asciiTheme="minorEastAsia" w:hAnsiTheme="minorEastAsia" w:cstheme="minorEastAsia" w:hint="eastAsia"/>
          <w:color w:val="000000"/>
          <w:kern w:val="0"/>
          <w:sz w:val="24"/>
          <w:szCs w:val="24"/>
          <w:lang/>
        </w:rPr>
        <w:t>H</w:t>
      </w:r>
      <w:r>
        <w:rPr>
          <w:rFonts w:asciiTheme="minorEastAsia" w:hAnsiTheme="minorEastAsia" w:cstheme="minorEastAsia" w:hint="eastAsia"/>
          <w:color w:val="000000"/>
          <w:kern w:val="0"/>
          <w:sz w:val="24"/>
          <w:szCs w:val="24"/>
          <w:lang/>
        </w:rPr>
        <w:t>，</w:t>
      </w:r>
      <w:proofErr w:type="gramStart"/>
      <w:r>
        <w:rPr>
          <w:rFonts w:asciiTheme="minorEastAsia" w:hAnsiTheme="minorEastAsia" w:cstheme="minorEastAsia" w:hint="eastAsia"/>
          <w:color w:val="000000"/>
          <w:kern w:val="0"/>
          <w:sz w:val="24"/>
          <w:szCs w:val="24"/>
          <w:lang/>
        </w:rPr>
        <w:t>轴用</w:t>
      </w:r>
      <w:proofErr w:type="gramEnd"/>
      <w:r>
        <w:rPr>
          <w:rFonts w:asciiTheme="minorEastAsia" w:hAnsiTheme="minorEastAsia" w:cstheme="minorEastAsia" w:hint="eastAsia"/>
          <w:color w:val="000000"/>
          <w:kern w:val="0"/>
          <w:sz w:val="24"/>
          <w:szCs w:val="24"/>
          <w:lang/>
        </w:rPr>
        <w:t xml:space="preserve"> h</w:t>
      </w:r>
      <w:r>
        <w:rPr>
          <w:rFonts w:asciiTheme="minorEastAsia" w:hAnsiTheme="minorEastAsia" w:cstheme="minorEastAsia" w:hint="eastAsia"/>
          <w:color w:val="000000"/>
          <w:kern w:val="0"/>
          <w:sz w:val="24"/>
          <w:szCs w:val="24"/>
          <w:lang/>
        </w:rPr>
        <w:t>，长度用土</w:t>
      </w:r>
      <w:r>
        <w:rPr>
          <w:rFonts w:asciiTheme="minorEastAsia" w:hAnsiTheme="minorEastAsia" w:cstheme="minorEastAsia" w:hint="eastAsia"/>
          <w:color w:val="000000"/>
          <w:kern w:val="0"/>
          <w:sz w:val="24"/>
          <w:szCs w:val="24"/>
          <w:lang/>
        </w:rPr>
        <w:t xml:space="preserve"> IT/2 </w:t>
      </w:r>
      <w:r>
        <w:rPr>
          <w:rFonts w:asciiTheme="minorEastAsia" w:hAnsiTheme="minorEastAsia" w:cstheme="minorEastAsia" w:hint="eastAsia"/>
          <w:color w:val="000000"/>
          <w:kern w:val="0"/>
          <w:sz w:val="24"/>
          <w:szCs w:val="24"/>
          <w:lang/>
        </w:rPr>
        <w:t>，也可不分孔、轴和长度，</w:t>
      </w:r>
      <w:proofErr w:type="gramStart"/>
      <w:r>
        <w:rPr>
          <w:rFonts w:asciiTheme="minorEastAsia" w:hAnsiTheme="minorEastAsia" w:cstheme="minorEastAsia" w:hint="eastAsia"/>
          <w:color w:val="000000"/>
          <w:kern w:val="0"/>
          <w:sz w:val="24"/>
          <w:szCs w:val="24"/>
          <w:lang/>
        </w:rPr>
        <w:t>均按士</w:t>
      </w:r>
      <w:proofErr w:type="gramEnd"/>
      <w:r>
        <w:rPr>
          <w:rFonts w:asciiTheme="minorEastAsia" w:hAnsiTheme="minorEastAsia" w:cstheme="minorEastAsia" w:hint="eastAsia"/>
          <w:color w:val="000000"/>
          <w:kern w:val="0"/>
          <w:sz w:val="24"/>
          <w:szCs w:val="24"/>
          <w:lang/>
        </w:rPr>
        <w:t xml:space="preserve">IT/2 </w:t>
      </w:r>
      <w:r>
        <w:rPr>
          <w:rFonts w:asciiTheme="minorEastAsia" w:hAnsiTheme="minorEastAsia" w:cstheme="minorEastAsia" w:hint="eastAsia"/>
          <w:color w:val="000000"/>
          <w:kern w:val="0"/>
          <w:sz w:val="24"/>
          <w:szCs w:val="24"/>
          <w:lang/>
        </w:rPr>
        <w:t>。</w:t>
      </w:r>
      <w:r>
        <w:rPr>
          <w:rFonts w:asciiTheme="minorEastAsia" w:hAnsiTheme="minorEastAsia" w:cstheme="minorEastAsia" w:hint="eastAsia"/>
          <w:color w:val="000000"/>
          <w:kern w:val="0"/>
          <w:sz w:val="24"/>
          <w:szCs w:val="24"/>
          <w:lang/>
        </w:rPr>
        <w:t xml:space="preserve"> </w:t>
      </w:r>
    </w:p>
    <w:p w:rsidR="002C180A" w:rsidRDefault="002C180A">
      <w:pPr>
        <w:widowControl/>
        <w:spacing w:line="380" w:lineRule="exact"/>
        <w:jc w:val="left"/>
        <w:rPr>
          <w:rFonts w:asciiTheme="minorEastAsia" w:hAnsiTheme="minorEastAsia" w:cstheme="minorEastAsia"/>
          <w:color w:val="000000"/>
          <w:kern w:val="0"/>
          <w:sz w:val="24"/>
          <w:szCs w:val="24"/>
          <w:lang/>
        </w:rPr>
      </w:pPr>
    </w:p>
    <w:p w:rsidR="002C180A" w:rsidRDefault="003B3912">
      <w:pPr>
        <w:widowControl/>
        <w:numPr>
          <w:ilvl w:val="0"/>
          <w:numId w:val="4"/>
        </w:numPr>
        <w:spacing w:line="380" w:lineRule="exact"/>
        <w:jc w:val="left"/>
        <w:rPr>
          <w:rFonts w:asciiTheme="minorEastAsia" w:hAnsiTheme="minorEastAsia" w:cstheme="minorEastAsia"/>
          <w:sz w:val="24"/>
          <w:szCs w:val="24"/>
        </w:rPr>
      </w:pPr>
      <w:r>
        <w:rPr>
          <w:rFonts w:asciiTheme="minorEastAsia" w:hAnsiTheme="minorEastAsia" w:cstheme="minorEastAsia" w:hint="eastAsia"/>
          <w:sz w:val="24"/>
          <w:szCs w:val="24"/>
        </w:rPr>
        <w:lastRenderedPageBreak/>
        <w:t>互换性有什么作用？</w:t>
      </w:r>
    </w:p>
    <w:p w:rsidR="002C180A" w:rsidRDefault="002C180A">
      <w:pPr>
        <w:widowControl/>
        <w:jc w:val="left"/>
      </w:pPr>
    </w:p>
    <w:p w:rsidR="002C180A" w:rsidRDefault="003B3912">
      <w:pPr>
        <w:widowControl/>
        <w:jc w:val="left"/>
      </w:pPr>
      <w:r>
        <w:rPr>
          <w:rFonts w:ascii="宋体" w:eastAsia="宋体" w:hAnsi="宋体" w:cs="宋体"/>
          <w:noProof/>
          <w:kern w:val="0"/>
          <w:sz w:val="24"/>
          <w:szCs w:val="24"/>
        </w:rPr>
        <w:drawing>
          <wp:inline distT="0" distB="0" distL="114300" distR="114300">
            <wp:extent cx="5787390" cy="1287145"/>
            <wp:effectExtent l="0" t="0" r="3810" b="8255"/>
            <wp:docPr id="7"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IMG_256"/>
                    <pic:cNvPicPr>
                      <a:picLocks noChangeAspect="1"/>
                    </pic:cNvPicPr>
                  </pic:nvPicPr>
                  <pic:blipFill>
                    <a:blip r:embed="rId9" cstate="print"/>
                    <a:stretch>
                      <a:fillRect/>
                    </a:stretch>
                  </pic:blipFill>
                  <pic:spPr>
                    <a:xfrm>
                      <a:off x="0" y="0"/>
                      <a:ext cx="5787390" cy="1287145"/>
                    </a:xfrm>
                    <a:prstGeom prst="rect">
                      <a:avLst/>
                    </a:prstGeom>
                    <a:noFill/>
                    <a:ln w="9525">
                      <a:noFill/>
                    </a:ln>
                  </pic:spPr>
                </pic:pic>
              </a:graphicData>
            </a:graphic>
          </wp:inline>
        </w:drawing>
      </w:r>
    </w:p>
    <w:p w:rsidR="002C180A" w:rsidRDefault="002C180A">
      <w:pPr>
        <w:widowControl/>
        <w:jc w:val="left"/>
      </w:pPr>
    </w:p>
    <w:p w:rsidR="002C180A" w:rsidRDefault="002C180A">
      <w:pPr>
        <w:widowControl/>
        <w:jc w:val="left"/>
      </w:pPr>
    </w:p>
    <w:p w:rsidR="002C180A" w:rsidRDefault="002C180A">
      <w:pPr>
        <w:widowControl/>
        <w:jc w:val="left"/>
      </w:pPr>
    </w:p>
    <w:p w:rsidR="002C180A" w:rsidRDefault="003B3912">
      <w:pPr>
        <w:widowControl/>
        <w:spacing w:line="380" w:lineRule="exact"/>
        <w:jc w:val="left"/>
        <w:rPr>
          <w:b/>
          <w:bCs/>
          <w:sz w:val="24"/>
          <w:szCs w:val="24"/>
        </w:rPr>
      </w:pPr>
      <w:r>
        <w:rPr>
          <w:rFonts w:hint="eastAsia"/>
          <w:b/>
          <w:bCs/>
          <w:sz w:val="24"/>
          <w:szCs w:val="24"/>
        </w:rPr>
        <w:t>六、计算题（本大题共</w:t>
      </w:r>
      <w:r>
        <w:rPr>
          <w:rFonts w:hint="eastAsia"/>
          <w:b/>
          <w:bCs/>
          <w:sz w:val="24"/>
          <w:szCs w:val="24"/>
        </w:rPr>
        <w:t>2</w:t>
      </w:r>
      <w:r>
        <w:rPr>
          <w:rFonts w:hint="eastAsia"/>
          <w:b/>
          <w:bCs/>
          <w:sz w:val="24"/>
          <w:szCs w:val="24"/>
        </w:rPr>
        <w:t>小题，，每小题</w:t>
      </w:r>
      <w:r>
        <w:rPr>
          <w:rFonts w:hint="eastAsia"/>
          <w:b/>
          <w:bCs/>
          <w:sz w:val="24"/>
          <w:szCs w:val="24"/>
        </w:rPr>
        <w:t>8</w:t>
      </w:r>
      <w:r>
        <w:rPr>
          <w:rFonts w:hint="eastAsia"/>
          <w:b/>
          <w:bCs/>
          <w:sz w:val="24"/>
          <w:szCs w:val="24"/>
        </w:rPr>
        <w:t>分，共计</w:t>
      </w:r>
      <w:r>
        <w:rPr>
          <w:rFonts w:hint="eastAsia"/>
          <w:b/>
          <w:bCs/>
          <w:sz w:val="24"/>
          <w:szCs w:val="24"/>
        </w:rPr>
        <w:t>16</w:t>
      </w:r>
      <w:r>
        <w:rPr>
          <w:rFonts w:hint="eastAsia"/>
          <w:b/>
          <w:bCs/>
          <w:sz w:val="24"/>
          <w:szCs w:val="24"/>
        </w:rPr>
        <w:t>分）</w:t>
      </w:r>
    </w:p>
    <w:p w:rsidR="002C180A" w:rsidRDefault="003B3912">
      <w:pPr>
        <w:widowControl/>
        <w:spacing w:line="380" w:lineRule="exact"/>
        <w:jc w:val="left"/>
        <w:rPr>
          <w:sz w:val="24"/>
          <w:szCs w:val="24"/>
        </w:rPr>
      </w:pPr>
      <w:r>
        <w:rPr>
          <w:rFonts w:hint="eastAsia"/>
          <w:sz w:val="24"/>
          <w:szCs w:val="24"/>
        </w:rPr>
        <w:t xml:space="preserve"> 1</w:t>
      </w:r>
      <w:r>
        <w:rPr>
          <w:rFonts w:hint="eastAsia"/>
          <w:sz w:val="24"/>
          <w:szCs w:val="24"/>
        </w:rPr>
        <w:t>、请计算下列孔与轴的上偏差，下偏差，公差，最大极限尺寸，最小极限尺寸。</w:t>
      </w:r>
    </w:p>
    <w:p w:rsidR="002C180A" w:rsidRDefault="003B3912">
      <w:pPr>
        <w:widowControl/>
        <w:ind w:firstLineChars="200" w:firstLine="480"/>
        <w:jc w:val="left"/>
        <w:rPr>
          <w:rFonts w:asciiTheme="minorEastAsia" w:hAnsiTheme="minorEastAsia" w:cstheme="minorEastAsia"/>
          <w:kern w:val="0"/>
          <w:sz w:val="24"/>
          <w:szCs w:val="24"/>
          <w:lang/>
        </w:rPr>
      </w:pPr>
      <w:r>
        <w:rPr>
          <w:rFonts w:asciiTheme="minorEastAsia" w:hAnsiTheme="minorEastAsia" w:cstheme="minorEastAsia" w:hint="eastAsia"/>
          <w:sz w:val="24"/>
          <w:szCs w:val="24"/>
        </w:rPr>
        <w:t>孔</w:t>
      </w:r>
      <w:r>
        <w:rPr>
          <w:rFonts w:asciiTheme="minorEastAsia" w:hAnsiTheme="minorEastAsia" w:cstheme="minorEastAsia" w:hint="eastAsia"/>
          <w:noProof/>
          <w:kern w:val="0"/>
          <w:sz w:val="24"/>
          <w:szCs w:val="24"/>
        </w:rPr>
        <w:drawing>
          <wp:inline distT="0" distB="0" distL="114300" distR="114300">
            <wp:extent cx="180975" cy="171450"/>
            <wp:effectExtent l="0" t="0" r="9525" b="0"/>
            <wp:docPr id="9"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IMG_256"/>
                    <pic:cNvPicPr>
                      <a:picLocks noChangeAspect="1"/>
                    </pic:cNvPicPr>
                  </pic:nvPicPr>
                  <pic:blipFill>
                    <a:blip r:embed="rId10" cstate="print"/>
                    <a:stretch>
                      <a:fillRect/>
                    </a:stretch>
                  </pic:blipFill>
                  <pic:spPr>
                    <a:xfrm>
                      <a:off x="0" y="0"/>
                      <a:ext cx="180975" cy="171450"/>
                    </a:xfrm>
                    <a:prstGeom prst="rect">
                      <a:avLst/>
                    </a:prstGeom>
                    <a:noFill/>
                    <a:ln w="9525">
                      <a:noFill/>
                    </a:ln>
                  </pic:spPr>
                </pic:pic>
              </a:graphicData>
            </a:graphic>
          </wp:inline>
        </w:drawing>
      </w:r>
      <w:r>
        <w:rPr>
          <w:rFonts w:asciiTheme="minorEastAsia" w:hAnsiTheme="minorEastAsia" w:cstheme="minorEastAsia" w:hint="eastAsia"/>
          <w:kern w:val="0"/>
          <w:sz w:val="24"/>
          <w:szCs w:val="24"/>
          <w:lang/>
        </w:rPr>
        <w:t>32</w:t>
      </w:r>
    </w:p>
    <w:p w:rsidR="002C180A" w:rsidRDefault="003B3912">
      <w:pPr>
        <w:widowControl/>
        <w:ind w:firstLineChars="200" w:firstLine="480"/>
        <w:jc w:val="left"/>
        <w:rPr>
          <w:rFonts w:asciiTheme="minorEastAsia" w:hAnsiTheme="minorEastAsia" w:cstheme="minorEastAsia"/>
          <w:sz w:val="24"/>
          <w:szCs w:val="24"/>
        </w:rPr>
      </w:pPr>
      <w:r>
        <w:rPr>
          <w:rFonts w:asciiTheme="minorEastAsia" w:hAnsiTheme="minorEastAsia" w:cstheme="minorEastAsia" w:hint="eastAsia"/>
          <w:kern w:val="0"/>
          <w:sz w:val="24"/>
          <w:szCs w:val="24"/>
          <w:lang/>
        </w:rPr>
        <w:t>轴</w:t>
      </w:r>
      <w:r>
        <w:rPr>
          <w:rFonts w:asciiTheme="minorEastAsia" w:hAnsiTheme="minorEastAsia" w:cstheme="minorEastAsia" w:hint="eastAsia"/>
          <w:noProof/>
          <w:kern w:val="0"/>
          <w:sz w:val="24"/>
          <w:szCs w:val="24"/>
        </w:rPr>
        <w:drawing>
          <wp:inline distT="0" distB="0" distL="114300" distR="114300">
            <wp:extent cx="180975" cy="171450"/>
            <wp:effectExtent l="0" t="0" r="9525" b="0"/>
            <wp:docPr id="11"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56"/>
                    <pic:cNvPicPr>
                      <a:picLocks noChangeAspect="1"/>
                    </pic:cNvPicPr>
                  </pic:nvPicPr>
                  <pic:blipFill>
                    <a:blip r:embed="rId10" cstate="print"/>
                    <a:stretch>
                      <a:fillRect/>
                    </a:stretch>
                  </pic:blipFill>
                  <pic:spPr>
                    <a:xfrm>
                      <a:off x="0" y="0"/>
                      <a:ext cx="180975" cy="171450"/>
                    </a:xfrm>
                    <a:prstGeom prst="rect">
                      <a:avLst/>
                    </a:prstGeom>
                    <a:noFill/>
                    <a:ln w="9525">
                      <a:noFill/>
                    </a:ln>
                  </pic:spPr>
                </pic:pic>
              </a:graphicData>
            </a:graphic>
          </wp:inline>
        </w:drawing>
      </w:r>
      <w:r>
        <w:rPr>
          <w:rFonts w:asciiTheme="minorEastAsia" w:hAnsiTheme="minorEastAsia" w:cstheme="minorEastAsia" w:hint="eastAsia"/>
          <w:kern w:val="0"/>
          <w:sz w:val="24"/>
          <w:szCs w:val="24"/>
          <w:lang/>
        </w:rPr>
        <w:t>30</w:t>
      </w:r>
    </w:p>
    <w:p w:rsidR="002C180A" w:rsidRDefault="003B3912">
      <w:pPr>
        <w:widowControl/>
        <w:jc w:val="left"/>
      </w:pPr>
      <w:r>
        <w:rPr>
          <w:rFonts w:ascii="宋体" w:eastAsia="宋体" w:hAnsi="宋体" w:cs="宋体"/>
          <w:noProof/>
          <w:kern w:val="0"/>
          <w:sz w:val="24"/>
          <w:szCs w:val="24"/>
        </w:rPr>
        <w:drawing>
          <wp:inline distT="0" distB="0" distL="114300" distR="114300">
            <wp:extent cx="4457700" cy="1409700"/>
            <wp:effectExtent l="0" t="0" r="0" b="0"/>
            <wp:docPr id="15"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IMG_256"/>
                    <pic:cNvPicPr>
                      <a:picLocks noChangeAspect="1"/>
                    </pic:cNvPicPr>
                  </pic:nvPicPr>
                  <pic:blipFill>
                    <a:blip r:embed="rId11" cstate="print"/>
                    <a:stretch>
                      <a:fillRect/>
                    </a:stretch>
                  </pic:blipFill>
                  <pic:spPr>
                    <a:xfrm>
                      <a:off x="0" y="0"/>
                      <a:ext cx="4457700" cy="1409700"/>
                    </a:xfrm>
                    <a:prstGeom prst="rect">
                      <a:avLst/>
                    </a:prstGeom>
                    <a:noFill/>
                    <a:ln w="9525">
                      <a:noFill/>
                    </a:ln>
                  </pic:spPr>
                </pic:pic>
              </a:graphicData>
            </a:graphic>
          </wp:inline>
        </w:drawing>
      </w:r>
    </w:p>
    <w:p w:rsidR="002C180A" w:rsidRDefault="002C180A">
      <w:pPr>
        <w:widowControl/>
        <w:jc w:val="left"/>
        <w:rPr>
          <w:rFonts w:ascii="宋体" w:eastAsia="宋体" w:hAnsi="宋体" w:cs="宋体"/>
          <w:kern w:val="0"/>
          <w:sz w:val="24"/>
          <w:szCs w:val="24"/>
          <w:lang/>
        </w:rPr>
      </w:pPr>
    </w:p>
    <w:p w:rsidR="002C180A" w:rsidRDefault="002C180A">
      <w:pPr>
        <w:widowControl/>
        <w:jc w:val="left"/>
      </w:pPr>
    </w:p>
    <w:p w:rsidR="002C180A" w:rsidRDefault="002C180A">
      <w:pPr>
        <w:widowControl/>
        <w:jc w:val="left"/>
      </w:pPr>
    </w:p>
    <w:p w:rsidR="002C180A" w:rsidRDefault="002C180A">
      <w:pPr>
        <w:widowControl/>
        <w:jc w:val="left"/>
      </w:pPr>
    </w:p>
    <w:p w:rsidR="002C180A" w:rsidRDefault="003B3912">
      <w:pPr>
        <w:numPr>
          <w:ilvl w:val="0"/>
          <w:numId w:val="5"/>
        </w:numPr>
        <w:spacing w:line="380" w:lineRule="exact"/>
        <w:rPr>
          <w:rFonts w:asciiTheme="minorEastAsia" w:hAnsiTheme="minorEastAsia" w:cstheme="minorEastAsia"/>
          <w:sz w:val="24"/>
          <w:szCs w:val="24"/>
        </w:rPr>
      </w:pPr>
      <w:r>
        <w:rPr>
          <w:rFonts w:asciiTheme="minorEastAsia" w:hAnsiTheme="minorEastAsia" w:cstheme="minorEastAsia" w:hint="eastAsia"/>
          <w:sz w:val="24"/>
          <w:szCs w:val="24"/>
        </w:rPr>
        <w:t>设某孔、</w:t>
      </w:r>
      <w:proofErr w:type="gramStart"/>
      <w:r>
        <w:rPr>
          <w:rFonts w:asciiTheme="minorEastAsia" w:hAnsiTheme="minorEastAsia" w:cstheme="minorEastAsia" w:hint="eastAsia"/>
          <w:sz w:val="24"/>
          <w:szCs w:val="24"/>
        </w:rPr>
        <w:t>轴配合</w:t>
      </w:r>
      <w:proofErr w:type="gramEnd"/>
      <w:r>
        <w:rPr>
          <w:rFonts w:asciiTheme="minorEastAsia" w:hAnsiTheme="minorEastAsia" w:cstheme="minorEastAsia" w:hint="eastAsia"/>
          <w:sz w:val="24"/>
          <w:szCs w:val="24"/>
        </w:rPr>
        <w:t>的基本尺寸为</w:t>
      </w:r>
      <w:r>
        <w:rPr>
          <w:rFonts w:asciiTheme="minorEastAsia" w:hAnsiTheme="minorEastAsia" w:cstheme="minorEastAsia" w:hint="eastAsia"/>
          <w:noProof/>
          <w:sz w:val="24"/>
          <w:szCs w:val="24"/>
        </w:rPr>
        <w:drawing>
          <wp:inline distT="0" distB="0" distL="114300" distR="114300">
            <wp:extent cx="114300" cy="952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cstate="print"/>
                    <a:stretch>
                      <a:fillRect/>
                    </a:stretch>
                  </pic:blipFill>
                  <pic:spPr>
                    <a:xfrm>
                      <a:off x="0" y="0"/>
                      <a:ext cx="114300" cy="95250"/>
                    </a:xfrm>
                    <a:prstGeom prst="rect">
                      <a:avLst/>
                    </a:prstGeom>
                    <a:noFill/>
                    <a:ln>
                      <a:noFill/>
                    </a:ln>
                  </pic:spPr>
                </pic:pic>
              </a:graphicData>
            </a:graphic>
          </wp:inline>
        </w:drawing>
      </w:r>
      <w:r>
        <w:rPr>
          <w:rFonts w:asciiTheme="minorEastAsia" w:hAnsiTheme="minorEastAsia" w:cstheme="minorEastAsia" w:hint="eastAsia"/>
          <w:sz w:val="24"/>
          <w:szCs w:val="24"/>
        </w:rPr>
        <w:t>60</w:t>
      </w:r>
      <w:r>
        <w:rPr>
          <w:rFonts w:asciiTheme="minorEastAsia" w:hAnsiTheme="minorEastAsia" w:cstheme="minorEastAsia" w:hint="eastAsia"/>
          <w:sz w:val="24"/>
          <w:szCs w:val="24"/>
        </w:rPr>
        <w:t>mm</w:t>
      </w:r>
      <w:r>
        <w:rPr>
          <w:rFonts w:asciiTheme="minorEastAsia" w:hAnsiTheme="minorEastAsia" w:cstheme="minorEastAsia" w:hint="eastAsia"/>
          <w:sz w:val="24"/>
          <w:szCs w:val="24"/>
        </w:rPr>
        <w:t>，要求间隙在</w:t>
      </w:r>
      <w:r>
        <w:rPr>
          <w:rFonts w:asciiTheme="minorEastAsia" w:hAnsiTheme="minorEastAsia" w:cstheme="minorEastAsia" w:hint="eastAsia"/>
          <w:sz w:val="24"/>
          <w:szCs w:val="24"/>
        </w:rPr>
        <w:t>um30</w:t>
      </w:r>
      <w:r>
        <w:rPr>
          <w:rFonts w:asciiTheme="minorEastAsia" w:hAnsiTheme="minorEastAsia" w:cstheme="minorEastAsia" w:hint="eastAsia"/>
          <w:sz w:val="24"/>
          <w:szCs w:val="24"/>
        </w:rPr>
        <w:t>～</w:t>
      </w:r>
      <w:r>
        <w:rPr>
          <w:rFonts w:asciiTheme="minorEastAsia" w:hAnsiTheme="minorEastAsia" w:cstheme="minorEastAsia" w:hint="eastAsia"/>
          <w:sz w:val="24"/>
          <w:szCs w:val="24"/>
        </w:rPr>
        <w:t>um80</w:t>
      </w:r>
      <w:r>
        <w:rPr>
          <w:rFonts w:asciiTheme="minorEastAsia" w:hAnsiTheme="minorEastAsia" w:cstheme="minorEastAsia" w:hint="eastAsia"/>
          <w:sz w:val="24"/>
          <w:szCs w:val="24"/>
        </w:rPr>
        <w:t>之间，试确定孔、轴公差等级和配合代号，并画出公差带图和配合公差图。</w:t>
      </w:r>
    </w:p>
    <w:p w:rsidR="002C180A" w:rsidRDefault="002C180A">
      <w:pPr>
        <w:widowControl/>
        <w:jc w:val="left"/>
      </w:pPr>
    </w:p>
    <w:p w:rsidR="002C180A" w:rsidRDefault="002C180A">
      <w:pPr>
        <w:spacing w:line="360" w:lineRule="auto"/>
        <w:jc w:val="left"/>
        <w:rPr>
          <w:rFonts w:ascii="宋体" w:eastAsia="宋体" w:hAnsi="宋体" w:cs="宋体"/>
          <w:b/>
          <w:bCs/>
          <w:sz w:val="24"/>
          <w:szCs w:val="24"/>
        </w:rPr>
      </w:pPr>
    </w:p>
    <w:p w:rsidR="002C180A" w:rsidRDefault="003B3912">
      <w:pPr>
        <w:widowControl/>
        <w:jc w:val="left"/>
      </w:pPr>
      <w:r>
        <w:rPr>
          <w:rFonts w:ascii="宋体" w:eastAsia="宋体" w:hAnsi="宋体" w:cs="宋体"/>
          <w:noProof/>
          <w:kern w:val="0"/>
          <w:sz w:val="24"/>
          <w:szCs w:val="24"/>
        </w:rPr>
        <w:lastRenderedPageBreak/>
        <w:drawing>
          <wp:inline distT="0" distB="0" distL="114300" distR="114300">
            <wp:extent cx="4878705" cy="4305300"/>
            <wp:effectExtent l="0" t="0" r="17145" b="0"/>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13" cstate="print"/>
                    <a:stretch>
                      <a:fillRect/>
                    </a:stretch>
                  </pic:blipFill>
                  <pic:spPr>
                    <a:xfrm>
                      <a:off x="0" y="0"/>
                      <a:ext cx="4878705" cy="4305300"/>
                    </a:xfrm>
                    <a:prstGeom prst="rect">
                      <a:avLst/>
                    </a:prstGeom>
                    <a:noFill/>
                    <a:ln w="9525">
                      <a:noFill/>
                    </a:ln>
                  </pic:spPr>
                </pic:pic>
              </a:graphicData>
            </a:graphic>
          </wp:inline>
        </w:drawing>
      </w:r>
    </w:p>
    <w:p w:rsidR="002C180A" w:rsidRDefault="003B3912">
      <w:pPr>
        <w:widowControl/>
        <w:jc w:val="left"/>
      </w:pPr>
      <w:r>
        <w:rPr>
          <w:rFonts w:ascii="宋体" w:eastAsia="宋体" w:hAnsi="宋体" w:cs="宋体"/>
          <w:noProof/>
          <w:kern w:val="0"/>
          <w:sz w:val="24"/>
          <w:szCs w:val="24"/>
        </w:rPr>
        <w:drawing>
          <wp:inline distT="0" distB="0" distL="114300" distR="114300">
            <wp:extent cx="3152775" cy="3295650"/>
            <wp:effectExtent l="0" t="0" r="9525" b="0"/>
            <wp:docPr id="1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IMG_256"/>
                    <pic:cNvPicPr>
                      <a:picLocks noChangeAspect="1"/>
                    </pic:cNvPicPr>
                  </pic:nvPicPr>
                  <pic:blipFill>
                    <a:blip r:embed="rId14" cstate="print"/>
                    <a:stretch>
                      <a:fillRect/>
                    </a:stretch>
                  </pic:blipFill>
                  <pic:spPr>
                    <a:xfrm>
                      <a:off x="0" y="0"/>
                      <a:ext cx="3152775" cy="3295650"/>
                    </a:xfrm>
                    <a:prstGeom prst="rect">
                      <a:avLst/>
                    </a:prstGeom>
                    <a:noFill/>
                    <a:ln w="9525">
                      <a:noFill/>
                    </a:ln>
                  </pic:spPr>
                </pic:pic>
              </a:graphicData>
            </a:graphic>
          </wp:inline>
        </w:drawing>
      </w:r>
    </w:p>
    <w:p w:rsidR="002C180A" w:rsidRDefault="002C180A">
      <w:pPr>
        <w:widowControl/>
        <w:jc w:val="left"/>
        <w:rPr>
          <w:rFonts w:ascii="宋体" w:eastAsia="宋体" w:hAnsi="宋体" w:cs="宋体"/>
          <w:kern w:val="0"/>
          <w:sz w:val="24"/>
          <w:szCs w:val="24"/>
          <w:lang/>
        </w:rPr>
      </w:pPr>
    </w:p>
    <w:p w:rsidR="002C180A" w:rsidRDefault="002C180A">
      <w:pPr>
        <w:widowControl/>
        <w:jc w:val="left"/>
        <w:rPr>
          <w:rFonts w:ascii="宋体" w:eastAsia="宋体" w:hAnsi="宋体" w:cs="宋体"/>
          <w:kern w:val="0"/>
          <w:sz w:val="24"/>
          <w:szCs w:val="24"/>
          <w:lang/>
        </w:rPr>
      </w:pPr>
    </w:p>
    <w:sectPr w:rsidR="002C180A" w:rsidSect="002C180A">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912" w:rsidRDefault="003B3912" w:rsidP="002C180A">
      <w:r>
        <w:separator/>
      </w:r>
    </w:p>
  </w:endnote>
  <w:endnote w:type="continuationSeparator" w:id="0">
    <w:p w:rsidR="003B3912" w:rsidRDefault="003B3912" w:rsidP="002C18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STSongStd-Light-Acro">
    <w:altName w:val="Times New Roman"/>
    <w:charset w:val="00"/>
    <w:family w:val="auto"/>
    <w:pitch w:val="default"/>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0A" w:rsidRDefault="002C180A">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2C180A" w:rsidRDefault="003B3912">
                <w:pPr>
                  <w:pStyle w:val="a4"/>
                </w:pPr>
                <w:r>
                  <w:rPr>
                    <w:rFonts w:hint="eastAsia"/>
                  </w:rPr>
                  <w:t>第</w:t>
                </w:r>
                <w:r>
                  <w:rPr>
                    <w:rFonts w:hint="eastAsia"/>
                  </w:rPr>
                  <w:t xml:space="preserve"> </w:t>
                </w:r>
                <w:r w:rsidR="002C180A">
                  <w:rPr>
                    <w:rFonts w:hint="eastAsia"/>
                  </w:rPr>
                  <w:fldChar w:fldCharType="begin"/>
                </w:r>
                <w:r>
                  <w:rPr>
                    <w:rFonts w:hint="eastAsia"/>
                  </w:rPr>
                  <w:instrText xml:space="preserve"> PAGE  \* MERGEFORMAT </w:instrText>
                </w:r>
                <w:r w:rsidR="002C180A">
                  <w:rPr>
                    <w:rFonts w:hint="eastAsia"/>
                  </w:rPr>
                  <w:fldChar w:fldCharType="separate"/>
                </w:r>
                <w:r w:rsidR="0056734B">
                  <w:rPr>
                    <w:noProof/>
                  </w:rPr>
                  <w:t>7</w:t>
                </w:r>
                <w:r w:rsidR="002C180A">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6734B">
                    <w:rPr>
                      <w:noProof/>
                    </w:rPr>
                    <w:t>7</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912" w:rsidRDefault="003B3912" w:rsidP="002C180A">
      <w:r>
        <w:separator/>
      </w:r>
    </w:p>
  </w:footnote>
  <w:footnote w:type="continuationSeparator" w:id="0">
    <w:p w:rsidR="003B3912" w:rsidRDefault="003B3912" w:rsidP="002C18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6D03CF"/>
    <w:multiLevelType w:val="singleLevel"/>
    <w:tmpl w:val="A36D03CF"/>
    <w:lvl w:ilvl="0">
      <w:start w:val="4"/>
      <w:numFmt w:val="decimal"/>
      <w:suff w:val="nothing"/>
      <w:lvlText w:val="%1、"/>
      <w:lvlJc w:val="left"/>
    </w:lvl>
  </w:abstractNum>
  <w:abstractNum w:abstractNumId="1">
    <w:nsid w:val="F9736280"/>
    <w:multiLevelType w:val="singleLevel"/>
    <w:tmpl w:val="F9736280"/>
    <w:lvl w:ilvl="0">
      <w:start w:val="1"/>
      <w:numFmt w:val="decimal"/>
      <w:lvlText w:val="%1."/>
      <w:lvlJc w:val="left"/>
      <w:pPr>
        <w:tabs>
          <w:tab w:val="left" w:pos="312"/>
        </w:tabs>
      </w:pPr>
    </w:lvl>
  </w:abstractNum>
  <w:abstractNum w:abstractNumId="2">
    <w:nsid w:val="15F961AC"/>
    <w:multiLevelType w:val="singleLevel"/>
    <w:tmpl w:val="15F961AC"/>
    <w:lvl w:ilvl="0">
      <w:start w:val="1"/>
      <w:numFmt w:val="chineseCounting"/>
      <w:suff w:val="nothing"/>
      <w:lvlText w:val="%1、"/>
      <w:lvlJc w:val="left"/>
      <w:rPr>
        <w:rFonts w:hint="eastAsia"/>
      </w:rPr>
    </w:lvl>
  </w:abstractNum>
  <w:abstractNum w:abstractNumId="3">
    <w:nsid w:val="48982FA1"/>
    <w:multiLevelType w:val="singleLevel"/>
    <w:tmpl w:val="48982FA1"/>
    <w:lvl w:ilvl="0">
      <w:start w:val="4"/>
      <w:numFmt w:val="chineseCounting"/>
      <w:suff w:val="nothing"/>
      <w:lvlText w:val="%1、"/>
      <w:lvlJc w:val="left"/>
      <w:rPr>
        <w:rFonts w:hint="eastAsia"/>
      </w:rPr>
    </w:lvl>
  </w:abstractNum>
  <w:abstractNum w:abstractNumId="4">
    <w:nsid w:val="7228A524"/>
    <w:multiLevelType w:val="singleLevel"/>
    <w:tmpl w:val="7228A524"/>
    <w:lvl w:ilvl="0">
      <w:start w:val="1"/>
      <w:numFmt w:val="decimal"/>
      <w:suff w:val="nothing"/>
      <w:lvlText w:val="%1、"/>
      <w:lvlJc w:val="left"/>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proofState w:spelling="clean" w:grammar="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2C180A"/>
    <w:rsid w:val="003B3912"/>
    <w:rsid w:val="003F70DD"/>
    <w:rsid w:val="0056734B"/>
    <w:rsid w:val="00BF4A18"/>
    <w:rsid w:val="00F21EE9"/>
    <w:rsid w:val="02003965"/>
    <w:rsid w:val="029E0948"/>
    <w:rsid w:val="02A6348C"/>
    <w:rsid w:val="02F86C47"/>
    <w:rsid w:val="03A65639"/>
    <w:rsid w:val="04691673"/>
    <w:rsid w:val="06B7028A"/>
    <w:rsid w:val="073931E9"/>
    <w:rsid w:val="07466358"/>
    <w:rsid w:val="07960BEA"/>
    <w:rsid w:val="08AB0267"/>
    <w:rsid w:val="08B0037F"/>
    <w:rsid w:val="08B77823"/>
    <w:rsid w:val="08DA3DBD"/>
    <w:rsid w:val="0A5F26E2"/>
    <w:rsid w:val="0A7737F1"/>
    <w:rsid w:val="0B3F7D83"/>
    <w:rsid w:val="0BB73B40"/>
    <w:rsid w:val="0C4A59E2"/>
    <w:rsid w:val="0D7C7EB8"/>
    <w:rsid w:val="0E44619C"/>
    <w:rsid w:val="0E773120"/>
    <w:rsid w:val="0ECB6F99"/>
    <w:rsid w:val="0F583133"/>
    <w:rsid w:val="0F784E3D"/>
    <w:rsid w:val="1017314F"/>
    <w:rsid w:val="113757BB"/>
    <w:rsid w:val="12271A4C"/>
    <w:rsid w:val="129D4E39"/>
    <w:rsid w:val="12C606BB"/>
    <w:rsid w:val="13637EB9"/>
    <w:rsid w:val="137B6D37"/>
    <w:rsid w:val="145B7B51"/>
    <w:rsid w:val="14953587"/>
    <w:rsid w:val="158A2607"/>
    <w:rsid w:val="16026E3D"/>
    <w:rsid w:val="160301FC"/>
    <w:rsid w:val="163F388E"/>
    <w:rsid w:val="16A73D94"/>
    <w:rsid w:val="17171ADE"/>
    <w:rsid w:val="17D92B68"/>
    <w:rsid w:val="190D60E4"/>
    <w:rsid w:val="194A2C30"/>
    <w:rsid w:val="196E2178"/>
    <w:rsid w:val="1A595377"/>
    <w:rsid w:val="1AF73C56"/>
    <w:rsid w:val="1B8B5642"/>
    <w:rsid w:val="1BDE5224"/>
    <w:rsid w:val="1C4709A0"/>
    <w:rsid w:val="1C5549C6"/>
    <w:rsid w:val="1D1C3FFF"/>
    <w:rsid w:val="1E35175F"/>
    <w:rsid w:val="1E4F3322"/>
    <w:rsid w:val="1EB93856"/>
    <w:rsid w:val="20702B5A"/>
    <w:rsid w:val="20F50401"/>
    <w:rsid w:val="215A6B3C"/>
    <w:rsid w:val="217634CA"/>
    <w:rsid w:val="21912017"/>
    <w:rsid w:val="22140B46"/>
    <w:rsid w:val="225F40A9"/>
    <w:rsid w:val="228B7A9D"/>
    <w:rsid w:val="229E761B"/>
    <w:rsid w:val="22DE3463"/>
    <w:rsid w:val="23792908"/>
    <w:rsid w:val="23DE28E4"/>
    <w:rsid w:val="240446A7"/>
    <w:rsid w:val="2591055D"/>
    <w:rsid w:val="260F3142"/>
    <w:rsid w:val="26172C0E"/>
    <w:rsid w:val="27736371"/>
    <w:rsid w:val="29186276"/>
    <w:rsid w:val="2977489C"/>
    <w:rsid w:val="297B2CE2"/>
    <w:rsid w:val="2A284F30"/>
    <w:rsid w:val="2A9A5367"/>
    <w:rsid w:val="2B4F0D90"/>
    <w:rsid w:val="2CF418D5"/>
    <w:rsid w:val="2DCE27F5"/>
    <w:rsid w:val="2F24060B"/>
    <w:rsid w:val="2FBD3592"/>
    <w:rsid w:val="3075313F"/>
    <w:rsid w:val="307561EC"/>
    <w:rsid w:val="30A669F4"/>
    <w:rsid w:val="31575732"/>
    <w:rsid w:val="316D2F51"/>
    <w:rsid w:val="32E611B6"/>
    <w:rsid w:val="33335FDF"/>
    <w:rsid w:val="33434BF3"/>
    <w:rsid w:val="34E93019"/>
    <w:rsid w:val="36080EE7"/>
    <w:rsid w:val="37EB074D"/>
    <w:rsid w:val="38030A75"/>
    <w:rsid w:val="383A049B"/>
    <w:rsid w:val="388E0CC2"/>
    <w:rsid w:val="3AD8010E"/>
    <w:rsid w:val="3C36609D"/>
    <w:rsid w:val="3C8B0C71"/>
    <w:rsid w:val="3D8F314F"/>
    <w:rsid w:val="3E531FC2"/>
    <w:rsid w:val="3E682BF5"/>
    <w:rsid w:val="3EA32D82"/>
    <w:rsid w:val="3EC7651C"/>
    <w:rsid w:val="3F5B472A"/>
    <w:rsid w:val="40181AFC"/>
    <w:rsid w:val="41406C2A"/>
    <w:rsid w:val="41B95EFE"/>
    <w:rsid w:val="41F2269E"/>
    <w:rsid w:val="4220017F"/>
    <w:rsid w:val="422E19B9"/>
    <w:rsid w:val="42767802"/>
    <w:rsid w:val="43332571"/>
    <w:rsid w:val="43713A2A"/>
    <w:rsid w:val="43B5033D"/>
    <w:rsid w:val="44C014C2"/>
    <w:rsid w:val="47182FBE"/>
    <w:rsid w:val="48904DF0"/>
    <w:rsid w:val="48E20CB9"/>
    <w:rsid w:val="49566085"/>
    <w:rsid w:val="499E3D96"/>
    <w:rsid w:val="4AC33A67"/>
    <w:rsid w:val="4B801961"/>
    <w:rsid w:val="4DF9054A"/>
    <w:rsid w:val="4E0A1F12"/>
    <w:rsid w:val="4F665207"/>
    <w:rsid w:val="4F7E6C99"/>
    <w:rsid w:val="4FB77125"/>
    <w:rsid w:val="4FBE767A"/>
    <w:rsid w:val="50504B98"/>
    <w:rsid w:val="507229A8"/>
    <w:rsid w:val="50AE5BAF"/>
    <w:rsid w:val="51DA0C17"/>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BC31C07"/>
    <w:rsid w:val="5D414B90"/>
    <w:rsid w:val="5FEA3A3A"/>
    <w:rsid w:val="6097255C"/>
    <w:rsid w:val="60996EE4"/>
    <w:rsid w:val="63AB3C5C"/>
    <w:rsid w:val="649626DB"/>
    <w:rsid w:val="655A7D50"/>
    <w:rsid w:val="659C3735"/>
    <w:rsid w:val="66316516"/>
    <w:rsid w:val="66E51686"/>
    <w:rsid w:val="675E6D35"/>
    <w:rsid w:val="68A853A9"/>
    <w:rsid w:val="69162CAE"/>
    <w:rsid w:val="6942555C"/>
    <w:rsid w:val="69EF5E22"/>
    <w:rsid w:val="6A106661"/>
    <w:rsid w:val="6A2E5C5D"/>
    <w:rsid w:val="6A3528E3"/>
    <w:rsid w:val="6A9F1F2A"/>
    <w:rsid w:val="6B3C4E6A"/>
    <w:rsid w:val="6BDA1DB5"/>
    <w:rsid w:val="6D8326C2"/>
    <w:rsid w:val="6D9E7873"/>
    <w:rsid w:val="6E0A041C"/>
    <w:rsid w:val="6E3514B3"/>
    <w:rsid w:val="6E6972CA"/>
    <w:rsid w:val="6EC91A25"/>
    <w:rsid w:val="6ED34B31"/>
    <w:rsid w:val="6F405847"/>
    <w:rsid w:val="6F420F96"/>
    <w:rsid w:val="6F5D6678"/>
    <w:rsid w:val="70B86D28"/>
    <w:rsid w:val="71067292"/>
    <w:rsid w:val="71091C97"/>
    <w:rsid w:val="718D6C38"/>
    <w:rsid w:val="71F61F94"/>
    <w:rsid w:val="72206DB2"/>
    <w:rsid w:val="72F10C27"/>
    <w:rsid w:val="73177BAA"/>
    <w:rsid w:val="74A37A5D"/>
    <w:rsid w:val="74CF36DE"/>
    <w:rsid w:val="74CF53BB"/>
    <w:rsid w:val="75062763"/>
    <w:rsid w:val="75D3418F"/>
    <w:rsid w:val="784E2D46"/>
    <w:rsid w:val="795E4D38"/>
    <w:rsid w:val="79B13524"/>
    <w:rsid w:val="79CB1262"/>
    <w:rsid w:val="7A967B0E"/>
    <w:rsid w:val="7AB74366"/>
    <w:rsid w:val="7AC67730"/>
    <w:rsid w:val="7B2028A3"/>
    <w:rsid w:val="7B215487"/>
    <w:rsid w:val="7B8E6F94"/>
    <w:rsid w:val="7C4A66DA"/>
    <w:rsid w:val="7C8054FD"/>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180A"/>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2C180A"/>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2C180A"/>
    <w:rPr>
      <w:rFonts w:ascii="宋体" w:hAnsi="Courier New" w:cs="Courier New"/>
      <w:szCs w:val="21"/>
    </w:rPr>
  </w:style>
  <w:style w:type="paragraph" w:styleId="a4">
    <w:name w:val="footer"/>
    <w:basedOn w:val="a"/>
    <w:qFormat/>
    <w:rsid w:val="002C180A"/>
    <w:pPr>
      <w:tabs>
        <w:tab w:val="center" w:pos="4153"/>
        <w:tab w:val="right" w:pos="8306"/>
      </w:tabs>
      <w:snapToGrid w:val="0"/>
      <w:jc w:val="left"/>
    </w:pPr>
    <w:rPr>
      <w:sz w:val="18"/>
    </w:rPr>
  </w:style>
  <w:style w:type="paragraph" w:styleId="a5">
    <w:name w:val="header"/>
    <w:basedOn w:val="a"/>
    <w:qFormat/>
    <w:rsid w:val="002C180A"/>
    <w:pPr>
      <w:tabs>
        <w:tab w:val="center" w:pos="4153"/>
        <w:tab w:val="right" w:pos="8306"/>
      </w:tabs>
      <w:snapToGrid w:val="0"/>
      <w:jc w:val="center"/>
    </w:pPr>
    <w:rPr>
      <w:sz w:val="18"/>
    </w:rPr>
  </w:style>
  <w:style w:type="paragraph" w:styleId="a6">
    <w:name w:val="Balloon Text"/>
    <w:basedOn w:val="a"/>
    <w:link w:val="Char"/>
    <w:rsid w:val="003F70DD"/>
    <w:rPr>
      <w:sz w:val="18"/>
      <w:szCs w:val="18"/>
    </w:rPr>
  </w:style>
  <w:style w:type="character" w:customStyle="1" w:styleId="Char">
    <w:name w:val="批注框文本 Char"/>
    <w:basedOn w:val="a0"/>
    <w:link w:val="a6"/>
    <w:rsid w:val="003F70D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649</Words>
  <Characters>3705</Characters>
  <Application>Microsoft Office Word</Application>
  <DocSecurity>0</DocSecurity>
  <Lines>30</Lines>
  <Paragraphs>8</Paragraphs>
  <ScaleCrop>false</ScaleCrop>
  <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5</cp:revision>
  <dcterms:created xsi:type="dcterms:W3CDTF">2019-11-25T06:25:00Z</dcterms:created>
  <dcterms:modified xsi:type="dcterms:W3CDTF">2020-12-17T03:34:00Z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