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lang w:val="en-US" w:eastAsia="zh-CN"/>
        </w:rPr>
      </w:pPr>
      <w:r>
        <w:rPr>
          <w:rFonts w:hint="eastAsia" w:eastAsia="仿宋_GB2312"/>
          <w:sz w:val="32"/>
          <w:u w:val="single"/>
          <w:lang w:val="en-US" w:eastAsia="zh-CN"/>
        </w:rPr>
        <w:t>内</w:t>
      </w:r>
      <w:r>
        <w:rPr>
          <w:rFonts w:hint="eastAsia" w:eastAsia="仿宋_GB2312"/>
          <w:sz w:val="32"/>
          <w:u w:val="single"/>
        </w:rPr>
        <w:t>科护理学</w:t>
      </w:r>
      <w:r>
        <w:rPr>
          <w:rFonts w:hint="eastAsia" w:eastAsia="仿宋_GB2312"/>
          <w:sz w:val="30"/>
          <w:szCs w:val="30"/>
          <w:u w:val="single"/>
        </w:rPr>
        <w:t xml:space="preserve"> </w:t>
      </w:r>
      <w:r>
        <w:rPr>
          <w:rFonts w:hint="eastAsia" w:eastAsia="仿宋_GB2312"/>
          <w:sz w:val="30"/>
          <w:szCs w:val="30"/>
          <w:u w:val="single"/>
          <w:lang w:val="en-US" w:eastAsia="zh-CN"/>
        </w:rPr>
        <w:t>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一、单项选择题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引起急性上呼吸道感染的细菌最常见的为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流感嗜血杆菌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肺炎球菌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溶血性链球菌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葡萄球菌</w:t>
      </w:r>
    </w:p>
    <w:p>
      <w:pPr>
        <w:pStyle w:val="2"/>
        <w:spacing w:line="300" w:lineRule="auto"/>
        <w:ind w:left="422" w:hanging="562" w:hangingChars="201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.动脉穿刺置管术的首选部位是（        ）</w:t>
      </w:r>
    </w:p>
    <w:p>
      <w:pPr>
        <w:pStyle w:val="2"/>
        <w:spacing w:line="300" w:lineRule="auto"/>
        <w:ind w:left="422" w:hanging="562" w:hangingChars="201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A.左侧股动脉    B.右侧股动脉     C.左手桡动脉   D.左侧肱动脉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治疗支原体肺炎的首选药物是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红霉素     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四环素  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氧氟沙星    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利福平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肺结核最常见的症状是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咳嗽咳痰    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咯血   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胸痛        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呼吸困难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5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诊断慢性支气管炎的主要依据是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病史    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阳性体征 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>胸部</w:t>
      </w:r>
      <w:r>
        <w:rPr>
          <w:sz w:val="28"/>
          <w:szCs w:val="28"/>
        </w:rPr>
        <w:t>X</w:t>
      </w:r>
      <w:r>
        <w:rPr>
          <w:rFonts w:hint="eastAsia"/>
          <w:sz w:val="28"/>
          <w:szCs w:val="28"/>
        </w:rPr>
        <w:t xml:space="preserve">线检查 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心电图改变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6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男性，</w:t>
      </w:r>
      <w:r>
        <w:rPr>
          <w:sz w:val="28"/>
          <w:szCs w:val="28"/>
        </w:rPr>
        <w:t>19</w:t>
      </w:r>
      <w:r>
        <w:rPr>
          <w:rFonts w:hint="eastAsia"/>
          <w:sz w:val="28"/>
          <w:szCs w:val="28"/>
        </w:rPr>
        <w:t>岁，气喘半日，每年春秋季发病，体温</w:t>
      </w:r>
      <w:r>
        <w:rPr>
          <w:sz w:val="28"/>
          <w:szCs w:val="28"/>
        </w:rPr>
        <w:t>36.5</w:t>
      </w:r>
      <w:r>
        <w:rPr>
          <w:rFonts w:hint="eastAsia"/>
          <w:sz w:val="28"/>
          <w:szCs w:val="28"/>
        </w:rPr>
        <w:t>℃，端坐呼吸，两肺有普遍哮鸣音，白细胞</w:t>
      </w:r>
      <w:r>
        <w:rPr>
          <w:sz w:val="28"/>
          <w:szCs w:val="28"/>
        </w:rPr>
        <w:t>7.6</w:t>
      </w:r>
      <w:r>
        <w:rPr>
          <w:rFonts w:hint="eastAsia"/>
          <w:sz w:val="28"/>
          <w:szCs w:val="28"/>
        </w:rPr>
        <w:t>×</w:t>
      </w:r>
      <w:r>
        <w:rPr>
          <w:sz w:val="28"/>
          <w:szCs w:val="28"/>
        </w:rPr>
        <w:t>109/L</w:t>
      </w:r>
      <w:r>
        <w:rPr>
          <w:rFonts w:hint="eastAsia"/>
          <w:sz w:val="28"/>
          <w:szCs w:val="28"/>
        </w:rPr>
        <w:t>，中性粒细胞</w:t>
      </w:r>
      <w:r>
        <w:rPr>
          <w:sz w:val="28"/>
          <w:szCs w:val="28"/>
        </w:rPr>
        <w:t>76%</w:t>
      </w:r>
      <w:r>
        <w:rPr>
          <w:rFonts w:hint="eastAsia"/>
          <w:sz w:val="28"/>
          <w:szCs w:val="28"/>
        </w:rPr>
        <w:t>，诊断可能为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喘息型慢性支气管炎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支气管哮喘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过敏性肺炎 </w:t>
      </w:r>
      <w:r>
        <w:rPr>
          <w:rFonts w:hint="eastAsia"/>
          <w:sz w:val="28"/>
          <w:szCs w:val="28"/>
          <w:lang w:val="en-US" w:eastAsia="zh-CN"/>
        </w:rPr>
        <w:t xml:space="preserve">   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急性支气管炎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7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慢性充血性心力衰竭的诱发因素中最为常见的是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>环境、气候的急剧变化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 w:ascii="MingLiU_HKSCS" w:hAnsi="MingLiU_HKSCS" w:cs="MingLiU_HKSCS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妊娠与分娩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过劳与情绪激动  </w:t>
      </w:r>
      <w:r>
        <w:rPr>
          <w:rFonts w:hint="eastAsia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感染</w:t>
      </w:r>
    </w:p>
    <w:p>
      <w:pPr>
        <w:pStyle w:val="2"/>
        <w:spacing w:line="300" w:lineRule="auto"/>
        <w:ind w:left="422" w:hanging="562" w:hangingChars="201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.对于MODS的处理，根本途径是（        ）</w:t>
      </w:r>
    </w:p>
    <w:p>
      <w:pPr>
        <w:pStyle w:val="2"/>
        <w:spacing w:line="300" w:lineRule="auto"/>
        <w:ind w:firstLine="280" w:firstLineChars="1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A.预防       B.病因治疗       C.器官功能支持  D.免疫调整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9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下列哪种常见的严重心律失常可引起猝死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心房颤动 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心房扑动 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心室颤动  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室上性阵发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10" w:hanging="280" w:hangingChars="1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10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高血压病人，突起心悸气促，咯粉红色泡沫痰。查体：血压</w:t>
      </w:r>
      <w:r>
        <w:rPr>
          <w:sz w:val="28"/>
          <w:szCs w:val="28"/>
        </w:rPr>
        <w:t>200/124mmHg</w:t>
      </w:r>
      <w:r>
        <w:rPr>
          <w:rFonts w:hint="eastAsia"/>
          <w:sz w:val="28"/>
          <w:szCs w:val="28"/>
        </w:rPr>
        <w:t>，心率</w:t>
      </w:r>
      <w:r>
        <w:rPr>
          <w:sz w:val="28"/>
          <w:szCs w:val="28"/>
        </w:rPr>
        <w:t>136</w:t>
      </w:r>
      <w:r>
        <w:rPr>
          <w:rFonts w:hint="eastAsia"/>
          <w:sz w:val="28"/>
          <w:szCs w:val="28"/>
        </w:rPr>
        <w:t>次</w:t>
      </w:r>
      <w:r>
        <w:rPr>
          <w:sz w:val="28"/>
          <w:szCs w:val="28"/>
        </w:rPr>
        <w:t>/min</w:t>
      </w:r>
      <w:r>
        <w:rPr>
          <w:rFonts w:hint="eastAsia"/>
          <w:sz w:val="28"/>
          <w:szCs w:val="28"/>
        </w:rPr>
        <w:t>，治疗该病人应首选下列哪种药物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肾上腺皮质激素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硝苯地平 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美托洛尔 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硝普钠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急性心肌梗死最先出现的症状是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心悸     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胸部不适   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疼痛      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呼吸困难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风心病二尖瓣狭窄最重要的体征是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150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心尖区第一心音亢进                  </w:t>
      </w:r>
      <w:r>
        <w:rPr>
          <w:sz w:val="28"/>
          <w:szCs w:val="28"/>
        </w:rPr>
        <w:t>B. Graham-Steell</w:t>
      </w:r>
      <w:r>
        <w:rPr>
          <w:rFonts w:hint="eastAsia"/>
          <w:sz w:val="28"/>
          <w:szCs w:val="28"/>
        </w:rPr>
        <w:t>杂音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150"/>
        <w:textAlignment w:val="auto"/>
        <w:rPr>
          <w:sz w:val="28"/>
          <w:szCs w:val="28"/>
        </w:rPr>
      </w:pP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心尖区舒张中晚期隆隆样杂音        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二尖瓣开放拍击音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消化性溃疡最常见的并发症是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150"/>
        <w:textAlignment w:val="auto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出血    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穿孔     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电解质紊乱 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癌变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肠结核的好发部位是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150"/>
        <w:textAlignment w:val="auto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升结肠  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回盲部   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空肠       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横结肠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治疗溃疡性结肠炎的药物首选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氨基水杨酸制剂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糖皮质激素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免疫抑制剂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抗生素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10" w:hanging="280" w:hanging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一肝硬化患者有大量腹水，呼吸困难，用利尿剂后仍尿少，如需放腹水，第一次放多少合适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A.1000ml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B.1500</w:t>
      </w:r>
      <w:r>
        <w:rPr>
          <w:rFonts w:hint="eastAsia"/>
          <w:sz w:val="28"/>
          <w:szCs w:val="28"/>
        </w:rPr>
        <w:t>～</w:t>
      </w:r>
      <w:r>
        <w:rPr>
          <w:sz w:val="28"/>
          <w:szCs w:val="28"/>
        </w:rPr>
        <w:t>3000ml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>C.4000</w:t>
      </w:r>
      <w:r>
        <w:rPr>
          <w:rFonts w:hint="eastAsia"/>
          <w:sz w:val="28"/>
          <w:szCs w:val="28"/>
        </w:rPr>
        <w:t>～</w:t>
      </w:r>
      <w:r>
        <w:rPr>
          <w:sz w:val="28"/>
          <w:szCs w:val="28"/>
        </w:rPr>
        <w:t>6000ml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D.6000</w:t>
      </w:r>
      <w:r>
        <w:rPr>
          <w:rFonts w:hint="eastAsia"/>
          <w:sz w:val="28"/>
          <w:szCs w:val="28"/>
        </w:rPr>
        <w:t>～</w:t>
      </w:r>
      <w:r>
        <w:rPr>
          <w:sz w:val="28"/>
          <w:szCs w:val="28"/>
        </w:rPr>
        <w:t>8000ml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17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治疗急性重症胰腺炎效果较好的药物是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 w:ascii="MingLiU_HKSCS" w:hAnsi="MingLiU_HKSCS" w:cs="MingLiU_HKSCS"/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>生长抑素及其类似物</w:t>
      </w:r>
      <w:r>
        <w:rPr>
          <w:rFonts w:hint="eastAsia" w:ascii="MingLiU_HKSCS" w:hAnsi="MingLiU_HKSCS" w:cs="MingLiU_HKSCS"/>
          <w:sz w:val="28"/>
          <w:szCs w:val="28"/>
        </w:rPr>
        <w:t xml:space="preserve">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>肾上腺糖皮质激素</w:t>
      </w:r>
      <w:r>
        <w:rPr>
          <w:rFonts w:hint="eastAsia" w:ascii="MingLiU_HKSCS" w:hAnsi="MingLiU_HKSCS" w:cs="MingLiU_HKSCS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C.H2</w:t>
      </w:r>
      <w:r>
        <w:rPr>
          <w:rFonts w:hint="eastAsia"/>
          <w:sz w:val="28"/>
          <w:szCs w:val="28"/>
        </w:rPr>
        <w:t>受体拮抗剂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 w:ascii="MingLiU_HKSCS" w:hAnsi="MingLiU_HKSCS" w:cs="MingLiU_HKSCS"/>
          <w:sz w:val="28"/>
          <w:szCs w:val="28"/>
        </w:rPr>
        <w:t xml:space="preserve">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质子泵阻滞剂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无尿的定义为</w:t>
      </w:r>
      <w:r>
        <w:rPr>
          <w:sz w:val="28"/>
          <w:szCs w:val="28"/>
        </w:rPr>
        <w:t>24</w:t>
      </w:r>
      <w:r>
        <w:rPr>
          <w:rFonts w:hint="eastAsia"/>
          <w:sz w:val="28"/>
          <w:szCs w:val="28"/>
        </w:rPr>
        <w:t>小时尿量少于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A.500ml</w:t>
      </w:r>
      <w:r>
        <w:rPr>
          <w:rFonts w:hint="eastAsia"/>
          <w:sz w:val="28"/>
          <w:szCs w:val="28"/>
        </w:rPr>
        <w:t xml:space="preserve">      </w:t>
      </w:r>
      <w:r>
        <w:rPr>
          <w:sz w:val="28"/>
          <w:szCs w:val="28"/>
        </w:rPr>
        <w:t>B.400ml</w:t>
      </w:r>
      <w:r>
        <w:rPr>
          <w:rFonts w:hint="eastAsia"/>
          <w:sz w:val="28"/>
          <w:szCs w:val="28"/>
        </w:rPr>
        <w:t xml:space="preserve">       </w:t>
      </w:r>
      <w:r>
        <w:rPr>
          <w:sz w:val="28"/>
          <w:szCs w:val="28"/>
        </w:rPr>
        <w:t>C.300ml</w:t>
      </w:r>
      <w:r>
        <w:rPr>
          <w:rFonts w:hint="eastAsia"/>
          <w:sz w:val="28"/>
          <w:szCs w:val="28"/>
        </w:rPr>
        <w:t xml:space="preserve">       </w:t>
      </w:r>
      <w:r>
        <w:rPr>
          <w:sz w:val="28"/>
          <w:szCs w:val="28"/>
        </w:rPr>
        <w:t>D.100ml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引起急性肾小球肾炎的常见病因是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甲型肝炎病毒感染     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>乙型肝炎病毒感染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葡萄球菌感染           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β溶血性链球菌</w:t>
      </w:r>
      <w:r>
        <w:rPr>
          <w:sz w:val="28"/>
          <w:szCs w:val="28"/>
        </w:rPr>
        <w:t>A</w:t>
      </w:r>
      <w:r>
        <w:rPr>
          <w:rFonts w:hint="eastAsia"/>
          <w:sz w:val="28"/>
          <w:szCs w:val="28"/>
        </w:rPr>
        <w:t>组</w:t>
      </w:r>
      <w:r>
        <w:rPr>
          <w:sz w:val="28"/>
          <w:szCs w:val="28"/>
        </w:rPr>
        <w:t>12</w:t>
      </w:r>
      <w:r>
        <w:rPr>
          <w:rFonts w:hint="eastAsia"/>
          <w:sz w:val="28"/>
          <w:szCs w:val="28"/>
        </w:rPr>
        <w:t>型感染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20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肾病综合征的临床特点是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贫血  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血尿   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白细胞管型尿   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大量蛋白尿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</w:t>
      </w: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对肾盂肾炎的诊断具有重要意义是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>周身感染症状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>尿频、尿急、尿痛</w:t>
      </w:r>
      <w:r>
        <w:rPr>
          <w:rFonts w:hint="eastAsia"/>
          <w:sz w:val="28"/>
          <w:szCs w:val="28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>尿中白细胞增多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尿中有白细胞管型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下列慢性肾功能不全的分期正确的是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>肾储备能力下降期，肾功能不全失代偿期，尿毒症期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>肾储备能力下降期，氮质血症期，肾衰竭期，尿毒症期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>肾储备能力下降期，尿毒症早期，尿毒症期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肾储备能力下降期，氮质血症期，尿毒症期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铁制剂治疗缺铁性贫血，其疗效指标最早出现的是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血红蛋白上升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红细胞数上升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>网织红细胞上升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红细胞直径增大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急性白血病病人出血的主要原因是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A.DIC</w:t>
      </w:r>
      <w:r>
        <w:rPr>
          <w:rFonts w:hint="eastAsia"/>
          <w:sz w:val="28"/>
          <w:szCs w:val="28"/>
        </w:rPr>
        <w:t xml:space="preserve">   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血小板减少  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纤维蛋白溶解   </w:t>
      </w:r>
      <w:r>
        <w:rPr>
          <w:sz w:val="28"/>
          <w:szCs w:val="28"/>
        </w:rPr>
        <w:t>D.AT-</w:t>
      </w:r>
      <w:r>
        <w:rPr>
          <w:rFonts w:hint="eastAsia"/>
          <w:sz w:val="28"/>
          <w:szCs w:val="28"/>
        </w:rPr>
        <w:t>Ⅲ减少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慢粒病人有哪条染色体改变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A.t(15;17)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B.t(9;22)(q34;q11)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C.t(8;14)</w:t>
      </w:r>
      <w:r>
        <w:rPr>
          <w:rFonts w:hint="eastAsia"/>
          <w:sz w:val="28"/>
          <w:szCs w:val="28"/>
        </w:rPr>
        <w:t xml:space="preserve">     </w:t>
      </w:r>
      <w:r>
        <w:rPr>
          <w:sz w:val="28"/>
          <w:szCs w:val="28"/>
        </w:rPr>
        <w:t>D.t(11;8)(q34;q11)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sz w:val="28"/>
          <w:szCs w:val="28"/>
        </w:rPr>
        <w:t>.Auer</w:t>
      </w:r>
      <w:r>
        <w:rPr>
          <w:rFonts w:hint="eastAsia"/>
          <w:sz w:val="28"/>
          <w:szCs w:val="28"/>
        </w:rPr>
        <w:t>小体最常见于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sz w:val="28"/>
          <w:szCs w:val="28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 xml:space="preserve">慢粒白血病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 xml:space="preserve">急粒白血病  </w:t>
      </w: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 xml:space="preserve">类白血病反应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急淋白血病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甲亢时最具有诊断意义的体征是</w:t>
      </w:r>
      <w:r>
        <w:rPr>
          <w:sz w:val="28"/>
          <w:szCs w:val="28"/>
        </w:rPr>
        <w:t>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sz w:val="28"/>
          <w:szCs w:val="28"/>
        </w:rPr>
        <w:t>A.</w:t>
      </w:r>
      <w:r>
        <w:rPr>
          <w:rFonts w:hint="eastAsia"/>
          <w:sz w:val="28"/>
          <w:szCs w:val="28"/>
        </w:rPr>
        <w:t>心率加快，第一心音亢进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sz w:val="28"/>
          <w:szCs w:val="28"/>
        </w:rPr>
        <w:t>B.</w:t>
      </w:r>
      <w:r>
        <w:rPr>
          <w:rFonts w:hint="eastAsia"/>
          <w:sz w:val="28"/>
          <w:szCs w:val="28"/>
        </w:rPr>
        <w:t>弥漫性甲状腺肿伴血管杂音</w:t>
      </w:r>
      <w:r>
        <w:rPr>
          <w:rFonts w:hint="eastAsia"/>
          <w:sz w:val="28"/>
          <w:szCs w:val="28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80" w:firstLineChars="100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C.</w:t>
      </w:r>
      <w:r>
        <w:rPr>
          <w:rFonts w:hint="eastAsia"/>
          <w:sz w:val="28"/>
          <w:szCs w:val="28"/>
        </w:rPr>
        <w:t>突眼</w:t>
      </w:r>
      <w:r>
        <w:rPr>
          <w:rFonts w:hint="eastAsia"/>
          <w:sz w:val="28"/>
          <w:szCs w:val="28"/>
          <w:lang w:val="en-US" w:eastAsia="zh-CN"/>
        </w:rPr>
        <w:t xml:space="preserve">                     </w:t>
      </w:r>
      <w:r>
        <w:rPr>
          <w:sz w:val="28"/>
          <w:szCs w:val="28"/>
        </w:rPr>
        <w:t>D.</w:t>
      </w:r>
      <w:r>
        <w:rPr>
          <w:rFonts w:hint="eastAsia"/>
          <w:sz w:val="28"/>
          <w:szCs w:val="28"/>
        </w:rPr>
        <w:t>脉压差大</w:t>
      </w:r>
    </w:p>
    <w:p>
      <w:pPr>
        <w:pStyle w:val="2"/>
        <w:spacing w:line="300" w:lineRule="auto"/>
        <w:ind w:left="422" w:hanging="562" w:hangingChars="201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28、</w:t>
      </w:r>
      <w:r>
        <w:rPr>
          <w:rFonts w:hint="eastAsia"/>
          <w:sz w:val="28"/>
          <w:szCs w:val="28"/>
        </w:rPr>
        <w:t>病人心肺复苏后，脑复苏的关键在于（        ）</w:t>
      </w:r>
    </w:p>
    <w:p>
      <w:pPr>
        <w:pStyle w:val="2"/>
        <w:spacing w:line="300" w:lineRule="auto"/>
        <w:ind w:left="422" w:hanging="562" w:hangingChars="201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A.维持有效的循环                  B.确保呼吸道通畅</w:t>
      </w:r>
    </w:p>
    <w:p>
      <w:pPr>
        <w:pStyle w:val="2"/>
        <w:spacing w:line="300" w:lineRule="auto"/>
        <w:ind w:left="422" w:hanging="562" w:hangingChars="201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C.脑水肿的防治                    D.加强基础护理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二、名词解释（）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冠心病：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肝硬化：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蛋白尿：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eastAsia"/>
          <w:sz w:val="28"/>
          <w:szCs w:val="28"/>
        </w:rPr>
        <w:t>肺性脑病：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hint="eastAsia"/>
          <w:sz w:val="28"/>
          <w:szCs w:val="28"/>
        </w:rPr>
        <w:t>贫血：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6.</w:t>
      </w:r>
      <w:r>
        <w:rPr>
          <w:rFonts w:hint="eastAsia"/>
          <w:sz w:val="28"/>
          <w:szCs w:val="28"/>
        </w:rPr>
        <w:t>急性心肌梗死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三、简答题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临床常用的口服降压药物有哪几类？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简述消化性溃疡的临床特点。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简述心律失常病人心电监护的注意事项。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4、</w:t>
      </w:r>
      <w:r>
        <w:rPr>
          <w:rFonts w:hint="eastAsia"/>
          <w:sz w:val="28"/>
          <w:szCs w:val="28"/>
        </w:rPr>
        <w:t>简述心电监护的临床意义。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5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脑出血病人出现急性意识障碍时，应采取哪些护理措施？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四、论述题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试述肺炎并发感染性休克的护理措施。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案例分析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洪先生，</w:t>
      </w:r>
      <w:r>
        <w:rPr>
          <w:sz w:val="28"/>
          <w:szCs w:val="28"/>
        </w:rPr>
        <w:t>34</w:t>
      </w:r>
      <w:r>
        <w:rPr>
          <w:rFonts w:hint="eastAsia"/>
          <w:sz w:val="28"/>
          <w:szCs w:val="28"/>
        </w:rPr>
        <w:t>岁。饮酒饱餐后上腹部剧痛</w:t>
      </w: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小时，伴呕吐、大汗，诊入院。查体：面色苍白，体温</w:t>
      </w:r>
      <w:r>
        <w:rPr>
          <w:sz w:val="28"/>
          <w:szCs w:val="28"/>
        </w:rPr>
        <w:t>38</w:t>
      </w:r>
      <w:r>
        <w:rPr>
          <w:rFonts w:hint="eastAsia"/>
          <w:sz w:val="28"/>
          <w:szCs w:val="28"/>
        </w:rPr>
        <w:t>℃，血压</w:t>
      </w:r>
      <w:r>
        <w:rPr>
          <w:sz w:val="28"/>
          <w:szCs w:val="28"/>
        </w:rPr>
        <w:t>80/60mmHg</w:t>
      </w:r>
      <w:r>
        <w:rPr>
          <w:rFonts w:hint="eastAsia"/>
          <w:sz w:val="28"/>
          <w:szCs w:val="28"/>
        </w:rPr>
        <w:t>，心率</w:t>
      </w:r>
      <w:r>
        <w:rPr>
          <w:sz w:val="28"/>
          <w:szCs w:val="28"/>
        </w:rPr>
        <w:t>132</w:t>
      </w:r>
      <w:r>
        <w:rPr>
          <w:rFonts w:hint="eastAsia"/>
          <w:sz w:val="28"/>
          <w:szCs w:val="28"/>
        </w:rPr>
        <w:t>次</w:t>
      </w:r>
      <w:r>
        <w:rPr>
          <w:sz w:val="28"/>
          <w:szCs w:val="28"/>
        </w:rPr>
        <w:t>/</w:t>
      </w:r>
      <w:r>
        <w:rPr>
          <w:rFonts w:hint="eastAsia"/>
          <w:sz w:val="28"/>
          <w:szCs w:val="28"/>
        </w:rPr>
        <w:t>分，全腹肌紧张、压痛及反跳痛，移动性浊音阳性。血白细胞</w:t>
      </w:r>
      <w:r>
        <w:rPr>
          <w:sz w:val="28"/>
          <w:szCs w:val="28"/>
        </w:rPr>
        <w:t>12.7</w:t>
      </w:r>
      <w:r>
        <w:rPr>
          <w:rFonts w:hint="eastAsia"/>
          <w:sz w:val="28"/>
          <w:szCs w:val="28"/>
        </w:rPr>
        <w:t>×</w:t>
      </w:r>
      <w:r>
        <w:rPr>
          <w:sz w:val="28"/>
          <w:szCs w:val="28"/>
        </w:rPr>
        <w:t>109/L</w:t>
      </w:r>
      <w:r>
        <w:rPr>
          <w:rFonts w:hint="eastAsia"/>
          <w:sz w:val="28"/>
          <w:szCs w:val="28"/>
        </w:rPr>
        <w:t>，中性粒细胞</w:t>
      </w:r>
      <w:r>
        <w:rPr>
          <w:sz w:val="28"/>
          <w:szCs w:val="28"/>
        </w:rPr>
        <w:t>0.86</w:t>
      </w:r>
      <w:r>
        <w:rPr>
          <w:rFonts w:hint="eastAsia"/>
          <w:sz w:val="28"/>
          <w:szCs w:val="28"/>
        </w:rPr>
        <w:t>，血淀粉酶</w:t>
      </w:r>
      <w:r>
        <w:rPr>
          <w:sz w:val="28"/>
          <w:szCs w:val="28"/>
        </w:rPr>
        <w:t>740U/dl</w:t>
      </w:r>
      <w:r>
        <w:rPr>
          <w:rFonts w:hint="eastAsia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请写出该病人正确的临床诊断。（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sz w:val="28"/>
          <w:szCs w:val="28"/>
        </w:rPr>
        <w:t>(2</w:t>
      </w:r>
      <w:r>
        <w:rPr>
          <w:rFonts w:hint="eastAsia"/>
          <w:sz w:val="28"/>
          <w:szCs w:val="28"/>
        </w:rPr>
        <w:t>提出该病人的主要护理诊断及依据。（</w:t>
      </w: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8"/>
          <w:szCs w:val="28"/>
        </w:rPr>
      </w:pPr>
      <w:r>
        <w:rPr>
          <w:sz w:val="28"/>
          <w:szCs w:val="28"/>
        </w:rPr>
        <w:t>(3)</w:t>
      </w:r>
      <w:r>
        <w:rPr>
          <w:rFonts w:hint="eastAsia"/>
          <w:sz w:val="28"/>
          <w:szCs w:val="28"/>
        </w:rPr>
        <w:t>写出你对该病人进行健康教育的要点（</w:t>
      </w: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分）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6" w:hanging="426"/>
        <w:textAlignment w:val="auto"/>
        <w:rPr>
          <w:rFonts w:hAnsi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25" w:leftChars="50" w:right="105" w:rightChars="50" w:hanging="420" w:hangingChars="150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25" w:leftChars="50" w:right="105" w:rightChars="50" w:hanging="420" w:hangingChars="150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25" w:leftChars="50" w:right="105" w:rightChars="50" w:hanging="420" w:hangingChars="150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25" w:leftChars="50" w:right="105" w:rightChars="50" w:hanging="420" w:hangingChars="150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25" w:leftChars="50" w:right="105" w:rightChars="50" w:hanging="420" w:hangingChars="150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25" w:leftChars="50" w:right="105" w:rightChars="50" w:hanging="420" w:hangingChars="150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25" w:leftChars="50" w:right="105" w:rightChars="50" w:hanging="420" w:hangingChars="150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25" w:leftChars="50" w:right="105" w:rightChars="50" w:hanging="420" w:hangingChars="150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25" w:leftChars="50" w:right="105" w:rightChars="50" w:hanging="420" w:hangingChars="150"/>
        <w:textAlignment w:val="auto"/>
        <w:rPr>
          <w:rFonts w:hint="eastAsia"/>
          <w:sz w:val="28"/>
          <w:szCs w:val="28"/>
        </w:rPr>
      </w:pPr>
    </w:p>
    <w:p>
      <w:pPr>
        <w:spacing w:line="25" w:lineRule="atLeast"/>
        <w:ind w:left="420" w:leftChars="50" w:right="105" w:rightChars="50" w:hanging="315" w:hangingChars="150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内科护理学复习资料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A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一、单项选择题</w:t>
      </w:r>
    </w:p>
    <w:p>
      <w:pPr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2、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3、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4、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5、   6、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8 、A  9、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10、   11、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</w:t>
      </w:r>
    </w:p>
    <w:p>
      <w:pPr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12、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  1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14、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15、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16、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17、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1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19、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20、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21、   22、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  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24、   25、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26、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27、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28、D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二、名词解释：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1、冠心病：指冠状动脉粥样硬化使血管腔狭窄或阻塞（1分），或（和）因冠状动脉功能性改变（痉挛）导致心肌缺血缺氧或坏死而引起的心脏病（1分），统称冠状动脉性心脏病，简称冠心病。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2、肝硬化：肝组织弥漫性纤维化、假小叶和再生结节形成为特征的慢性肝病。（1分）临床多系统受累，主要表现为肝功能减退和门静脉高压，晚期常出现消化道出血、肝性脑病、继发感染等。（1分）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3、蛋白尿：每日尿蛋白量持续超过150mg（1分）或尿蛋白/肌酐比率&gt;200mg/g称为蛋白尿（1分）。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4、肺性脑病：是由于呼吸功能衰竭所致缺氧、二氧化碳潴留（1分）而引起的精神障碍、神经系统症状的一种综合征（1分）。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、贫血：指人体外周血红细胞容量减少，低于正常范围下线的一种常见的临床综合征，常以血红蛋白浓度来代替（1分），在我国成年男性Hb&lt;120g/L,成年女性（非妊娠）Hb&lt;110g/L,，孕妇Hb&lt;100g/L,就有贫血（1分）。</w:t>
      </w:r>
    </w:p>
    <w:p>
      <w:pPr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6、</w:t>
      </w:r>
      <w:r>
        <w:rPr>
          <w:rFonts w:hint="eastAsia"/>
        </w:rPr>
        <w:t>急性心肌梗死：是在冠状动脉病变的基础上，发生冠状动脉血供急剧减少或中断，使相应的心肌发生急性缺血性坏死。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三、简答题：（4×5=20）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1.临床常用的口服降压药物有哪些？常用的口服降压药物主要有五类：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利尿剂（1分）、钙通道阻滞剂（CCB）（1分）、血管紧张素转换酶抑制剂（ACEI）（1分）、β-受体阻滞剂（1分）以及血管紧张素Ⅱ受体拮抗剂（ARB）（1分）。此外还有α-受体阻滞剂等。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2.简述消化性溃疡的临床特点？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（1）慢性过程，病史可达数年至数十年；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（2）周期性发作，发作与自发缓解相交替，发作常有季节性，多在秋冬或冬春之交发病。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（3）发作时上腹痛成节律性，腹痛多可为进食或服用抑酸药缓解。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简述心律失常病人心电监护的注意事项。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（1）对严重心律失常者，应持续心电监护，严格监测心率、心率、心电图、生命体征、血养饱和度变化（1分）。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（2）发现频发、多元性、成对的或呈RonT现象的室性期前收缩，阵发性室性心动过速，窦性停博，第二度Ⅱ型或第三度房室传导阻滞等，立即报告医生（1分）。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安放监护电极前注意清洁皮肤，用乙醇棉球去除油脂（1分），电极放置部位应避开胸骨右缘及心前区，以免影响做心电图和紧急电复律（1分）；１～２天更换电极片一次或电极片松动时及时更换，观察有无皮肤发红、痒等过敏反应（1分）。</w:t>
      </w:r>
    </w:p>
    <w:p>
      <w:pPr>
        <w:pStyle w:val="2"/>
        <w:ind w:left="422" w:hanging="482" w:hangingChars="201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.简述心电监护的临床意义。 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/>
          <w:sz w:val="24"/>
          <w:szCs w:val="24"/>
        </w:rPr>
        <w:t>答：心电监护指持续或间断地监测心肌电活动，反映心脏功能的指标，是各种急危重症患者常规监测的项目之一。其临床意义在于：（1）及时发现和识别心律失常；（2分）（2）预防心肌缺血和心肌梗死；（2分）（3）监测电解质的变化；（2分）（4）指导抗心律失常治疗；（1分）（5）术中监护；（1分）（6）观察起搏器的功能，这对于安装起搏器的患者，监测其心电图的变化，对观察心脏起搏器的正常功能十分重要。 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.脑出血病人出现急性意识障碍时，应采取哪些护理措施？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（1）休息与安全（0.5分）：绝对卧床休息2-4周，抬高床头15°-30°，谵妄、躁动病人加保护性床栏必要时给予约束带；（0.5分）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（2）生活护理（0.5分）：昏迷或吞咽障碍者遵医嘱胃管鼻饲高蛋白、高维生素的清淡饮食（0.5分），做好口腔护理、皮肤护理和大小便护理（0.5分）；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（3）保持呼吸道通畅（0.5分）；平卧头侧位或侧卧位（0.5分），及时清除口鼻分泌物必要时吸痰（0.5分）；（4）病情监测（0.5分）：定时测量生命体征、意识、瞳孔并记录（0.5分）。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四、论述题（1×10=10）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试述肺炎并发感染性休克的护理措施。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（1）病情监测：生命体征，精神和意识状态，皮肤和黏膜，出入量，实验室检查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（2）感染性休克抢救配合：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1）体位：仰卧中凹位，抬高头胸部20度，抬高下肢约30度，有利于呼吸和静脉血回流。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2）吸氧：高流量吸氧，维持氧分压&gt;60mmHg，改善缺氧症状。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3）补充血容量：建立两条静脉通道，维持有效血容量，降低血液粘滞度，防止弥散性血管内凝血；纠正酸中毒。随时监测病人一般状态，血压，尿量，尿比重，血细胞比容等，监测中心静脉压作为调整补液速度的指标。下列证据提示血容量已补足：口唇红润，肢端温暖，收缩压&gt;90mmHg，尿量&gt;30ml/h以上。如血容量已补足，尿量&lt;400ml/d，比重&lt;1.018，应及时报告医生，注意有无急性肾衰竭。</w:t>
      </w:r>
    </w:p>
    <w:p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4）用药护理：a应用血管活性药物。以收缩压在90~100mmHg为宜。输注过程中注意防止液体溢出血管外引起局部组织坏死和影响疗效。b联合使用广谱抗菌药控制感染时注意药物疗效和不良反应。</w:t>
      </w:r>
    </w:p>
    <w:p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五、案例分析：（1×10=10）</w:t>
      </w:r>
    </w:p>
    <w:p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（1）临床诊断：急性出血坏死型胰腺炎（急性胰腺炎也可）。（1分）</w:t>
      </w:r>
    </w:p>
    <w:p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（2）主要护理诊断：</w:t>
      </w:r>
    </w:p>
    <w:p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①疼痛：腹痛——与胰腺及其周围组织炎症、水肿、坏死有关。（1分）</w:t>
      </w:r>
    </w:p>
    <w:p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②潜在并发症：血容量不足——与恶心、呕吐、禁食、胃肠减压有关。（1分）</w:t>
      </w:r>
    </w:p>
    <w:p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③体温过高——与胰腺炎症、坏死和继发感染有关。（1分）</w:t>
      </w:r>
    </w:p>
    <w:p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（3）健康教育要点：</w:t>
      </w:r>
    </w:p>
    <w:p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①向病人及家属解释本病主要的诱发因素及疾病过程。（1分）</w:t>
      </w:r>
    </w:p>
    <w:p>
      <w:pPr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②教育病人积极治疗胆道疾病，注意防治胆道蛔虫。（1分）</w:t>
      </w:r>
    </w:p>
    <w:p>
      <w:pPr>
        <w:ind w:firstLine="420"/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③指导病人及家属掌握饮食卫生知识，平时养成规律进食习惯，避免暴饮暴食（1分）。腹痛缓解后，应从少量低脂、低糖饮食开始逐渐恢复正常饮食（1分），避免刺激强、产气多、高脂肪和高蛋白食物（1分）。戒除烟酒，以预防复发（1分）。</w:t>
      </w:r>
    </w:p>
    <w:p>
      <w:pPr>
        <w:rPr>
          <w:rFonts w:hint="eastAsia" w:eastAsia="黑体"/>
          <w:b/>
          <w:bCs/>
          <w:sz w:val="24"/>
          <w:lang w:val="en-GB"/>
        </w:rPr>
      </w:pPr>
    </w:p>
    <w:p>
      <w:pPr>
        <w:tabs>
          <w:tab w:val="left" w:pos="1035"/>
        </w:tabs>
        <w:bidi w:val="0"/>
        <w:jc w:val="left"/>
        <w:rPr>
          <w:lang w:val="en-US" w:eastAsia="zh-CN"/>
        </w:rPr>
      </w:pPr>
    </w:p>
    <w:sectPr>
      <w:footerReference r:id="rId3" w:type="default"/>
      <w:pgSz w:w="11906" w:h="16838"/>
      <w:pgMar w:top="1440" w:right="1486" w:bottom="1440" w:left="16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ingLiU_HKSCS">
    <w:panose1 w:val="02020500000000000000"/>
    <w:charset w:val="88"/>
    <w:family w:val="roman"/>
    <w:pitch w:val="default"/>
    <w:sig w:usb0="A00002FF" w:usb1="38CFFCFA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6C9BE"/>
    <w:multiLevelType w:val="singleLevel"/>
    <w:tmpl w:val="19F6C9B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EEB6545"/>
    <w:multiLevelType w:val="multilevel"/>
    <w:tmpl w:val="1EEB6545"/>
    <w:lvl w:ilvl="0" w:tentative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3923B2"/>
    <w:rsid w:val="02316865"/>
    <w:rsid w:val="0BFF6160"/>
    <w:rsid w:val="12AB5AC3"/>
    <w:rsid w:val="2B175D66"/>
    <w:rsid w:val="2B3923B2"/>
    <w:rsid w:val="2BD2366B"/>
    <w:rsid w:val="32A74994"/>
    <w:rsid w:val="37366710"/>
    <w:rsid w:val="641B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2019-11-14T02:46:00Z</dcterms:created>
  <dc:creator>育华钟老师学历提升</dc:creator>
  <cp:lastModifiedBy>罗超群</cp:lastModifiedBy>
  <dcterms:modified xsi:type="dcterms:W3CDTF">2019-12-09T02:27:43Z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