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hint="default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内科护理学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tabs>
          <w:tab w:val="right" w:pos="10921"/>
        </w:tabs>
        <w:snapToGrid w:val="0"/>
        <w:spacing w:line="360" w:lineRule="auto"/>
        <w:rPr>
          <w:rFonts w:hint="eastAsia" w:ascii="宋体" w:hAnsi="宋体" w:eastAsiaTheme="minorEastAsia"/>
          <w:snapToGrid w:val="0"/>
          <w:kern w:val="0"/>
          <w:szCs w:val="21"/>
          <w:lang w:eastAsia="zh-CN"/>
        </w:rPr>
      </w:pPr>
      <w:r>
        <w:rPr>
          <w:rFonts w:hint="eastAsia" w:ascii="宋体" w:hAnsi="宋体"/>
          <w:b/>
          <w:bCs/>
          <w:snapToGrid w:val="0"/>
          <w:sz w:val="24"/>
          <w:szCs w:val="24"/>
        </w:rPr>
        <w:t>一</w:t>
      </w:r>
      <w:r>
        <w:rPr>
          <w:rFonts w:hint="eastAsia" w:ascii="宋体" w:hAnsi="宋体"/>
          <w:b/>
          <w:snapToGrid w:val="0"/>
          <w:sz w:val="24"/>
          <w:szCs w:val="24"/>
        </w:rPr>
        <w:t>、单项选择题</w:t>
      </w:r>
      <w:r>
        <w:rPr>
          <w:rFonts w:hint="eastAsia" w:ascii="宋体" w:hAnsi="宋体"/>
          <w:b/>
          <w:snapToGrid w:val="0"/>
          <w:sz w:val="24"/>
          <w:szCs w:val="24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1.引起急性上呼吸道感染的细菌最常见的为(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A.流感嗜血杆菌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B.肺炎球菌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C.溶血性链球菌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D.葡萄球菌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2.治疗支原体肺炎的首选药物是(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A.红霉素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B.四环素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C.氧氟沙星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D.利福平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3.肺结核最常见的症状是(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A.咳嗽咳痰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B.咯血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4.诊断慢性支气管炎的主要依据是(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A.病史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B.阳性体征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C.胸部X线检查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D.心电图改变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5.男性，19岁，气喘半日，每年春秋季发病，体温36.5℃，端坐呼吸，两肺有</w:t>
      </w: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普遍哮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鸣音，白细胞7.6×10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/L，中性粒细胞76%，诊断可能为(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A.喘息型慢性支气管炎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B.支气管哮喘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C.过敏性肺炎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D.急性支气管炎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6.慢性充血性心力衰竭的诱发因素中最为常见的是(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A.环境、气候的急剧变化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B.妊娠与分娩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C.过劳与情绪激动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D.感染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7.下列哪种常见的严重心律失常可引起猝死(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A.心房颤动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B.心房扑动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C.心室颤动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D.室上性阵发性心动过速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8.高血压病人，突起心悸气促，咯粉红色泡沫痰。查体：血压200/124mmHg，心率136次/min，治疗该病人应首选下列哪种药物(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A.肾上腺皮质激素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B.硝苯地平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C.美托洛尔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D.硝普钠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9.急性心肌梗死最先出现的症状是(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A.心悸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B.胸部不适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C.疼痛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D.呼吸困难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sz w:val="21"/>
          <w:szCs w:val="21"/>
        </w:rPr>
        <w:t>10.风心病二尖瓣狭窄最重要的体征是(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A.心尖区第一心音亢进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B. Graham-Steell杂音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C.心尖区舒张中晚期隆隆样杂音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D.二尖瓣开放拍击音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11.消化性溃疡最常见的并发症是(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A.出血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B.穿孔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C.电解质紊乱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D.癌变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12.肠结核的好发部位是(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A.升结肠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B.回盲部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C.空肠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D.横结肠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13.治疗溃疡性结肠炎的药物首选(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A.氨基水杨酸制剂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B.糖皮质激素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C.免疫抑制剂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D.抗生素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14.一肝硬化患者有大量腹水，呼吸困难，用利尿剂后仍尿少，如需放腹水，第一次放多少合适(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A.1000ml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B.1500～3000ml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C.4000～6000ml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D.6000～8000ml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15.治疗急性重症胰腺炎效果较好的药物是(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A.生长抑素及其类似物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B.肾上腺糖皮质激素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C.H2受体拮抗剂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          D.质子泵阻滞剂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16.无尿的定义为24小时尿量少于(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A.500ml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B.400ml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C.300ml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D.100ml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17.引起急性肾小球肾炎的常见病因是(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A.甲型肝炎病毒感染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B.乙型肝炎病毒感染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C.葡萄球菌感染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     D.β溶血性链球菌A组12型感染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18.肾病综合征的临床特点是(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A.贫血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C.白细胞管型尿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D.大量蛋白尿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19.对肾盂肾炎的诊断具有重要意义是(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A.周身感染症状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B.尿频、尿急、尿痛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C.尿中白细胞增多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D.尿中有白细胞管型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20.下列慢性肾功能不全的分期正确的是(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A.肾储备能力下降期，肾功能不全失代偿期，尿毒症期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B.肾储备能力下降期，氮质血症期，肾衰竭期，尿毒症期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C.肾储备能力下降期，尿毒症早期，尿毒症期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D.肾储备能力下降期，氮质血症期，尿毒症期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21.铁制剂治疗缺铁性贫血，其疗效指标最早出现的是(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A.血红蛋白上升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B.红细胞数上升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C.网织红细胞上升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D.红细胞直径增大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22.急性白血病病人出血的主要原因是(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A.DIC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B.血小板减少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C.纤维蛋白溶解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D.AT-Ⅲ减少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23.慢粒病人有哪条染色体改变(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A.t(15;17)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B.t(9;22)(q34;q11)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C.t(8;14)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D.t(11;8)(q34;q11)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24.Auer小体最常见于(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A.慢粒白血病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B.急粒白血病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C.类白血病反应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D.急淋白血病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25.甲亢时最具有诊断意义的体征是(    )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A.心率加快，第一心音亢进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B.弥漫性甲状腺肿伴血管杂音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C.突眼</w:t>
      </w:r>
      <w:r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  <w:t xml:space="preserve"> 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D.脉压差大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1.冠心病：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2.肝硬化：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3.蛋白尿：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4.肺性脑病：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5.贫血：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pStyle w:val="2"/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1.临床常用的口服降压药物有哪几类？</w:t>
      </w:r>
    </w:p>
    <w:p>
      <w:pPr>
        <w:pStyle w:val="2"/>
        <w:widowControl w:val="0"/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简述消化性溃疡的临床特点。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简述心律失常病人心电监护的注意事项。</w:t>
      </w:r>
    </w:p>
    <w:p>
      <w:pPr>
        <w:numPr>
          <w:ilvl w:val="0"/>
          <w:numId w:val="1"/>
        </w:num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脑出血病人出现急性意识障碍时，应采取哪些护理措施？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四、论述题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1.试述肺炎并发感染性休克的护理措施。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b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napToGrid w:val="0"/>
          <w:sz w:val="21"/>
          <w:szCs w:val="21"/>
        </w:rPr>
        <w:t>五、案例分析</w:t>
      </w:r>
      <w:r>
        <w:rPr>
          <w:rFonts w:hint="eastAsia" w:ascii="宋体" w:hAnsi="宋体" w:eastAsia="宋体" w:cs="宋体"/>
          <w:b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</w:t>
      </w:r>
      <w:r>
        <w:rPr>
          <w:rFonts w:hint="eastAsia" w:ascii="宋体" w:hAnsi="宋体" w:eastAsia="宋体" w:cs="宋体"/>
          <w:snapToGrid w:val="0"/>
          <w:sz w:val="21"/>
          <w:szCs w:val="21"/>
          <w:vertAlign w:val="superscript"/>
        </w:rPr>
        <w:t>9</w:t>
      </w:r>
      <w:r>
        <w:rPr>
          <w:rFonts w:hint="eastAsia" w:ascii="宋体" w:hAnsi="宋体" w:eastAsia="宋体" w:cs="宋体"/>
          <w:snapToGrid w:val="0"/>
          <w:sz w:val="21"/>
          <w:szCs w:val="21"/>
        </w:rPr>
        <w:t>/L，中性粒细胞0.86，血淀粉酶740U/dl。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(1)请写出该病人正确的临床诊断。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(2提出该病人的主要护理诊断及依据。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360" w:lineRule="auto"/>
        <w:rPr>
          <w:rFonts w:hint="eastAsia" w:ascii="宋体" w:hAnsi="宋体" w:eastAsia="宋体" w:cs="宋体"/>
          <w:snapToGrid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sz w:val="21"/>
          <w:szCs w:val="21"/>
        </w:rPr>
        <w:t>(3)写出你对该病人进行健康教育的要点</w:t>
      </w:r>
      <w:r>
        <w:rPr>
          <w:rFonts w:hint="eastAsia" w:ascii="宋体" w:hAnsi="宋体" w:eastAsia="宋体" w:cs="宋体"/>
          <w:snapToGrid w:val="0"/>
          <w:sz w:val="21"/>
          <w:szCs w:val="21"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hint="eastAsia" w:ascii="黑体" w:hAnsi="宋体" w:eastAsia="黑体"/>
          <w:sz w:val="24"/>
          <w:szCs w:val="24"/>
        </w:rPr>
      </w:pPr>
    </w:p>
    <w:p>
      <w:pPr>
        <w:rPr>
          <w:rFonts w:hint="eastAsia" w:ascii="黑体" w:hAnsi="宋体" w:eastAsia="黑体"/>
          <w:sz w:val="44"/>
          <w:szCs w:val="30"/>
        </w:rPr>
      </w:pPr>
      <w:r>
        <w:rPr>
          <w:rFonts w:hint="default"/>
          <w:sz w:val="24"/>
          <w:szCs w:val="24"/>
          <w:lang w:val="en-US" w:eastAsia="zh-CN"/>
        </w:rPr>
        <w:br w:type="page"/>
      </w:r>
    </w:p>
    <w:p>
      <w:pPr>
        <w:snapToGrid w:val="0"/>
        <w:spacing w:line="400" w:lineRule="exact"/>
        <w:rPr>
          <w:rFonts w:hint="eastAsia" w:ascii="黑体" w:hAnsi="宋体" w:eastAsia="黑体"/>
          <w:b/>
          <w:sz w:val="36"/>
          <w:szCs w:val="36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内科护理学</w:t>
      </w:r>
      <w:r>
        <w:rPr>
          <w:rFonts w:hint="eastAsia" w:ascii="黑体" w:hAnsi="宋体" w:eastAsia="黑体"/>
          <w:b/>
          <w:sz w:val="36"/>
          <w:szCs w:val="36"/>
          <w:lang w:eastAsia="zh-CN"/>
        </w:rPr>
        <w:t>复习资料答案</w:t>
      </w:r>
    </w:p>
    <w:p>
      <w:pPr>
        <w:snapToGrid w:val="0"/>
        <w:rPr>
          <w:rFonts w:hint="eastAsia"/>
          <w:b/>
          <w:szCs w:val="28"/>
        </w:rPr>
      </w:pPr>
    </w:p>
    <w:p>
      <w:pPr>
        <w:snapToGrid w:val="0"/>
        <w:spacing w:line="360" w:lineRule="exact"/>
        <w:rPr>
          <w:rFonts w:hint="eastAsia" w:eastAsiaTheme="minorEastAsia"/>
          <w:b/>
          <w:szCs w:val="21"/>
          <w:lang w:eastAsia="zh-CN"/>
        </w:rPr>
      </w:pPr>
      <w:r>
        <w:rPr>
          <w:rFonts w:hint="eastAsia"/>
          <w:b/>
          <w:szCs w:val="28"/>
        </w:rPr>
        <w:t>一、</w:t>
      </w:r>
      <w:r>
        <w:rPr>
          <w:rFonts w:hint="eastAsia"/>
          <w:b/>
          <w:szCs w:val="30"/>
        </w:rPr>
        <w:t>单项选择题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</w:pPr>
      <w:r>
        <w:t>1</w:t>
      </w:r>
      <w:r>
        <w:rPr>
          <w:rFonts w:hint="eastAsia"/>
          <w:lang w:val="en-US" w:eastAsia="zh-CN"/>
        </w:rPr>
        <w:t>.</w:t>
      </w:r>
      <w:r>
        <w:t>C</w:t>
      </w:r>
      <w:r>
        <w:rPr>
          <w:rFonts w:hint="eastAsia"/>
          <w:lang w:val="en-US" w:eastAsia="zh-CN"/>
        </w:rPr>
        <w:t xml:space="preserve">  2.</w:t>
      </w:r>
      <w:r>
        <w:t>A</w:t>
      </w:r>
      <w:r>
        <w:rPr>
          <w:rFonts w:hint="eastAsia"/>
          <w:lang w:val="en-US" w:eastAsia="zh-CN"/>
        </w:rPr>
        <w:t xml:space="preserve">  3.    4.</w:t>
      </w:r>
      <w:r>
        <w:t>A</w:t>
      </w:r>
      <w:r>
        <w:rPr>
          <w:rFonts w:hint="eastAsia"/>
          <w:lang w:val="en-US" w:eastAsia="zh-CN"/>
        </w:rPr>
        <w:t xml:space="preserve">  5.</w:t>
      </w:r>
      <w:r>
        <w:t>B  6.D</w:t>
      </w:r>
      <w:r>
        <w:rPr>
          <w:rFonts w:hint="eastAsia"/>
          <w:lang w:val="en-US" w:eastAsia="zh-CN"/>
        </w:rPr>
        <w:t xml:space="preserve">  7.    8.</w:t>
      </w:r>
      <w:r>
        <w:t>D</w:t>
      </w:r>
      <w:r>
        <w:rPr>
          <w:rFonts w:hint="eastAsia"/>
          <w:lang w:val="en-US" w:eastAsia="zh-CN"/>
        </w:rPr>
        <w:t xml:space="preserve">  9.</w:t>
      </w:r>
      <w:r>
        <w:t>C</w:t>
      </w:r>
      <w:r>
        <w:rPr>
          <w:rFonts w:hint="eastAsia"/>
          <w:lang w:val="en-US" w:eastAsia="zh-CN"/>
        </w:rPr>
        <w:t xml:space="preserve">  10.</w:t>
      </w:r>
      <w:r>
        <w:t>C  11</w:t>
      </w:r>
      <w:r>
        <w:rPr>
          <w:rFonts w:hint="eastAsia"/>
          <w:lang w:val="en-US" w:eastAsia="zh-CN"/>
        </w:rPr>
        <w:t>.</w:t>
      </w:r>
      <w:r>
        <w:t>A</w:t>
      </w:r>
      <w:r>
        <w:rPr>
          <w:rFonts w:hint="eastAsia"/>
          <w:lang w:val="en-US" w:eastAsia="zh-CN"/>
        </w:rPr>
        <w:t xml:space="preserve">  12.    13.</w:t>
      </w:r>
      <w:r>
        <w:t>A</w:t>
      </w:r>
      <w:r>
        <w:rPr>
          <w:rFonts w:hint="eastAsia"/>
          <w:lang w:val="en-US" w:eastAsia="zh-CN"/>
        </w:rPr>
        <w:t xml:space="preserve">   14.</w:t>
      </w:r>
      <w:r>
        <w:t>A</w:t>
      </w:r>
      <w:r>
        <w:rPr>
          <w:rFonts w:hint="eastAsia"/>
          <w:lang w:val="en-US" w:eastAsia="zh-CN"/>
        </w:rPr>
        <w:t xml:space="preserve">   15.</w:t>
      </w:r>
      <w:r>
        <w:t>A  16</w:t>
      </w:r>
      <w:r>
        <w:rPr>
          <w:rFonts w:hint="eastAsia"/>
          <w:lang w:val="en-US" w:eastAsia="zh-CN"/>
        </w:rPr>
        <w:t>.</w:t>
      </w:r>
      <w:r>
        <w:t>D</w:t>
      </w:r>
      <w:r>
        <w:rPr>
          <w:rFonts w:hint="eastAsia"/>
          <w:lang w:val="en-US" w:eastAsia="zh-CN"/>
        </w:rPr>
        <w:t xml:space="preserve">  17. </w:t>
      </w:r>
      <w:r>
        <w:t>D</w:t>
      </w:r>
      <w:r>
        <w:rPr>
          <w:rFonts w:hint="eastAsia"/>
          <w:lang w:val="en-US" w:eastAsia="zh-CN"/>
        </w:rPr>
        <w:t xml:space="preserve">  18.</w:t>
      </w:r>
      <w:r>
        <w:t>D</w:t>
      </w:r>
      <w:r>
        <w:rPr>
          <w:rFonts w:hint="eastAsia"/>
          <w:lang w:val="en-US" w:eastAsia="zh-CN"/>
        </w:rPr>
        <w:t xml:space="preserve">  19.  20.   </w:t>
      </w:r>
      <w:r>
        <w:t xml:space="preserve"> 21-25.</w:t>
      </w:r>
      <w:bookmarkStart w:id="0" w:name="_GoBack"/>
      <w:bookmarkEnd w:id="0"/>
    </w:p>
    <w:p>
      <w:pPr>
        <w:snapToGrid w:val="0"/>
        <w:spacing w:line="360" w:lineRule="exact"/>
        <w:rPr>
          <w:rFonts w:hint="eastAsia" w:eastAsiaTheme="minorEastAsia"/>
          <w:b/>
          <w:szCs w:val="28"/>
          <w:lang w:eastAsia="zh-CN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30"/>
        </w:rPr>
        <w:t>名词解释：</w:t>
      </w:r>
      <w:r>
        <w:rPr>
          <w:rFonts w:hint="eastAsia"/>
          <w:b/>
          <w:szCs w:val="28"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、冠心病：</w:t>
      </w:r>
      <w:r>
        <w:rPr>
          <w:rFonts w:hint="eastAsia"/>
        </w:rPr>
        <w:t>指冠状动脉粥样硬化使血管腔狭窄或阻塞，或（和）因冠状动脉功能性改变（痉挛）导致心肌缺血缺氧或坏死而引起的心脏病，统称冠状动脉性心脏病，简称冠心病。</w:t>
      </w:r>
    </w:p>
    <w:p>
      <w:pPr>
        <w:pStyle w:val="2"/>
        <w:snapToGrid w:val="0"/>
        <w:spacing w:line="360" w:lineRule="exact"/>
        <w:rPr>
          <w:rFonts w:hint="eastAsia" w:ascii="Times New Roman" w:hAnsi="Times New Roman" w:cs="Times New Roman" w:eastAsiaTheme="minorEastAsia"/>
          <w:bCs/>
          <w:lang w:eastAsia="zh-CN"/>
        </w:rPr>
      </w:pPr>
      <w:r>
        <w:rPr>
          <w:rFonts w:hint="eastAsia"/>
          <w:b/>
        </w:rPr>
        <w:t>2、</w:t>
      </w:r>
      <w:r>
        <w:rPr>
          <w:rFonts w:hint="eastAsia" w:ascii="Times New Roman" w:hAnsi="Times New Roman" w:cs="Times New Roman"/>
          <w:b/>
          <w:bCs/>
        </w:rPr>
        <w:t>肝硬化：</w:t>
      </w:r>
    </w:p>
    <w:p>
      <w:pPr>
        <w:snapToGrid w:val="0"/>
        <w:spacing w:line="360" w:lineRule="exact"/>
      </w:pPr>
      <w:r>
        <w:rPr>
          <w:b/>
        </w:rPr>
        <w:t>3</w:t>
      </w:r>
      <w:r>
        <w:rPr>
          <w:rFonts w:hint="eastAsia"/>
          <w:b/>
        </w:rPr>
        <w:t>、蛋白尿：</w:t>
      </w:r>
      <w:r>
        <w:rPr>
          <w:rFonts w:hint="eastAsia"/>
        </w:rPr>
        <w:t>每日尿蛋白量持续超过</w:t>
      </w:r>
      <w:r>
        <w:t>150mg</w:t>
      </w:r>
      <w:r>
        <w:rPr>
          <w:rFonts w:hint="eastAsia"/>
        </w:rPr>
        <w:t>或尿蛋白</w:t>
      </w:r>
      <w:r>
        <w:t>/</w:t>
      </w:r>
      <w:r>
        <w:rPr>
          <w:rFonts w:hint="eastAsia"/>
        </w:rPr>
        <w:t>肌酐比率</w:t>
      </w:r>
      <w:r>
        <w:t>&gt;200mg/g</w:t>
      </w:r>
      <w:r>
        <w:rPr>
          <w:rFonts w:hint="eastAsia"/>
        </w:rPr>
        <w:t>称为蛋白尿。</w:t>
      </w:r>
    </w:p>
    <w:p>
      <w:pPr>
        <w:snapToGrid w:val="0"/>
        <w:spacing w:line="360" w:lineRule="exact"/>
        <w:rPr>
          <w:rFonts w:hint="eastAsia"/>
          <w:b/>
        </w:rPr>
      </w:pPr>
      <w:r>
        <w:rPr>
          <w:b/>
        </w:rPr>
        <w:t>4</w:t>
      </w:r>
      <w:r>
        <w:rPr>
          <w:rFonts w:hint="eastAsia"/>
          <w:b/>
        </w:rPr>
        <w:t>、肺性脑病：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b/>
        </w:rPr>
        <w:t>5</w:t>
      </w:r>
      <w:r>
        <w:rPr>
          <w:rFonts w:hint="eastAsia"/>
          <w:b/>
        </w:rPr>
        <w:t>、贫血：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三、简答题：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1.</w:t>
      </w:r>
      <w:r>
        <w:rPr>
          <w:rFonts w:hint="eastAsia"/>
          <w:b/>
        </w:rPr>
        <w:t>临床常用的口服降压药物有哪些？常用的口服降压药物主要有五类：</w:t>
      </w:r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</w:p>
    <w:p>
      <w:pPr>
        <w:snapToGrid w:val="0"/>
        <w:spacing w:line="360" w:lineRule="exact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简述消化性溃疡的临床特点？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）慢性过程，病史可达数年至数十年；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）周期性发作，发作与自发缓解相交替，发作常有季节性，多在秋冬或冬春之交发病。</w:t>
      </w:r>
    </w:p>
    <w:p>
      <w:pPr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）发作时上腹痛成节律性，腹痛多可为进食或服用抑酸药缓解。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t>3.</w:t>
      </w:r>
      <w:r>
        <w:rPr>
          <w:rFonts w:hint="eastAsia" w:ascii="宋体" w:hAnsi="宋体"/>
          <w:b/>
          <w:szCs w:val="21"/>
        </w:rPr>
        <w:t xml:space="preserve"> 简述心律失常病人心电监护的注意事项。</w:t>
      </w:r>
    </w:p>
    <w:p>
      <w:pPr>
        <w:snapToGrid w:val="0"/>
        <w:spacing w:line="360" w:lineRule="exact"/>
        <w:ind w:left="420" w:hanging="420" w:hangingChars="20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4.脑出血病人出现急性意识障碍时，应采取哪些护理措施？</w:t>
      </w:r>
    </w:p>
    <w:p>
      <w:pPr>
        <w:snapToGrid w:val="0"/>
        <w:spacing w:line="360" w:lineRule="exact"/>
        <w:rPr>
          <w:rFonts w:hint="eastAsia"/>
          <w:b/>
        </w:rPr>
      </w:pPr>
    </w:p>
    <w:p>
      <w:pPr>
        <w:snapToGrid w:val="0"/>
        <w:spacing w:line="360" w:lineRule="exact"/>
        <w:rPr>
          <w:rFonts w:hint="eastAsia"/>
          <w:b/>
        </w:rPr>
      </w:pPr>
    </w:p>
    <w:p>
      <w:pPr>
        <w:snapToGrid w:val="0"/>
        <w:spacing w:line="360" w:lineRule="exact"/>
        <w:rPr>
          <w:rFonts w:hint="eastAsia"/>
          <w:b/>
        </w:rPr>
      </w:pPr>
    </w:p>
    <w:p>
      <w:pPr>
        <w:snapToGrid w:val="0"/>
        <w:spacing w:line="360" w:lineRule="exact"/>
        <w:rPr>
          <w:rFonts w:hint="eastAsia"/>
          <w:b/>
        </w:rPr>
      </w:pP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四、论述题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360" w:lineRule="exact"/>
        <w:ind w:left="527" w:hanging="527" w:hangingChars="250"/>
        <w:rPr>
          <w:b/>
        </w:rPr>
      </w:pPr>
      <w:r>
        <w:rPr>
          <w:rFonts w:hint="eastAsia"/>
          <w:b/>
        </w:rPr>
        <w:t>试述肺炎并发感染性休克的护理措施。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pPr>
        <w:snapToGrid w:val="0"/>
        <w:spacing w:line="360" w:lineRule="exact"/>
        <w:ind w:left="525" w:hanging="525" w:hangingChars="250"/>
      </w:pPr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pPr>
        <w:snapToGrid w:val="0"/>
        <w:spacing w:line="360" w:lineRule="exact"/>
      </w:pPr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pPr>
        <w:snapToGrid w:val="0"/>
        <w:spacing w:line="360" w:lineRule="exact"/>
        <w:ind w:left="420" w:hanging="420" w:hangingChars="200"/>
      </w:pPr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pPr>
        <w:snapToGrid w:val="0"/>
        <w:spacing w:line="360" w:lineRule="exact"/>
      </w:pPr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pPr>
        <w:snapToGrid w:val="0"/>
        <w:spacing w:line="360" w:lineRule="exact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五、案例分析：</w:t>
      </w:r>
      <w:r>
        <w:rPr>
          <w:rFonts w:hint="eastAsia"/>
          <w:b/>
          <w:lang w:val="en-US" w:eastAsia="zh-CN"/>
        </w:rPr>
        <w:t xml:space="preserve"> </w:t>
      </w:r>
    </w:p>
    <w:p>
      <w:pPr>
        <w:snapToGrid w:val="0"/>
        <w:spacing w:line="400" w:lineRule="exact"/>
        <w:rPr>
          <w:rFonts w:ascii="黑体" w:hAnsi="宋体" w:eastAsia="黑体"/>
          <w:sz w:val="36"/>
          <w:szCs w:val="36"/>
        </w:rPr>
      </w:pPr>
    </w:p>
    <w:p>
      <w:pPr>
        <w:rPr>
          <w:rFonts w:hint="eastAsia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A50A2"/>
    <w:multiLevelType w:val="singleLevel"/>
    <w:tmpl w:val="58FA50A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1964297"/>
    <w:rsid w:val="062E158E"/>
    <w:rsid w:val="0CD54E6F"/>
    <w:rsid w:val="0E44619C"/>
    <w:rsid w:val="116D512C"/>
    <w:rsid w:val="125929F9"/>
    <w:rsid w:val="1503200C"/>
    <w:rsid w:val="18A85F7D"/>
    <w:rsid w:val="1A595377"/>
    <w:rsid w:val="1BDE5224"/>
    <w:rsid w:val="1C375904"/>
    <w:rsid w:val="1C4709A0"/>
    <w:rsid w:val="1D5A249D"/>
    <w:rsid w:val="1E3E3A23"/>
    <w:rsid w:val="1F24225E"/>
    <w:rsid w:val="20EB2944"/>
    <w:rsid w:val="213F18CF"/>
    <w:rsid w:val="21E9151A"/>
    <w:rsid w:val="228B7A9D"/>
    <w:rsid w:val="22DE3463"/>
    <w:rsid w:val="25404CA2"/>
    <w:rsid w:val="29E0134C"/>
    <w:rsid w:val="2FC5713C"/>
    <w:rsid w:val="334E2CDF"/>
    <w:rsid w:val="34C66C92"/>
    <w:rsid w:val="34FC662A"/>
    <w:rsid w:val="3A183E55"/>
    <w:rsid w:val="3E531FC2"/>
    <w:rsid w:val="3F5061B8"/>
    <w:rsid w:val="43B5033D"/>
    <w:rsid w:val="47182FBE"/>
    <w:rsid w:val="485B09F4"/>
    <w:rsid w:val="4D8B49C6"/>
    <w:rsid w:val="4EFC2877"/>
    <w:rsid w:val="52483D98"/>
    <w:rsid w:val="54345F06"/>
    <w:rsid w:val="54F24C4A"/>
    <w:rsid w:val="5AD73319"/>
    <w:rsid w:val="64371EBE"/>
    <w:rsid w:val="6BAE3DF9"/>
    <w:rsid w:val="6C4F1110"/>
    <w:rsid w:val="6F953CBD"/>
    <w:rsid w:val="71D27D4E"/>
    <w:rsid w:val="72F10C27"/>
    <w:rsid w:val="733867E7"/>
    <w:rsid w:val="75A12B06"/>
    <w:rsid w:val="79EB4B99"/>
    <w:rsid w:val="7B2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2416</Words>
  <Characters>2859</Characters>
  <Lines>0</Lines>
  <Paragraphs>0</Paragraphs>
  <TotalTime>8</TotalTime>
  <ScaleCrop>false</ScaleCrop>
  <LinksUpToDate>false</LinksUpToDate>
  <CharactersWithSpaces>3620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2022-12-07T01:50:28Z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9BF595CBBE8B4F77AE7A81D53538806E</vt:lpwstr>
  </property>
</Properties>
</file>