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11175">
      <w:pPr>
        <w:jc w:val="center"/>
        <w:rPr>
          <w:rFonts w:hint="eastAsia"/>
          <w:b/>
          <w:bCs/>
          <w:sz w:val="28"/>
          <w:szCs w:val="36"/>
          <w:lang w:val="en-US" w:eastAsia="zh-CN"/>
        </w:rPr>
      </w:pPr>
      <w:r>
        <w:rPr>
          <w:rFonts w:hint="eastAsia"/>
          <w:b/>
          <w:bCs/>
          <w:sz w:val="28"/>
          <w:szCs w:val="36"/>
          <w:lang w:val="en-US" w:eastAsia="zh-CN"/>
        </w:rPr>
        <w:t>内科护理学复习资料</w:t>
      </w:r>
      <w:bookmarkStart w:id="0" w:name="_GoBack"/>
      <w:bookmarkEnd w:id="0"/>
    </w:p>
    <w:p w14:paraId="2518881A">
      <w:pPr>
        <w:rPr>
          <w:b/>
          <w:bCs w:val="0"/>
          <w:lang w:val="en-US"/>
        </w:rPr>
      </w:pPr>
      <w:r>
        <w:rPr>
          <w:b/>
          <w:bCs w:val="0"/>
          <w:lang w:eastAsia="zh-CN"/>
        </w:rPr>
        <w:t>一</w:t>
      </w:r>
      <w:r>
        <w:rPr>
          <w:b/>
          <w:bCs w:val="0"/>
          <w:lang w:val="en-US"/>
        </w:rPr>
        <w:t>.</w:t>
      </w:r>
      <w:r>
        <w:rPr>
          <w:b/>
          <w:bCs w:val="0"/>
          <w:lang w:eastAsia="zh-CN"/>
        </w:rPr>
        <w:t>单选题</w:t>
      </w:r>
    </w:p>
    <w:p w14:paraId="7922287D">
      <w:r>
        <w:rPr>
          <w:lang w:val="en-US"/>
        </w:rPr>
        <w:t>1</w:t>
      </w:r>
      <w:r>
        <w:rPr>
          <w:lang w:eastAsia="zh-CN"/>
        </w:rPr>
        <w:t>、心绞痛发作的部位在（</w:t>
      </w:r>
      <w:r>
        <w:rPr>
          <w:lang w:val="en-US"/>
        </w:rPr>
        <w:t xml:space="preserve">   </w:t>
      </w:r>
      <w:r>
        <w:rPr>
          <w:lang w:eastAsia="zh-CN"/>
        </w:rPr>
        <w:t xml:space="preserve">） </w:t>
      </w:r>
    </w:p>
    <w:p w14:paraId="1535905B">
      <w:r>
        <w:rPr>
          <w:lang w:val="en-US"/>
        </w:rPr>
        <w:t>A</w:t>
      </w:r>
      <w:r>
        <w:rPr>
          <w:lang w:eastAsia="zh-CN"/>
        </w:rPr>
        <w:t>、心尖部</w:t>
      </w:r>
      <w:r>
        <w:rPr>
          <w:lang w:val="en-US"/>
        </w:rPr>
        <w:t xml:space="preserve">  B</w:t>
      </w:r>
      <w:r>
        <w:rPr>
          <w:lang w:eastAsia="zh-CN"/>
        </w:rPr>
        <w:t>、心前区</w:t>
      </w:r>
      <w:r>
        <w:rPr>
          <w:lang w:val="en-US"/>
        </w:rPr>
        <w:t xml:space="preserve">  C</w:t>
      </w:r>
      <w:r>
        <w:rPr>
          <w:lang w:eastAsia="zh-CN"/>
        </w:rPr>
        <w:t>、剑突附近</w:t>
      </w:r>
      <w:r>
        <w:rPr>
          <w:lang w:val="en-US"/>
        </w:rPr>
        <w:t xml:space="preserve">  D</w:t>
      </w:r>
      <w:r>
        <w:rPr>
          <w:lang w:eastAsia="zh-CN"/>
        </w:rPr>
        <w:t>、胸骨体中上段之后部</w:t>
      </w:r>
      <w:r>
        <w:rPr>
          <w:lang w:val="en-US"/>
        </w:rPr>
        <w:t xml:space="preserve"> E</w:t>
      </w:r>
      <w:r>
        <w:rPr>
          <w:lang w:eastAsia="zh-CN"/>
        </w:rPr>
        <w:t xml:space="preserve">、胸骨体中下段之后部 </w:t>
      </w:r>
    </w:p>
    <w:p w14:paraId="581E925B">
      <w:r>
        <w:rPr>
          <w:lang w:eastAsia="zh-CN"/>
        </w:rPr>
        <w:t>答案：</w:t>
      </w:r>
      <w:r>
        <w:rPr>
          <w:lang w:val="en-US"/>
        </w:rPr>
        <w:t xml:space="preserve"> D </w:t>
      </w:r>
    </w:p>
    <w:p w14:paraId="04B173CC">
      <w:r>
        <w:rPr>
          <w:lang w:val="en-US"/>
        </w:rPr>
        <w:t>2</w:t>
      </w:r>
      <w:r>
        <w:rPr>
          <w:lang w:eastAsia="zh-CN"/>
        </w:rPr>
        <w:t>、脉压增大最常见的疾病是（</w:t>
      </w:r>
      <w:r>
        <w:rPr>
          <w:lang w:val="en-US"/>
        </w:rPr>
        <w:t xml:space="preserve">   </w:t>
      </w:r>
      <w:r>
        <w:rPr>
          <w:lang w:eastAsia="zh-CN"/>
        </w:rPr>
        <w:t xml:space="preserve">） </w:t>
      </w:r>
    </w:p>
    <w:p w14:paraId="2CD0BD9C">
      <w:r>
        <w:rPr>
          <w:lang w:val="en-US"/>
        </w:rPr>
        <w:t>A</w:t>
      </w:r>
      <w:r>
        <w:rPr>
          <w:lang w:eastAsia="zh-CN"/>
        </w:rPr>
        <w:t>、缩窄性心包炎</w:t>
      </w:r>
      <w:r>
        <w:rPr>
          <w:lang w:val="en-US"/>
        </w:rPr>
        <w:t xml:space="preserve">  B</w:t>
      </w:r>
      <w:r>
        <w:rPr>
          <w:lang w:eastAsia="zh-CN"/>
        </w:rPr>
        <w:t>、心包积液</w:t>
      </w:r>
      <w:r>
        <w:rPr>
          <w:lang w:val="en-US"/>
        </w:rPr>
        <w:t xml:space="preserve">  C</w:t>
      </w:r>
      <w:r>
        <w:rPr>
          <w:lang w:eastAsia="zh-CN"/>
        </w:rPr>
        <w:t>、低血压</w:t>
      </w:r>
      <w:r>
        <w:rPr>
          <w:lang w:val="en-US"/>
        </w:rPr>
        <w:t xml:space="preserve">  D</w:t>
      </w:r>
      <w:r>
        <w:rPr>
          <w:lang w:eastAsia="zh-CN"/>
        </w:rPr>
        <w:t>、主动脉瓣关闭不全</w:t>
      </w:r>
      <w:r>
        <w:rPr>
          <w:lang w:val="en-US"/>
        </w:rPr>
        <w:t xml:space="preserve"> E</w:t>
      </w:r>
      <w:r>
        <w:rPr>
          <w:lang w:eastAsia="zh-CN"/>
        </w:rPr>
        <w:t xml:space="preserve">、动脉瓣狭窄 </w:t>
      </w:r>
    </w:p>
    <w:p w14:paraId="6838C1BA">
      <w:r>
        <w:rPr>
          <w:lang w:eastAsia="zh-CN"/>
        </w:rPr>
        <w:t>答案：</w:t>
      </w:r>
      <w:r>
        <w:rPr>
          <w:lang w:val="en-US"/>
        </w:rPr>
        <w:t xml:space="preserve"> D </w:t>
      </w:r>
    </w:p>
    <w:p w14:paraId="5990CB2A">
      <w:r>
        <w:rPr>
          <w:lang w:val="en-US"/>
        </w:rPr>
        <w:t>3</w:t>
      </w:r>
      <w:r>
        <w:rPr>
          <w:lang w:eastAsia="zh-CN"/>
        </w:rPr>
        <w:t>、在意外事故现场，判断受难者是否心跳停博，最迅速有效的方法是（</w:t>
      </w:r>
      <w:r>
        <w:rPr>
          <w:lang w:val="en-US"/>
        </w:rPr>
        <w:t xml:space="preserve">   </w:t>
      </w:r>
      <w:r>
        <w:rPr>
          <w:lang w:eastAsia="zh-CN"/>
        </w:rPr>
        <w:t xml:space="preserve">） </w:t>
      </w:r>
    </w:p>
    <w:p w14:paraId="296B5E08">
      <w:r>
        <w:rPr>
          <w:lang w:val="en-US"/>
        </w:rPr>
        <w:t>A</w:t>
      </w:r>
      <w:r>
        <w:rPr>
          <w:lang w:eastAsia="zh-CN"/>
        </w:rPr>
        <w:t>、听心音</w:t>
      </w:r>
      <w:r>
        <w:rPr>
          <w:lang w:val="en-US"/>
        </w:rPr>
        <w:t xml:space="preserve"> B</w:t>
      </w:r>
      <w:r>
        <w:rPr>
          <w:lang w:eastAsia="zh-CN"/>
        </w:rPr>
        <w:t>、观察心尖冲动</w:t>
      </w:r>
      <w:r>
        <w:rPr>
          <w:lang w:val="en-US"/>
        </w:rPr>
        <w:t xml:space="preserve"> C</w:t>
      </w:r>
      <w:r>
        <w:rPr>
          <w:lang w:eastAsia="zh-CN"/>
        </w:rPr>
        <w:t>、测血压</w:t>
      </w:r>
      <w:r>
        <w:rPr>
          <w:lang w:val="en-US"/>
        </w:rPr>
        <w:t xml:space="preserve"> D</w:t>
      </w:r>
      <w:r>
        <w:rPr>
          <w:lang w:eastAsia="zh-CN"/>
        </w:rPr>
        <w:t>、做心电图</w:t>
      </w:r>
      <w:r>
        <w:rPr>
          <w:lang w:val="en-US"/>
        </w:rPr>
        <w:t xml:space="preserve"> E</w:t>
      </w:r>
      <w:r>
        <w:rPr>
          <w:lang w:eastAsia="zh-CN"/>
        </w:rPr>
        <w:t xml:space="preserve">、摸颈动脉搏动 </w:t>
      </w:r>
    </w:p>
    <w:p w14:paraId="2284E397">
      <w:r>
        <w:rPr>
          <w:lang w:eastAsia="zh-CN"/>
        </w:rPr>
        <w:t>答案：</w:t>
      </w:r>
      <w:r>
        <w:rPr>
          <w:lang w:val="en-US"/>
        </w:rPr>
        <w:t xml:space="preserve"> E </w:t>
      </w:r>
    </w:p>
    <w:p w14:paraId="46480673">
      <w:r>
        <w:rPr>
          <w:rFonts w:hint="eastAsia"/>
          <w:lang w:val="en-US" w:eastAsia="zh-CN"/>
        </w:rPr>
        <w:t>4</w:t>
      </w:r>
      <w:r>
        <w:rPr>
          <w:lang w:eastAsia="zh-CN"/>
        </w:rPr>
        <w:t>、患者，女性，</w:t>
      </w:r>
      <w:r>
        <w:rPr>
          <w:lang w:val="en-US"/>
        </w:rPr>
        <w:t>50</w:t>
      </w:r>
      <w:r>
        <w:rPr>
          <w:lang w:eastAsia="zh-CN"/>
        </w:rPr>
        <w:t>岁。肝硬化</w:t>
      </w:r>
      <w:r>
        <w:rPr>
          <w:lang w:val="en-US"/>
        </w:rPr>
        <w:t>10</w:t>
      </w:r>
      <w:r>
        <w:rPr>
          <w:lang w:eastAsia="zh-CN"/>
        </w:rPr>
        <w:t>余年伴大量腹水，近日出现意识障碍，血氨增高，肝肾功能减退，下列治疗不妥的是（</w:t>
      </w:r>
      <w:r>
        <w:rPr>
          <w:lang w:val="en-US"/>
        </w:rPr>
        <w:t xml:space="preserve">   </w:t>
      </w:r>
      <w:r>
        <w:rPr>
          <w:lang w:eastAsia="zh-CN"/>
        </w:rPr>
        <w:t xml:space="preserve">） </w:t>
      </w:r>
    </w:p>
    <w:p w14:paraId="51228EA6">
      <w:r>
        <w:rPr>
          <w:lang w:val="en-US"/>
        </w:rPr>
        <w:t>A</w:t>
      </w:r>
      <w:r>
        <w:rPr>
          <w:lang w:eastAsia="zh-CN"/>
        </w:rPr>
        <w:t>、加强利尿，减少腹水</w:t>
      </w:r>
      <w:r>
        <w:rPr>
          <w:lang w:val="en-US"/>
        </w:rPr>
        <w:t xml:space="preserve">  B</w:t>
      </w:r>
      <w:r>
        <w:rPr>
          <w:lang w:eastAsia="zh-CN"/>
        </w:rPr>
        <w:t>、精氨酸静脉滴注</w:t>
      </w:r>
      <w:r>
        <w:rPr>
          <w:lang w:val="en-US"/>
        </w:rPr>
        <w:t xml:space="preserve">  C</w:t>
      </w:r>
      <w:r>
        <w:rPr>
          <w:lang w:eastAsia="zh-CN"/>
        </w:rPr>
        <w:t>、口服乳果糖，降低肠腔</w:t>
      </w:r>
      <w:r>
        <w:rPr>
          <w:lang w:val="en-US"/>
        </w:rPr>
        <w:t>pH</w:t>
      </w:r>
      <w:r>
        <w:rPr>
          <w:lang w:eastAsia="zh-CN"/>
        </w:rPr>
        <w:t>，减少氨的形成和吸收</w:t>
      </w:r>
      <w:r>
        <w:rPr>
          <w:lang w:val="en-US"/>
        </w:rPr>
        <w:t xml:space="preserve">  D</w:t>
      </w:r>
      <w:r>
        <w:rPr>
          <w:lang w:eastAsia="zh-CN"/>
        </w:rPr>
        <w:t>、静脉注射支链氨基酸补充能量，降低血氨</w:t>
      </w:r>
      <w:r>
        <w:rPr>
          <w:lang w:val="en-US"/>
        </w:rPr>
        <w:t xml:space="preserve">  E</w:t>
      </w:r>
      <w:r>
        <w:rPr>
          <w:lang w:eastAsia="zh-CN"/>
        </w:rPr>
        <w:t xml:space="preserve">、选用谷氨酸钠，降低血氨 </w:t>
      </w:r>
    </w:p>
    <w:p w14:paraId="2AE8F628">
      <w:r>
        <w:rPr>
          <w:lang w:eastAsia="zh-CN"/>
        </w:rPr>
        <w:t>答案：</w:t>
      </w:r>
      <w:r>
        <w:rPr>
          <w:lang w:val="en-US"/>
        </w:rPr>
        <w:t xml:space="preserve"> A </w:t>
      </w:r>
    </w:p>
    <w:p w14:paraId="6717706F">
      <w:r>
        <w:rPr>
          <w:rFonts w:hint="eastAsia"/>
          <w:lang w:val="en-US" w:eastAsia="zh-CN"/>
        </w:rPr>
        <w:t>5</w:t>
      </w:r>
      <w:r>
        <w:rPr>
          <w:lang w:eastAsia="zh-CN"/>
        </w:rPr>
        <w:t>、消化系统中消化过程的主要阶段（</w:t>
      </w:r>
      <w:r>
        <w:rPr>
          <w:lang w:val="en-US"/>
        </w:rPr>
        <w:t xml:space="preserve">    </w:t>
      </w:r>
      <w:r>
        <w:rPr>
          <w:lang w:eastAsia="zh-CN"/>
        </w:rPr>
        <w:t xml:space="preserve">） </w:t>
      </w:r>
    </w:p>
    <w:p w14:paraId="1537F001">
      <w:r>
        <w:rPr>
          <w:lang w:val="en-US"/>
        </w:rPr>
        <w:t>A</w:t>
      </w:r>
      <w:r>
        <w:rPr>
          <w:lang w:eastAsia="zh-CN"/>
        </w:rPr>
        <w:t>、在胃内消化</w:t>
      </w:r>
      <w:r>
        <w:rPr>
          <w:lang w:val="en-US"/>
        </w:rPr>
        <w:t xml:space="preserve"> B</w:t>
      </w:r>
      <w:r>
        <w:rPr>
          <w:lang w:eastAsia="zh-CN"/>
        </w:rPr>
        <w:t>、在回肠内消化</w:t>
      </w:r>
      <w:r>
        <w:rPr>
          <w:lang w:val="en-US"/>
        </w:rPr>
        <w:t xml:space="preserve"> C</w:t>
      </w:r>
      <w:r>
        <w:rPr>
          <w:lang w:eastAsia="zh-CN"/>
        </w:rPr>
        <w:t>、在直肠内消化</w:t>
      </w:r>
      <w:r>
        <w:rPr>
          <w:lang w:val="en-US"/>
        </w:rPr>
        <w:t xml:space="preserve"> D</w:t>
      </w:r>
      <w:r>
        <w:rPr>
          <w:lang w:eastAsia="zh-CN"/>
        </w:rPr>
        <w:t>、在大肠内消化</w:t>
      </w:r>
      <w:r>
        <w:rPr>
          <w:lang w:val="en-US"/>
        </w:rPr>
        <w:t xml:space="preserve"> E</w:t>
      </w:r>
      <w:r>
        <w:rPr>
          <w:lang w:eastAsia="zh-CN"/>
        </w:rPr>
        <w:t xml:space="preserve">、在小肠内消化 </w:t>
      </w:r>
    </w:p>
    <w:p w14:paraId="101E2280">
      <w:r>
        <w:rPr>
          <w:lang w:eastAsia="zh-CN"/>
        </w:rPr>
        <w:t>答案：</w:t>
      </w:r>
      <w:r>
        <w:rPr>
          <w:lang w:val="en-US"/>
        </w:rPr>
        <w:t xml:space="preserve"> E </w:t>
      </w:r>
    </w:p>
    <w:p w14:paraId="669C320B">
      <w:r>
        <w:rPr>
          <w:rFonts w:hint="eastAsia"/>
          <w:lang w:val="en-US" w:eastAsia="zh-CN"/>
        </w:rPr>
        <w:t>6</w:t>
      </w:r>
      <w:r>
        <w:rPr>
          <w:lang w:eastAsia="zh-CN"/>
        </w:rPr>
        <w:t>、患者女性，</w:t>
      </w:r>
      <w:r>
        <w:rPr>
          <w:lang w:val="en-US"/>
        </w:rPr>
        <w:t>20</w:t>
      </w:r>
      <w:r>
        <w:rPr>
          <w:lang w:eastAsia="zh-CN"/>
        </w:rPr>
        <w:t>岁，游泳后出现腰疼、发热，体温</w:t>
      </w:r>
      <w:r>
        <w:rPr>
          <w:lang w:val="en-US"/>
        </w:rPr>
        <w:t>39</w:t>
      </w:r>
      <w:r>
        <w:rPr>
          <w:lang w:eastAsia="zh-CN"/>
        </w:rPr>
        <w:t>℃，尿频、尿急、尿痛，查尿沉渣白细胞</w:t>
      </w:r>
      <w:r>
        <w:rPr>
          <w:lang w:val="en-US"/>
        </w:rPr>
        <w:t>&gt;5/HP</w:t>
      </w:r>
      <w:r>
        <w:rPr>
          <w:lang w:eastAsia="zh-CN"/>
        </w:rPr>
        <w:t>，此患者可能的诊断是（</w:t>
      </w:r>
      <w:r>
        <w:rPr>
          <w:lang w:val="en-US"/>
        </w:rPr>
        <w:t xml:space="preserve">    </w:t>
      </w:r>
      <w:r>
        <w:rPr>
          <w:lang w:eastAsia="zh-CN"/>
        </w:rPr>
        <w:t xml:space="preserve">） </w:t>
      </w:r>
    </w:p>
    <w:p w14:paraId="0FE6C692">
      <w:r>
        <w:rPr>
          <w:lang w:val="en-US"/>
        </w:rPr>
        <w:t>A</w:t>
      </w:r>
      <w:r>
        <w:rPr>
          <w:lang w:eastAsia="zh-CN"/>
        </w:rPr>
        <w:t>、慢性肾小球肾炎</w:t>
      </w:r>
      <w:r>
        <w:rPr>
          <w:lang w:val="en-US"/>
        </w:rPr>
        <w:t xml:space="preserve"> B</w:t>
      </w:r>
      <w:r>
        <w:rPr>
          <w:lang w:eastAsia="zh-CN"/>
        </w:rPr>
        <w:t>、急性肾小球肾炎</w:t>
      </w:r>
      <w:r>
        <w:rPr>
          <w:lang w:val="en-US"/>
        </w:rPr>
        <w:t xml:space="preserve"> C</w:t>
      </w:r>
      <w:r>
        <w:rPr>
          <w:lang w:eastAsia="zh-CN"/>
        </w:rPr>
        <w:t xml:space="preserve">、慢性肾盂肾炎 </w:t>
      </w:r>
    </w:p>
    <w:p w14:paraId="060DA290">
      <w:r>
        <w:rPr>
          <w:lang w:val="en-US"/>
        </w:rPr>
        <w:t>D</w:t>
      </w:r>
      <w:r>
        <w:rPr>
          <w:lang w:eastAsia="zh-CN"/>
        </w:rPr>
        <w:t>、急性肾盂肾炎</w:t>
      </w:r>
      <w:r>
        <w:rPr>
          <w:lang w:val="en-US"/>
        </w:rPr>
        <w:t xml:space="preserve"> E</w:t>
      </w:r>
      <w:r>
        <w:rPr>
          <w:lang w:eastAsia="zh-CN"/>
        </w:rPr>
        <w:t xml:space="preserve">、隐匿性肾炎 </w:t>
      </w:r>
    </w:p>
    <w:p w14:paraId="701DC3E6">
      <w:r>
        <w:rPr>
          <w:lang w:eastAsia="zh-CN"/>
        </w:rPr>
        <w:t>答案：</w:t>
      </w:r>
      <w:r>
        <w:rPr>
          <w:lang w:val="en-US"/>
        </w:rPr>
        <w:t xml:space="preserve"> D </w:t>
      </w:r>
    </w:p>
    <w:p w14:paraId="08FD83F2">
      <w:r>
        <w:rPr>
          <w:rFonts w:hint="eastAsia"/>
          <w:lang w:val="en-US" w:eastAsia="zh-CN"/>
        </w:rPr>
        <w:t>7</w:t>
      </w:r>
      <w:r>
        <w:rPr>
          <w:lang w:eastAsia="zh-CN"/>
        </w:rPr>
        <w:t>、肾病综合征在并发感染中，应特别注意哪种疾病的发生（</w:t>
      </w:r>
      <w:r>
        <w:rPr>
          <w:lang w:val="en-US"/>
        </w:rPr>
        <w:t xml:space="preserve">    </w:t>
      </w:r>
      <w:r>
        <w:rPr>
          <w:lang w:eastAsia="zh-CN"/>
        </w:rPr>
        <w:t xml:space="preserve">） </w:t>
      </w:r>
    </w:p>
    <w:p w14:paraId="0F1D489A">
      <w:r>
        <w:rPr>
          <w:lang w:val="en-US"/>
        </w:rPr>
        <w:t>A</w:t>
      </w:r>
      <w:r>
        <w:rPr>
          <w:lang w:eastAsia="zh-CN"/>
        </w:rPr>
        <w:t>、肺炎</w:t>
      </w:r>
      <w:r>
        <w:rPr>
          <w:lang w:val="en-US"/>
        </w:rPr>
        <w:t>  B</w:t>
      </w:r>
      <w:r>
        <w:rPr>
          <w:lang w:eastAsia="zh-CN"/>
        </w:rPr>
        <w:t>、胃肠炎</w:t>
      </w:r>
      <w:r>
        <w:rPr>
          <w:lang w:val="en-US"/>
        </w:rPr>
        <w:t xml:space="preserve"> C</w:t>
      </w:r>
      <w:r>
        <w:rPr>
          <w:lang w:eastAsia="zh-CN"/>
        </w:rPr>
        <w:t>、原发性腹膜炎</w:t>
      </w:r>
      <w:r>
        <w:rPr>
          <w:lang w:val="en-US"/>
        </w:rPr>
        <w:t>  D</w:t>
      </w:r>
      <w:r>
        <w:rPr>
          <w:lang w:eastAsia="zh-CN"/>
        </w:rPr>
        <w:t>、脑膜炎</w:t>
      </w:r>
      <w:r>
        <w:rPr>
          <w:lang w:val="en-US"/>
        </w:rPr>
        <w:t xml:space="preserve"> E</w:t>
      </w:r>
      <w:r>
        <w:rPr>
          <w:lang w:eastAsia="zh-CN"/>
        </w:rPr>
        <w:t xml:space="preserve">、尿路感染 </w:t>
      </w:r>
    </w:p>
    <w:p w14:paraId="5749D488">
      <w:r>
        <w:rPr>
          <w:lang w:eastAsia="zh-CN"/>
        </w:rPr>
        <w:t>答案：</w:t>
      </w:r>
      <w:r>
        <w:rPr>
          <w:lang w:val="en-US"/>
        </w:rPr>
        <w:t xml:space="preserve"> C </w:t>
      </w:r>
    </w:p>
    <w:p w14:paraId="0D907322">
      <w:r>
        <w:rPr>
          <w:rFonts w:hint="eastAsia"/>
          <w:lang w:val="en-US" w:eastAsia="zh-CN"/>
        </w:rPr>
        <w:t>8</w:t>
      </w:r>
      <w:r>
        <w:rPr>
          <w:lang w:eastAsia="zh-CN"/>
        </w:rPr>
        <w:t>、</w:t>
      </w:r>
      <w:r>
        <w:rPr>
          <w:lang w:val="en-US"/>
        </w:rPr>
        <w:t>9.</w:t>
      </w:r>
      <w:r>
        <w:rPr>
          <w:lang w:eastAsia="zh-CN"/>
        </w:rPr>
        <w:t>男，</w:t>
      </w:r>
      <w:r>
        <w:rPr>
          <w:lang w:val="en-US"/>
        </w:rPr>
        <w:t>54</w:t>
      </w:r>
      <w:r>
        <w:rPr>
          <w:lang w:eastAsia="zh-CN"/>
        </w:rPr>
        <w:t>岁。患慢性肾小球。肾炎</w:t>
      </w:r>
      <w:r>
        <w:rPr>
          <w:lang w:val="en-US"/>
        </w:rPr>
        <w:t>2</w:t>
      </w:r>
      <w:r>
        <w:rPr>
          <w:lang w:eastAsia="zh-CN"/>
        </w:rPr>
        <w:t>年，近因感冒发热，出现恶心、腹部不适，血压</w:t>
      </w:r>
      <w:r>
        <w:rPr>
          <w:lang w:val="en-US"/>
        </w:rPr>
        <w:t>23</w:t>
      </w:r>
      <w:r>
        <w:rPr>
          <w:lang w:eastAsia="zh-CN"/>
        </w:rPr>
        <w:t>／</w:t>
      </w:r>
      <w:r>
        <w:rPr>
          <w:lang w:val="en-US"/>
        </w:rPr>
        <w:t>kPa(173</w:t>
      </w:r>
      <w:r>
        <w:rPr>
          <w:lang w:eastAsia="zh-CN"/>
        </w:rPr>
        <w:t>／</w:t>
      </w:r>
      <w:r>
        <w:rPr>
          <w:lang w:val="en-US"/>
        </w:rPr>
        <w:t>105 mmHg)</w:t>
      </w:r>
      <w:r>
        <w:rPr>
          <w:lang w:eastAsia="zh-CN"/>
        </w:rPr>
        <w:t>。</w:t>
      </w:r>
      <w:r>
        <w:rPr>
          <w:lang w:val="en-US"/>
        </w:rPr>
        <w:t>GFR 50 ml</w:t>
      </w:r>
      <w:r>
        <w:rPr>
          <w:lang w:eastAsia="zh-CN"/>
        </w:rPr>
        <w:t>，／</w:t>
      </w:r>
      <w:r>
        <w:rPr>
          <w:lang w:val="en-US"/>
        </w:rPr>
        <w:t>min</w:t>
      </w:r>
      <w:r>
        <w:rPr>
          <w:lang w:eastAsia="zh-CN"/>
        </w:rPr>
        <w:t>，</w:t>
      </w:r>
      <w:r>
        <w:rPr>
          <w:lang w:val="en-US"/>
        </w:rPr>
        <w:t>Scr360</w:t>
      </w:r>
      <w:r>
        <w:rPr>
          <w:lang w:eastAsia="zh-CN"/>
        </w:rPr>
        <w:t>μ</w:t>
      </w:r>
      <w:r>
        <w:rPr>
          <w:lang w:val="en-US"/>
        </w:rPr>
        <w:t>mol</w:t>
      </w:r>
      <w:r>
        <w:rPr>
          <w:lang w:eastAsia="zh-CN"/>
        </w:rPr>
        <w:t>／</w:t>
      </w:r>
      <w:r>
        <w:rPr>
          <w:lang w:val="en-US"/>
        </w:rPr>
        <w:t>L</w:t>
      </w:r>
      <w:r>
        <w:rPr>
          <w:lang w:eastAsia="zh-CN"/>
        </w:rPr>
        <w:t>，血红蛋白</w:t>
      </w:r>
      <w:r>
        <w:rPr>
          <w:lang w:val="en-US"/>
        </w:rPr>
        <w:t>90 g</w:t>
      </w:r>
      <w:r>
        <w:rPr>
          <w:lang w:eastAsia="zh-CN"/>
        </w:rPr>
        <w:t>／</w:t>
      </w:r>
      <w:r>
        <w:rPr>
          <w:lang w:val="en-US"/>
        </w:rPr>
        <w:t>L</w:t>
      </w:r>
      <w:r>
        <w:rPr>
          <w:lang w:eastAsia="zh-CN"/>
        </w:rPr>
        <w:t>，尿蛋白</w:t>
      </w:r>
      <w:r>
        <w:rPr>
          <w:lang w:val="en-US"/>
        </w:rPr>
        <w:t>(+)</w:t>
      </w:r>
      <w:r>
        <w:rPr>
          <w:lang w:eastAsia="zh-CN"/>
        </w:rPr>
        <w:t>，尿沉渣有红细胞、白细胞、颗粒管型。诊断为慢性肾衰竭收住院。该病。肾功能为第几期（</w:t>
      </w:r>
      <w:r>
        <w:rPr>
          <w:lang w:val="en-US"/>
        </w:rPr>
        <w:t xml:space="preserve">   </w:t>
      </w:r>
      <w:r>
        <w:rPr>
          <w:lang w:eastAsia="zh-CN"/>
        </w:rPr>
        <w:t xml:space="preserve">） </w:t>
      </w:r>
    </w:p>
    <w:p w14:paraId="42B1A4B2">
      <w:r>
        <w:rPr>
          <w:lang w:val="en-US"/>
        </w:rPr>
        <w:t>A</w:t>
      </w:r>
      <w:r>
        <w:rPr>
          <w:lang w:eastAsia="zh-CN"/>
        </w:rPr>
        <w:t>、肾不全代偿期</w:t>
      </w:r>
      <w:r>
        <w:rPr>
          <w:lang w:val="en-US"/>
        </w:rPr>
        <w:t xml:space="preserve"> B</w:t>
      </w:r>
      <w:r>
        <w:rPr>
          <w:lang w:eastAsia="zh-CN"/>
        </w:rPr>
        <w:t>、肾不全失代偿期</w:t>
      </w:r>
      <w:r>
        <w:rPr>
          <w:lang w:val="en-US"/>
        </w:rPr>
        <w:t xml:space="preserve"> C</w:t>
      </w:r>
      <w:r>
        <w:rPr>
          <w:lang w:eastAsia="zh-CN"/>
        </w:rPr>
        <w:t>、肾衰竭期</w:t>
      </w:r>
      <w:r>
        <w:rPr>
          <w:lang w:val="en-US"/>
        </w:rPr>
        <w:t xml:space="preserve"> D</w:t>
      </w:r>
      <w:r>
        <w:rPr>
          <w:lang w:eastAsia="zh-CN"/>
        </w:rPr>
        <w:t>、尿毒症期</w:t>
      </w:r>
      <w:r>
        <w:rPr>
          <w:lang w:val="en-US"/>
        </w:rPr>
        <w:t xml:space="preserve"> E</w:t>
      </w:r>
      <w:r>
        <w:rPr>
          <w:lang w:eastAsia="zh-CN"/>
        </w:rPr>
        <w:t xml:space="preserve">、以上都不是 </w:t>
      </w:r>
    </w:p>
    <w:p w14:paraId="695487D1">
      <w:r>
        <w:rPr>
          <w:lang w:eastAsia="zh-CN"/>
        </w:rPr>
        <w:t>答案：</w:t>
      </w:r>
      <w:r>
        <w:rPr>
          <w:lang w:val="en-US"/>
        </w:rPr>
        <w:t xml:space="preserve"> B </w:t>
      </w:r>
    </w:p>
    <w:p w14:paraId="65549290">
      <w:r>
        <w:rPr>
          <w:rFonts w:hint="eastAsia"/>
          <w:lang w:val="en-US" w:eastAsia="zh-CN"/>
        </w:rPr>
        <w:t>9</w:t>
      </w:r>
      <w:r>
        <w:rPr>
          <w:lang w:eastAsia="zh-CN"/>
        </w:rPr>
        <w:t>、内源性凝血与外源性凝血的主要区别是（</w:t>
      </w:r>
      <w:r>
        <w:rPr>
          <w:lang w:val="en-US"/>
        </w:rPr>
        <w:t xml:space="preserve">   </w:t>
      </w:r>
      <w:r>
        <w:rPr>
          <w:lang w:eastAsia="zh-CN"/>
        </w:rPr>
        <w:t xml:space="preserve">） </w:t>
      </w:r>
    </w:p>
    <w:p w14:paraId="0A6942C3">
      <w:r>
        <w:rPr>
          <w:lang w:val="en-US"/>
        </w:rPr>
        <w:t>A</w:t>
      </w:r>
      <w:r>
        <w:rPr>
          <w:lang w:eastAsia="zh-CN"/>
        </w:rPr>
        <w:t>、是否有血小板第Ⅲ因子的参加</w:t>
      </w:r>
      <w:r>
        <w:rPr>
          <w:lang w:val="en-US"/>
        </w:rPr>
        <w:t xml:space="preserve"> B</w:t>
      </w:r>
      <w:r>
        <w:rPr>
          <w:lang w:eastAsia="zh-CN"/>
        </w:rPr>
        <w:t>、凝血酶形成过程不同</w:t>
      </w:r>
      <w:r>
        <w:rPr>
          <w:lang w:val="en-US"/>
        </w:rPr>
        <w:t xml:space="preserve"> C</w:t>
      </w:r>
      <w:r>
        <w:rPr>
          <w:lang w:eastAsia="zh-CN"/>
        </w:rPr>
        <w:t xml:space="preserve">、纤维蛋白形成过程不同 </w:t>
      </w:r>
    </w:p>
    <w:p w14:paraId="05A5D75E">
      <w:r>
        <w:rPr>
          <w:lang w:val="en-US"/>
        </w:rPr>
        <w:t>D</w:t>
      </w:r>
      <w:r>
        <w:rPr>
          <w:lang w:eastAsia="zh-CN"/>
        </w:rPr>
        <w:t>、凝血酶原激活物形成的始动过程不同</w:t>
      </w:r>
      <w:r>
        <w:rPr>
          <w:lang w:val="en-US"/>
        </w:rPr>
        <w:t xml:space="preserve"> E</w:t>
      </w:r>
      <w:r>
        <w:rPr>
          <w:lang w:eastAsia="zh-CN"/>
        </w:rPr>
        <w:t>、</w:t>
      </w:r>
      <w:r>
        <w:rPr>
          <w:lang w:val="en-US"/>
        </w:rPr>
        <w:t>Ca2+</w:t>
      </w:r>
      <w:r>
        <w:rPr>
          <w:lang w:eastAsia="zh-CN"/>
        </w:rPr>
        <w:t xml:space="preserve">是否参与凝血 </w:t>
      </w:r>
    </w:p>
    <w:p w14:paraId="79479C4B">
      <w:r>
        <w:rPr>
          <w:lang w:eastAsia="zh-CN"/>
        </w:rPr>
        <w:t>答案：</w:t>
      </w:r>
      <w:r>
        <w:rPr>
          <w:lang w:val="en-US"/>
        </w:rPr>
        <w:t xml:space="preserve"> D </w:t>
      </w:r>
    </w:p>
    <w:p w14:paraId="2476143F">
      <w:r>
        <w:rPr>
          <w:lang w:val="en-US"/>
        </w:rPr>
        <w:t>1</w:t>
      </w:r>
      <w:r>
        <w:rPr>
          <w:rFonts w:hint="eastAsia"/>
          <w:lang w:val="en-US" w:eastAsia="zh-CN"/>
        </w:rPr>
        <w:t>0</w:t>
      </w:r>
      <w:r>
        <w:rPr>
          <w:lang w:eastAsia="zh-CN"/>
        </w:rPr>
        <w:t>、慢性肺心病中以下哪一项不属于引起肺动脉高压的的重要因素（</w:t>
      </w:r>
      <w:r>
        <w:rPr>
          <w:lang w:val="en-US"/>
        </w:rPr>
        <w:t xml:space="preserve">    </w:t>
      </w:r>
      <w:r>
        <w:rPr>
          <w:lang w:eastAsia="zh-CN"/>
        </w:rPr>
        <w:t xml:space="preserve">） </w:t>
      </w:r>
    </w:p>
    <w:p w14:paraId="29D6FBB8">
      <w:r>
        <w:rPr>
          <w:lang w:val="en-US"/>
        </w:rPr>
        <w:t>A</w:t>
      </w:r>
      <w:r>
        <w:rPr>
          <w:lang w:eastAsia="zh-CN"/>
        </w:rPr>
        <w:t>、缺氧</w:t>
      </w:r>
      <w:r>
        <w:rPr>
          <w:lang w:val="en-US"/>
        </w:rPr>
        <w:t xml:space="preserve"> B</w:t>
      </w:r>
      <w:r>
        <w:rPr>
          <w:lang w:eastAsia="zh-CN"/>
        </w:rPr>
        <w:t>、肺血管解剖结构的改变</w:t>
      </w:r>
      <w:r>
        <w:rPr>
          <w:lang w:val="en-US"/>
        </w:rPr>
        <w:t xml:space="preserve"> C</w:t>
      </w:r>
      <w:r>
        <w:rPr>
          <w:lang w:eastAsia="zh-CN"/>
        </w:rPr>
        <w:t>、血容量的增加</w:t>
      </w:r>
      <w:r>
        <w:rPr>
          <w:lang w:val="en-US"/>
        </w:rPr>
        <w:t xml:space="preserve"> D</w:t>
      </w:r>
      <w:r>
        <w:rPr>
          <w:lang w:eastAsia="zh-CN"/>
        </w:rPr>
        <w:t>、血液黏度增加</w:t>
      </w:r>
      <w:r>
        <w:rPr>
          <w:lang w:val="en-US"/>
        </w:rPr>
        <w:t xml:space="preserve"> E</w:t>
      </w:r>
      <w:r>
        <w:rPr>
          <w:lang w:eastAsia="zh-CN"/>
        </w:rPr>
        <w:t xml:space="preserve">、电解质紊乱 </w:t>
      </w:r>
    </w:p>
    <w:p w14:paraId="3B6C10EE">
      <w:r>
        <w:rPr>
          <w:lang w:eastAsia="zh-CN"/>
        </w:rPr>
        <w:t>答案：</w:t>
      </w:r>
      <w:r>
        <w:rPr>
          <w:lang w:val="en-US"/>
        </w:rPr>
        <w:t xml:space="preserve"> E </w:t>
      </w:r>
    </w:p>
    <w:p w14:paraId="51BA80A6">
      <w:r>
        <w:rPr>
          <w:lang w:val="en-US"/>
        </w:rPr>
        <w:t>1</w:t>
      </w:r>
      <w:r>
        <w:rPr>
          <w:rFonts w:hint="eastAsia"/>
          <w:lang w:val="en-US" w:eastAsia="zh-CN"/>
        </w:rPr>
        <w:t>1</w:t>
      </w:r>
      <w:r>
        <w:rPr>
          <w:lang w:eastAsia="zh-CN"/>
        </w:rPr>
        <w:t>、脑疝的前驱症状不包括（</w:t>
      </w:r>
      <w:r>
        <w:rPr>
          <w:lang w:val="en-US"/>
        </w:rPr>
        <w:t xml:space="preserve">    </w:t>
      </w:r>
      <w:r>
        <w:rPr>
          <w:lang w:eastAsia="zh-CN"/>
        </w:rPr>
        <w:t xml:space="preserve">） </w:t>
      </w:r>
    </w:p>
    <w:p w14:paraId="55B965A3">
      <w:r>
        <w:rPr>
          <w:lang w:val="en-US"/>
        </w:rPr>
        <w:t>A</w:t>
      </w:r>
      <w:r>
        <w:rPr>
          <w:lang w:eastAsia="zh-CN"/>
        </w:rPr>
        <w:t>、体温升高</w:t>
      </w:r>
      <w:r>
        <w:rPr>
          <w:lang w:val="en-US"/>
        </w:rPr>
        <w:t xml:space="preserve"> B</w:t>
      </w:r>
      <w:r>
        <w:rPr>
          <w:lang w:eastAsia="zh-CN"/>
        </w:rPr>
        <w:t>、频繁呕吐</w:t>
      </w:r>
      <w:r>
        <w:rPr>
          <w:lang w:val="en-US"/>
        </w:rPr>
        <w:t xml:space="preserve"> C</w:t>
      </w:r>
      <w:r>
        <w:rPr>
          <w:lang w:eastAsia="zh-CN"/>
        </w:rPr>
        <w:t>、烦躁不安</w:t>
      </w:r>
      <w:r>
        <w:rPr>
          <w:lang w:val="en-US"/>
        </w:rPr>
        <w:t xml:space="preserve"> D</w:t>
      </w:r>
      <w:r>
        <w:rPr>
          <w:lang w:eastAsia="zh-CN"/>
        </w:rPr>
        <w:t>、脉搏减慢</w:t>
      </w:r>
      <w:r>
        <w:rPr>
          <w:lang w:val="en-US"/>
        </w:rPr>
        <w:t xml:space="preserve"> E</w:t>
      </w:r>
      <w:r>
        <w:rPr>
          <w:lang w:eastAsia="zh-CN"/>
        </w:rPr>
        <w:t xml:space="preserve">、呼吸慢而深 </w:t>
      </w:r>
    </w:p>
    <w:p w14:paraId="226DCE4A">
      <w:r>
        <w:rPr>
          <w:lang w:eastAsia="zh-CN"/>
        </w:rPr>
        <w:t>答案：</w:t>
      </w:r>
      <w:r>
        <w:rPr>
          <w:lang w:val="en-US"/>
        </w:rPr>
        <w:t xml:space="preserve"> A </w:t>
      </w:r>
    </w:p>
    <w:p w14:paraId="00BC434E">
      <w:r>
        <w:rPr>
          <w:lang w:val="en-US"/>
        </w:rPr>
        <w:t>1</w:t>
      </w:r>
      <w:r>
        <w:rPr>
          <w:rFonts w:hint="eastAsia"/>
          <w:lang w:val="en-US" w:eastAsia="zh-CN"/>
        </w:rPr>
        <w:t>2</w:t>
      </w:r>
      <w:r>
        <w:rPr>
          <w:lang w:eastAsia="zh-CN"/>
        </w:rPr>
        <w:t>、婴儿神经系统和呼吸中枢发育尚不成熟，选择镇静止惊药不宜选择（</w:t>
      </w:r>
      <w:r>
        <w:rPr>
          <w:lang w:val="en-US"/>
        </w:rPr>
        <w:t xml:space="preserve">   </w:t>
      </w:r>
      <w:r>
        <w:rPr>
          <w:lang w:eastAsia="zh-CN"/>
        </w:rPr>
        <w:t xml:space="preserve">） </w:t>
      </w:r>
    </w:p>
    <w:p w14:paraId="17FEEF07">
      <w:r>
        <w:rPr>
          <w:lang w:val="en-US"/>
        </w:rPr>
        <w:t>A</w:t>
      </w:r>
      <w:r>
        <w:rPr>
          <w:lang w:eastAsia="zh-CN"/>
        </w:rPr>
        <w:t>、地西泮</w:t>
      </w:r>
      <w:r>
        <w:rPr>
          <w:lang w:val="en-US"/>
        </w:rPr>
        <w:t xml:space="preserve"> B</w:t>
      </w:r>
      <w:r>
        <w:rPr>
          <w:lang w:eastAsia="zh-CN"/>
        </w:rPr>
        <w:t>、可待因</w:t>
      </w:r>
      <w:r>
        <w:rPr>
          <w:lang w:val="en-US"/>
        </w:rPr>
        <w:t xml:space="preserve"> C</w:t>
      </w:r>
      <w:r>
        <w:rPr>
          <w:lang w:eastAsia="zh-CN"/>
        </w:rPr>
        <w:t>、苯巴比妥</w:t>
      </w:r>
      <w:r>
        <w:rPr>
          <w:lang w:val="en-US"/>
        </w:rPr>
        <w:t xml:space="preserve"> D</w:t>
      </w:r>
      <w:r>
        <w:rPr>
          <w:lang w:eastAsia="zh-CN"/>
        </w:rPr>
        <w:t>、异丙嗪</w:t>
      </w:r>
      <w:r>
        <w:rPr>
          <w:lang w:val="en-US"/>
        </w:rPr>
        <w:t xml:space="preserve"> E</w:t>
      </w:r>
      <w:r>
        <w:rPr>
          <w:lang w:eastAsia="zh-CN"/>
        </w:rPr>
        <w:t xml:space="preserve">、氯丙嗪 </w:t>
      </w:r>
    </w:p>
    <w:p w14:paraId="13A06691">
      <w:r>
        <w:rPr>
          <w:lang w:eastAsia="zh-CN"/>
        </w:rPr>
        <w:t>答案：</w:t>
      </w:r>
      <w:r>
        <w:rPr>
          <w:lang w:val="en-US"/>
        </w:rPr>
        <w:t xml:space="preserve"> B </w:t>
      </w:r>
    </w:p>
    <w:p w14:paraId="51E9A981">
      <w:r>
        <w:rPr>
          <w:lang w:val="en-US"/>
        </w:rPr>
        <w:t>1</w:t>
      </w:r>
      <w:r>
        <w:rPr>
          <w:rFonts w:hint="eastAsia"/>
          <w:lang w:val="en-US" w:eastAsia="zh-CN"/>
        </w:rPr>
        <w:t>3</w:t>
      </w:r>
      <w:r>
        <w:rPr>
          <w:lang w:eastAsia="zh-CN"/>
        </w:rPr>
        <w:t>、某高血压患者，突然剧烈头痛，喷射性呕吐，昏迷，诊断为脑出血，此时正确的护理措施是（</w:t>
      </w:r>
      <w:r>
        <w:rPr>
          <w:lang w:val="en-US"/>
        </w:rPr>
        <w:t xml:space="preserve">    </w:t>
      </w:r>
      <w:r>
        <w:rPr>
          <w:lang w:eastAsia="zh-CN"/>
        </w:rPr>
        <w:t xml:space="preserve">） </w:t>
      </w:r>
    </w:p>
    <w:p w14:paraId="79E9480E">
      <w:r>
        <w:rPr>
          <w:lang w:val="en-US"/>
        </w:rPr>
        <w:t>A</w:t>
      </w:r>
      <w:r>
        <w:rPr>
          <w:lang w:eastAsia="zh-CN"/>
        </w:rPr>
        <w:t>、取去枕仰卧位</w:t>
      </w:r>
      <w:r>
        <w:rPr>
          <w:lang w:val="en-US"/>
        </w:rPr>
        <w:t xml:space="preserve"> B</w:t>
      </w:r>
      <w:r>
        <w:rPr>
          <w:lang w:eastAsia="zh-CN"/>
        </w:rPr>
        <w:t>、补充血容量</w:t>
      </w:r>
      <w:r>
        <w:rPr>
          <w:lang w:val="en-US"/>
        </w:rPr>
        <w:t xml:space="preserve"> C</w:t>
      </w:r>
      <w:r>
        <w:rPr>
          <w:lang w:eastAsia="zh-CN"/>
        </w:rPr>
        <w:t>、发病</w:t>
      </w:r>
      <w:r>
        <w:rPr>
          <w:lang w:val="en-US"/>
        </w:rPr>
        <w:t>24-48</w:t>
      </w:r>
      <w:r>
        <w:rPr>
          <w:lang w:eastAsia="zh-CN"/>
        </w:rPr>
        <w:t>小时内避免搬动</w:t>
      </w:r>
      <w:r>
        <w:rPr>
          <w:lang w:val="en-US"/>
        </w:rPr>
        <w:t xml:space="preserve"> D</w:t>
      </w:r>
      <w:r>
        <w:rPr>
          <w:lang w:eastAsia="zh-CN"/>
        </w:rPr>
        <w:t>、</w:t>
      </w:r>
      <w:r>
        <w:rPr>
          <w:lang w:val="en-US"/>
        </w:rPr>
        <w:t>8</w:t>
      </w:r>
      <w:r>
        <w:rPr>
          <w:lang w:eastAsia="zh-CN"/>
        </w:rPr>
        <w:t>小时后给予鼻饲饮食</w:t>
      </w:r>
      <w:r>
        <w:rPr>
          <w:lang w:val="en-US"/>
        </w:rPr>
        <w:t xml:space="preserve"> E</w:t>
      </w:r>
      <w:r>
        <w:rPr>
          <w:lang w:eastAsia="zh-CN"/>
        </w:rPr>
        <w:t xml:space="preserve">、头部热敷 </w:t>
      </w:r>
    </w:p>
    <w:p w14:paraId="14B6FFA3">
      <w:r>
        <w:rPr>
          <w:lang w:eastAsia="zh-CN"/>
        </w:rPr>
        <w:t>答案：</w:t>
      </w:r>
      <w:r>
        <w:rPr>
          <w:lang w:val="en-US"/>
        </w:rPr>
        <w:t xml:space="preserve"> C </w:t>
      </w:r>
    </w:p>
    <w:p w14:paraId="21159C35">
      <w:pPr>
        <w:ind w:left="240" w:hanging="210" w:hangingChars="100"/>
      </w:pPr>
      <w:r>
        <w:rPr>
          <w:lang w:val="en-US"/>
        </w:rPr>
        <w:t>1</w:t>
      </w:r>
      <w:r>
        <w:rPr>
          <w:rFonts w:hint="eastAsia"/>
          <w:lang w:val="en-US" w:eastAsia="zh-CN"/>
        </w:rPr>
        <w:t>4</w:t>
      </w:r>
      <w:r>
        <w:rPr>
          <w:lang w:eastAsia="zh-CN"/>
        </w:rPr>
        <w:t>、脑损伤中无需特殊处理的是（</w:t>
      </w:r>
      <w:r>
        <w:rPr>
          <w:lang w:val="en-US"/>
        </w:rPr>
        <w:t xml:space="preserve">   </w:t>
      </w:r>
      <w:r>
        <w:rPr>
          <w:lang w:eastAsia="zh-CN"/>
        </w:rPr>
        <w:t xml:space="preserve">） </w:t>
      </w:r>
    </w:p>
    <w:p w14:paraId="496A284E">
      <w:r>
        <w:rPr>
          <w:lang w:val="en-US"/>
        </w:rPr>
        <w:t>A</w:t>
      </w:r>
      <w:r>
        <w:rPr>
          <w:lang w:eastAsia="zh-CN"/>
        </w:rPr>
        <w:t>、脑震荡</w:t>
      </w:r>
      <w:r>
        <w:rPr>
          <w:lang w:val="en-US"/>
        </w:rPr>
        <w:t xml:space="preserve"> B</w:t>
      </w:r>
      <w:r>
        <w:rPr>
          <w:lang w:eastAsia="zh-CN"/>
        </w:rPr>
        <w:t>、脑挫裂伤</w:t>
      </w:r>
      <w:r>
        <w:rPr>
          <w:lang w:val="en-US"/>
        </w:rPr>
        <w:t xml:space="preserve"> C</w:t>
      </w:r>
      <w:r>
        <w:rPr>
          <w:lang w:eastAsia="zh-CN"/>
        </w:rPr>
        <w:t>、颅内血肿</w:t>
      </w:r>
      <w:r>
        <w:rPr>
          <w:lang w:val="en-US"/>
        </w:rPr>
        <w:t xml:space="preserve"> D</w:t>
      </w:r>
      <w:r>
        <w:rPr>
          <w:lang w:eastAsia="zh-CN"/>
        </w:rPr>
        <w:t>、脑水肿</w:t>
      </w:r>
      <w:r>
        <w:rPr>
          <w:lang w:val="en-US"/>
        </w:rPr>
        <w:t xml:space="preserve"> E</w:t>
      </w:r>
      <w:r>
        <w:rPr>
          <w:lang w:eastAsia="zh-CN"/>
        </w:rPr>
        <w:t xml:space="preserve">、脑疝 </w:t>
      </w:r>
    </w:p>
    <w:p w14:paraId="451307E9">
      <w:r>
        <w:rPr>
          <w:lang w:eastAsia="zh-CN"/>
        </w:rPr>
        <w:t>答案：</w:t>
      </w:r>
      <w:r>
        <w:rPr>
          <w:lang w:val="en-US"/>
        </w:rPr>
        <w:t xml:space="preserve"> A </w:t>
      </w:r>
    </w:p>
    <w:p w14:paraId="266ECBAA">
      <w:r>
        <w:rPr>
          <w:lang w:val="en-US"/>
        </w:rPr>
        <w:t>1</w:t>
      </w:r>
      <w:r>
        <w:rPr>
          <w:rFonts w:hint="eastAsia"/>
          <w:lang w:val="en-US" w:eastAsia="zh-CN"/>
        </w:rPr>
        <w:t>5</w:t>
      </w:r>
      <w:r>
        <w:rPr>
          <w:lang w:eastAsia="zh-CN"/>
        </w:rPr>
        <w:t>、为及时发现小脑幕切迹疝，应重点观察的是（</w:t>
      </w:r>
      <w:r>
        <w:rPr>
          <w:lang w:val="en-US"/>
        </w:rPr>
        <w:t xml:space="preserve">   </w:t>
      </w:r>
      <w:r>
        <w:rPr>
          <w:lang w:eastAsia="zh-CN"/>
        </w:rPr>
        <w:t xml:space="preserve">） </w:t>
      </w:r>
    </w:p>
    <w:p w14:paraId="546BDC56">
      <w:r>
        <w:rPr>
          <w:lang w:val="en-US"/>
        </w:rPr>
        <w:t>A</w:t>
      </w:r>
      <w:r>
        <w:rPr>
          <w:lang w:eastAsia="zh-CN"/>
        </w:rPr>
        <w:t>、瞳孔、肢体活动</w:t>
      </w:r>
      <w:r>
        <w:rPr>
          <w:lang w:val="en-US"/>
        </w:rPr>
        <w:t xml:space="preserve"> B</w:t>
      </w:r>
      <w:r>
        <w:rPr>
          <w:lang w:eastAsia="zh-CN"/>
        </w:rPr>
        <w:t>、血压、脉搏、尿量</w:t>
      </w:r>
      <w:r>
        <w:rPr>
          <w:lang w:val="en-US"/>
        </w:rPr>
        <w:t xml:space="preserve"> C</w:t>
      </w:r>
      <w:r>
        <w:rPr>
          <w:lang w:eastAsia="zh-CN"/>
        </w:rPr>
        <w:t>、意识、肌张力</w:t>
      </w:r>
      <w:r>
        <w:rPr>
          <w:lang w:val="en-US"/>
        </w:rPr>
        <w:t xml:space="preserve"> D</w:t>
      </w:r>
      <w:r>
        <w:rPr>
          <w:lang w:eastAsia="zh-CN"/>
        </w:rPr>
        <w:t xml:space="preserve">、呼吸、体温、血压 </w:t>
      </w:r>
    </w:p>
    <w:p w14:paraId="45DFEFB8">
      <w:r>
        <w:rPr>
          <w:lang w:val="en-US"/>
        </w:rPr>
        <w:t>E</w:t>
      </w:r>
      <w:r>
        <w:rPr>
          <w:lang w:eastAsia="zh-CN"/>
        </w:rPr>
        <w:t xml:space="preserve">、压迫眶上孔的反应 </w:t>
      </w:r>
    </w:p>
    <w:p w14:paraId="5036B2B5">
      <w:r>
        <w:rPr>
          <w:lang w:eastAsia="zh-CN"/>
        </w:rPr>
        <w:t>答案：</w:t>
      </w:r>
      <w:r>
        <w:rPr>
          <w:lang w:val="en-US"/>
        </w:rPr>
        <w:t xml:space="preserve"> A </w:t>
      </w:r>
    </w:p>
    <w:p w14:paraId="734DE093">
      <w:r>
        <w:rPr>
          <w:rFonts w:hint="eastAsia"/>
          <w:lang w:val="en-US" w:eastAsia="zh-CN"/>
        </w:rPr>
        <w:t>16</w:t>
      </w:r>
      <w:r>
        <w:rPr>
          <w:lang w:eastAsia="zh-CN"/>
        </w:rPr>
        <w:t>、化脓性脑膜炎最常见并发症是（</w:t>
      </w:r>
      <w:r>
        <w:rPr>
          <w:lang w:val="en-US"/>
        </w:rPr>
        <w:t xml:space="preserve">   </w:t>
      </w:r>
      <w:r>
        <w:rPr>
          <w:lang w:eastAsia="zh-CN"/>
        </w:rPr>
        <w:t xml:space="preserve">） </w:t>
      </w:r>
    </w:p>
    <w:p w14:paraId="04987D9A">
      <w:r>
        <w:rPr>
          <w:lang w:val="en-US"/>
        </w:rPr>
        <w:t>A</w:t>
      </w:r>
      <w:r>
        <w:rPr>
          <w:lang w:eastAsia="zh-CN"/>
        </w:rPr>
        <w:t>、脑积水</w:t>
      </w:r>
      <w:r>
        <w:rPr>
          <w:lang w:val="en-US"/>
        </w:rPr>
        <w:t xml:space="preserve"> B</w:t>
      </w:r>
      <w:r>
        <w:rPr>
          <w:lang w:eastAsia="zh-CN"/>
        </w:rPr>
        <w:t>、脑脓肿</w:t>
      </w:r>
      <w:r>
        <w:rPr>
          <w:lang w:val="en-US"/>
        </w:rPr>
        <w:t xml:space="preserve"> C</w:t>
      </w:r>
      <w:r>
        <w:rPr>
          <w:lang w:eastAsia="zh-CN"/>
        </w:rPr>
        <w:t>、硬脑膜下积液</w:t>
      </w:r>
      <w:r>
        <w:rPr>
          <w:lang w:val="en-US"/>
        </w:rPr>
        <w:t xml:space="preserve"> D</w:t>
      </w:r>
      <w:r>
        <w:rPr>
          <w:lang w:eastAsia="zh-CN"/>
        </w:rPr>
        <w:t>、偏瘫</w:t>
      </w:r>
      <w:r>
        <w:rPr>
          <w:lang w:val="en-US"/>
        </w:rPr>
        <w:t xml:space="preserve"> E</w:t>
      </w:r>
      <w:r>
        <w:rPr>
          <w:lang w:eastAsia="zh-CN"/>
        </w:rPr>
        <w:t xml:space="preserve">、亚急性硬化性脑膜炎 </w:t>
      </w:r>
    </w:p>
    <w:p w14:paraId="1E757A74">
      <w:r>
        <w:rPr>
          <w:lang w:eastAsia="zh-CN"/>
        </w:rPr>
        <w:t>答案：</w:t>
      </w:r>
      <w:r>
        <w:rPr>
          <w:lang w:val="en-US"/>
        </w:rPr>
        <w:t xml:space="preserve"> C </w:t>
      </w:r>
    </w:p>
    <w:p w14:paraId="62305D66">
      <w:pPr>
        <w:rPr>
          <w:szCs w:val="21"/>
          <w:lang w:val="en-US"/>
        </w:rPr>
      </w:pPr>
      <w:r>
        <w:rPr>
          <w:rFonts w:hint="eastAsia"/>
          <w:snapToGrid w:val="0"/>
          <w:szCs w:val="21"/>
          <w:lang w:val="en-US" w:eastAsia="zh-CN"/>
        </w:rPr>
        <w:t>17</w:t>
      </w:r>
      <w:r>
        <w:rPr>
          <w:snapToGrid w:val="0"/>
          <w:szCs w:val="21"/>
          <w:lang w:eastAsia="zh-CN"/>
        </w:rPr>
        <w:t>、以假小叶形成为主要病理改变的疾病是（</w:t>
      </w:r>
      <w:r>
        <w:rPr>
          <w:szCs w:val="21"/>
          <w:lang w:val="en-US"/>
        </w:rPr>
        <w:t xml:space="preserve">   </w:t>
      </w:r>
      <w:r>
        <w:rPr>
          <w:snapToGrid w:val="0"/>
          <w:szCs w:val="21"/>
          <w:lang w:eastAsia="zh-CN"/>
        </w:rPr>
        <w:t>）</w:t>
      </w:r>
    </w:p>
    <w:p w14:paraId="46820255">
      <w:pPr>
        <w:ind w:left="0" w:firstLine="210" w:firstLineChars="100"/>
        <w:rPr>
          <w:szCs w:val="21"/>
          <w:lang w:val="en-US"/>
        </w:rPr>
      </w:pPr>
      <w:r>
        <w:rPr>
          <w:snapToGrid w:val="0"/>
          <w:szCs w:val="21"/>
          <w:lang w:val="en-US"/>
        </w:rPr>
        <w:t>A</w:t>
      </w:r>
      <w:r>
        <w:rPr>
          <w:snapToGrid w:val="0"/>
          <w:szCs w:val="21"/>
          <w:lang w:eastAsia="zh-CN"/>
        </w:rPr>
        <w:t>、肝硬化</w:t>
      </w:r>
      <w:r>
        <w:rPr>
          <w:szCs w:val="21"/>
          <w:lang w:val="en-US"/>
        </w:rPr>
        <w:t xml:space="preserve"> B</w:t>
      </w:r>
      <w:r>
        <w:rPr>
          <w:snapToGrid w:val="0"/>
          <w:szCs w:val="21"/>
          <w:lang w:eastAsia="zh-CN"/>
        </w:rPr>
        <w:t>、弥漫性肝癌</w:t>
      </w:r>
      <w:r>
        <w:rPr>
          <w:szCs w:val="21"/>
          <w:lang w:val="en-US"/>
        </w:rPr>
        <w:t xml:space="preserve"> C</w:t>
      </w:r>
      <w:r>
        <w:rPr>
          <w:snapToGrid w:val="0"/>
          <w:szCs w:val="21"/>
          <w:lang w:eastAsia="zh-CN"/>
        </w:rPr>
        <w:t>、急性重型肝炎</w:t>
      </w:r>
      <w:r>
        <w:rPr>
          <w:szCs w:val="21"/>
          <w:lang w:val="en-US"/>
        </w:rPr>
        <w:t xml:space="preserve"> D</w:t>
      </w:r>
      <w:r>
        <w:rPr>
          <w:snapToGrid w:val="0"/>
          <w:szCs w:val="21"/>
          <w:lang w:eastAsia="zh-CN"/>
        </w:rPr>
        <w:t>、慢性肝淤血</w:t>
      </w:r>
      <w:r>
        <w:rPr>
          <w:szCs w:val="21"/>
          <w:lang w:val="en-US"/>
        </w:rPr>
        <w:t xml:space="preserve"> E</w:t>
      </w:r>
      <w:r>
        <w:rPr>
          <w:snapToGrid w:val="0"/>
          <w:szCs w:val="21"/>
          <w:lang w:eastAsia="zh-CN"/>
        </w:rPr>
        <w:t xml:space="preserve">、亚急性重型肝炎 </w:t>
      </w:r>
    </w:p>
    <w:p w14:paraId="7D72AAD9">
      <w:pPr>
        <w:rPr>
          <w:szCs w:val="21"/>
          <w:lang w:val="en-US"/>
        </w:rPr>
      </w:pPr>
      <w:r>
        <w:rPr>
          <w:snapToGrid w:val="0"/>
          <w:szCs w:val="21"/>
          <w:lang w:eastAsia="zh-CN"/>
        </w:rPr>
        <w:t>答案：</w:t>
      </w:r>
      <w:r>
        <w:rPr>
          <w:szCs w:val="21"/>
          <w:lang w:val="en-US"/>
        </w:rPr>
        <w:t xml:space="preserve"> A </w:t>
      </w:r>
    </w:p>
    <w:p w14:paraId="2C617B89">
      <w:pPr>
        <w:keepNext w:val="0"/>
        <w:keepLines w:val="0"/>
        <w:widowControl w:val="0"/>
        <w:suppressLineNumbers w:val="0"/>
        <w:jc w:val="both"/>
        <w:rPr>
          <w:rFonts w:cs="Times New Roman"/>
          <w:snapToGrid w:val="0"/>
          <w:szCs w:val="21"/>
          <w:lang w:val="en-US"/>
        </w:rPr>
      </w:pPr>
      <w:r>
        <w:rPr>
          <w:rFonts w:hint="eastAsia"/>
          <w:snapToGrid w:val="0"/>
          <w:szCs w:val="21"/>
          <w:lang w:val="en-US" w:eastAsia="zh-CN"/>
        </w:rPr>
        <w:t>18</w:t>
      </w:r>
      <w:r>
        <w:rPr>
          <w:snapToGrid w:val="0"/>
          <w:szCs w:val="21"/>
          <w:lang w:eastAsia="zh-CN"/>
        </w:rPr>
        <w:t>、</w:t>
      </w:r>
      <w:r>
        <w:rPr>
          <w:rFonts w:cs="Times New Roman"/>
          <w:snapToGrid w:val="0"/>
          <w:szCs w:val="21"/>
          <w:lang w:eastAsia="zh-CN"/>
        </w:rPr>
        <w:t>肝硬化失代偿期最常见的并发症是</w:t>
      </w:r>
      <w:r>
        <w:rPr>
          <w:snapToGrid w:val="0"/>
          <w:szCs w:val="21"/>
          <w:lang w:eastAsia="zh-CN"/>
        </w:rPr>
        <w:t>（</w:t>
      </w:r>
      <w:r>
        <w:rPr>
          <w:szCs w:val="21"/>
          <w:lang w:val="en-US"/>
        </w:rPr>
        <w:t xml:space="preserve">    </w:t>
      </w:r>
      <w:r>
        <w:rPr>
          <w:snapToGrid w:val="0"/>
          <w:szCs w:val="21"/>
          <w:lang w:eastAsia="zh-CN"/>
        </w:rPr>
        <w:t>）</w:t>
      </w:r>
    </w:p>
    <w:p w14:paraId="12958103">
      <w:pPr>
        <w:keepNext w:val="0"/>
        <w:keepLines w:val="0"/>
        <w:widowControl w:val="0"/>
        <w:suppressLineNumbers w:val="0"/>
        <w:ind w:left="0" w:firstLine="210" w:firstLineChars="100"/>
        <w:jc w:val="both"/>
        <w:rPr>
          <w:rFonts w:cs="Times New Roman"/>
          <w:snapToGrid w:val="0"/>
          <w:sz w:val="21"/>
          <w:szCs w:val="21"/>
          <w:lang w:val="en-US"/>
        </w:rPr>
      </w:pPr>
      <w:r>
        <w:rPr>
          <w:rFonts w:cs="Times New Roman"/>
          <w:snapToGrid w:val="0"/>
          <w:szCs w:val="21"/>
          <w:lang w:val="en-US"/>
        </w:rPr>
        <w:t>A</w:t>
      </w:r>
      <w:r>
        <w:rPr>
          <w:rFonts w:cs="Times New Roman"/>
          <w:snapToGrid w:val="0"/>
          <w:szCs w:val="21"/>
          <w:lang w:eastAsia="zh-CN"/>
        </w:rPr>
        <w:t>、</w:t>
      </w:r>
      <w:r>
        <w:rPr>
          <w:rFonts w:cs="Times New Roman"/>
          <w:snapToGrid w:val="0"/>
          <w:sz w:val="21"/>
          <w:szCs w:val="21"/>
          <w:lang w:val="en-US"/>
        </w:rPr>
        <w:fldChar w:fldCharType="begin"/>
      </w:r>
      <w:r>
        <w:rPr>
          <w:rFonts w:cs="Times New Roman"/>
          <w:snapToGrid w:val="0"/>
          <w:sz w:val="21"/>
          <w:szCs w:val="21"/>
          <w:lang w:val="en-US"/>
        </w:rPr>
        <w:instrText xml:space="preserve"> HYPERLINK "javascript:void(0)" </w:instrText>
      </w:r>
      <w:r>
        <w:rPr>
          <w:rFonts w:cs="Times New Roman"/>
          <w:snapToGrid w:val="0"/>
          <w:sz w:val="21"/>
          <w:szCs w:val="21"/>
          <w:lang w:val="en-US"/>
        </w:rPr>
        <w:fldChar w:fldCharType="separate"/>
      </w:r>
      <w:r>
        <w:rPr>
          <w:rStyle w:val="5"/>
          <w:rFonts w:cs="Times New Roman"/>
          <w:color w:val="auto"/>
          <w:sz w:val="21"/>
          <w:szCs w:val="21"/>
          <w:u w:val="none"/>
          <w:lang w:val="en-US"/>
        </w:rPr>
        <w:t>电解质紊乱</w:t>
      </w:r>
      <w:r>
        <w:rPr>
          <w:rFonts w:cs="Times New Roman"/>
          <w:snapToGrid w:val="0"/>
          <w:sz w:val="21"/>
          <w:szCs w:val="21"/>
          <w:lang w:val="en-US"/>
        </w:rPr>
        <w:fldChar w:fldCharType="end"/>
      </w:r>
      <w:r>
        <w:rPr>
          <w:rFonts w:cs="Times New Roman"/>
          <w:snapToGrid w:val="0"/>
          <w:szCs w:val="21"/>
          <w:lang w:val="en-US"/>
        </w:rPr>
        <w:t>B</w:t>
      </w:r>
      <w:r>
        <w:rPr>
          <w:rFonts w:cs="Times New Roman"/>
          <w:snapToGrid w:val="0"/>
          <w:szCs w:val="21"/>
          <w:lang w:eastAsia="zh-CN"/>
        </w:rPr>
        <w:t>、</w:t>
      </w:r>
      <w:r>
        <w:rPr>
          <w:rFonts w:cs="Times New Roman"/>
          <w:snapToGrid w:val="0"/>
          <w:sz w:val="21"/>
          <w:szCs w:val="21"/>
          <w:lang w:val="en-US"/>
        </w:rPr>
        <w:fldChar w:fldCharType="begin"/>
      </w:r>
      <w:r>
        <w:rPr>
          <w:rFonts w:cs="Times New Roman"/>
          <w:snapToGrid w:val="0"/>
          <w:sz w:val="21"/>
          <w:szCs w:val="21"/>
          <w:lang w:val="en-US"/>
        </w:rPr>
        <w:instrText xml:space="preserve"> HYPERLINK "javascript:void(0)" </w:instrText>
      </w:r>
      <w:r>
        <w:rPr>
          <w:rFonts w:cs="Times New Roman"/>
          <w:snapToGrid w:val="0"/>
          <w:sz w:val="21"/>
          <w:szCs w:val="21"/>
          <w:lang w:val="en-US"/>
        </w:rPr>
        <w:fldChar w:fldCharType="separate"/>
      </w:r>
      <w:r>
        <w:rPr>
          <w:rStyle w:val="5"/>
          <w:rFonts w:cs="Times New Roman"/>
          <w:color w:val="auto"/>
          <w:sz w:val="21"/>
          <w:szCs w:val="21"/>
          <w:u w:val="none"/>
          <w:lang w:val="en-US"/>
        </w:rPr>
        <w:t>肝性脑病</w:t>
      </w:r>
      <w:r>
        <w:rPr>
          <w:rFonts w:cs="Times New Roman"/>
          <w:snapToGrid w:val="0"/>
          <w:sz w:val="21"/>
          <w:szCs w:val="21"/>
          <w:lang w:val="en-US"/>
        </w:rPr>
        <w:fldChar w:fldCharType="end"/>
      </w:r>
      <w:r>
        <w:rPr>
          <w:rFonts w:cs="Times New Roman"/>
          <w:snapToGrid w:val="0"/>
          <w:szCs w:val="21"/>
          <w:lang w:val="en-US"/>
        </w:rPr>
        <w:t>C</w:t>
      </w:r>
      <w:r>
        <w:rPr>
          <w:rFonts w:cs="Times New Roman"/>
          <w:snapToGrid w:val="0"/>
          <w:szCs w:val="21"/>
          <w:lang w:eastAsia="zh-CN"/>
        </w:rPr>
        <w:t>、</w:t>
      </w:r>
      <w:r>
        <w:rPr>
          <w:rFonts w:cs="Times New Roman"/>
          <w:snapToGrid w:val="0"/>
          <w:sz w:val="21"/>
          <w:szCs w:val="21"/>
          <w:lang w:val="en-US"/>
        </w:rPr>
        <w:fldChar w:fldCharType="begin"/>
      </w:r>
      <w:r>
        <w:rPr>
          <w:rFonts w:cs="Times New Roman"/>
          <w:snapToGrid w:val="0"/>
          <w:sz w:val="21"/>
          <w:szCs w:val="21"/>
          <w:lang w:val="en-US"/>
        </w:rPr>
        <w:instrText xml:space="preserve"> HYPERLINK "javascript:void(0)" </w:instrText>
      </w:r>
      <w:r>
        <w:rPr>
          <w:rFonts w:cs="Times New Roman"/>
          <w:snapToGrid w:val="0"/>
          <w:sz w:val="21"/>
          <w:szCs w:val="21"/>
          <w:lang w:val="en-US"/>
        </w:rPr>
        <w:fldChar w:fldCharType="separate"/>
      </w:r>
      <w:r>
        <w:rPr>
          <w:rStyle w:val="5"/>
          <w:rFonts w:cs="Times New Roman"/>
          <w:color w:val="auto"/>
          <w:sz w:val="21"/>
          <w:szCs w:val="21"/>
          <w:u w:val="none"/>
          <w:lang w:val="en-US"/>
        </w:rPr>
        <w:t>原发性肝癌</w:t>
      </w:r>
      <w:r>
        <w:rPr>
          <w:rFonts w:cs="Times New Roman"/>
          <w:snapToGrid w:val="0"/>
          <w:sz w:val="21"/>
          <w:szCs w:val="21"/>
          <w:lang w:val="en-US"/>
        </w:rPr>
        <w:fldChar w:fldCharType="end"/>
      </w:r>
      <w:r>
        <w:rPr>
          <w:rFonts w:cs="Times New Roman"/>
          <w:snapToGrid w:val="0"/>
          <w:szCs w:val="21"/>
          <w:lang w:val="en-US"/>
        </w:rPr>
        <w:t>D</w:t>
      </w:r>
      <w:r>
        <w:rPr>
          <w:rFonts w:cs="Times New Roman"/>
          <w:snapToGrid w:val="0"/>
          <w:szCs w:val="21"/>
          <w:lang w:eastAsia="zh-CN"/>
        </w:rPr>
        <w:t>、</w:t>
      </w:r>
      <w:r>
        <w:rPr>
          <w:rFonts w:cs="Times New Roman"/>
          <w:snapToGrid w:val="0"/>
          <w:sz w:val="21"/>
          <w:szCs w:val="21"/>
          <w:lang w:val="en-US"/>
        </w:rPr>
        <w:fldChar w:fldCharType="begin"/>
      </w:r>
      <w:r>
        <w:rPr>
          <w:rFonts w:cs="Times New Roman"/>
          <w:snapToGrid w:val="0"/>
          <w:sz w:val="21"/>
          <w:szCs w:val="21"/>
          <w:lang w:val="en-US"/>
        </w:rPr>
        <w:instrText xml:space="preserve"> HYPERLINK "javascript:void(0)" </w:instrText>
      </w:r>
      <w:r>
        <w:rPr>
          <w:rFonts w:cs="Times New Roman"/>
          <w:snapToGrid w:val="0"/>
          <w:sz w:val="21"/>
          <w:szCs w:val="21"/>
          <w:lang w:val="en-US"/>
        </w:rPr>
        <w:fldChar w:fldCharType="separate"/>
      </w:r>
      <w:r>
        <w:rPr>
          <w:rStyle w:val="5"/>
          <w:rFonts w:cs="Times New Roman"/>
          <w:color w:val="auto"/>
          <w:sz w:val="21"/>
          <w:szCs w:val="21"/>
          <w:u w:val="none"/>
          <w:lang w:val="en-US"/>
        </w:rPr>
        <w:t>上消化道出血</w:t>
      </w:r>
      <w:r>
        <w:rPr>
          <w:rFonts w:cs="Times New Roman"/>
          <w:snapToGrid w:val="0"/>
          <w:sz w:val="21"/>
          <w:szCs w:val="21"/>
          <w:lang w:val="en-US"/>
        </w:rPr>
        <w:fldChar w:fldCharType="end"/>
      </w:r>
      <w:r>
        <w:rPr>
          <w:rFonts w:cs="Times New Roman"/>
          <w:snapToGrid w:val="0"/>
          <w:szCs w:val="21"/>
          <w:lang w:val="en-US"/>
        </w:rPr>
        <w:t>E</w:t>
      </w:r>
      <w:r>
        <w:rPr>
          <w:rFonts w:cs="Times New Roman"/>
          <w:snapToGrid w:val="0"/>
          <w:szCs w:val="21"/>
          <w:lang w:eastAsia="zh-CN"/>
        </w:rPr>
        <w:t>、</w:t>
      </w:r>
      <w:r>
        <w:rPr>
          <w:rFonts w:cs="Times New Roman"/>
          <w:snapToGrid w:val="0"/>
          <w:sz w:val="21"/>
          <w:szCs w:val="21"/>
          <w:lang w:val="en-US"/>
        </w:rPr>
        <w:fldChar w:fldCharType="begin"/>
      </w:r>
      <w:r>
        <w:rPr>
          <w:rFonts w:cs="Times New Roman"/>
          <w:snapToGrid w:val="0"/>
          <w:sz w:val="21"/>
          <w:szCs w:val="21"/>
          <w:lang w:val="en-US"/>
        </w:rPr>
        <w:instrText xml:space="preserve"> HYPERLINK "javascript:void(0)" </w:instrText>
      </w:r>
      <w:r>
        <w:rPr>
          <w:rFonts w:cs="Times New Roman"/>
          <w:snapToGrid w:val="0"/>
          <w:sz w:val="21"/>
          <w:szCs w:val="21"/>
          <w:lang w:val="en-US"/>
        </w:rPr>
        <w:fldChar w:fldCharType="separate"/>
      </w:r>
      <w:r>
        <w:rPr>
          <w:rStyle w:val="5"/>
          <w:rFonts w:cs="Times New Roman"/>
          <w:color w:val="auto"/>
          <w:sz w:val="21"/>
          <w:szCs w:val="21"/>
          <w:u w:val="none"/>
          <w:lang w:val="en-US"/>
        </w:rPr>
        <w:t>肝肾综合征</w:t>
      </w:r>
      <w:r>
        <w:rPr>
          <w:rFonts w:cs="Times New Roman"/>
          <w:snapToGrid w:val="0"/>
          <w:sz w:val="21"/>
          <w:szCs w:val="21"/>
          <w:lang w:val="en-US"/>
        </w:rPr>
        <w:fldChar w:fldCharType="end"/>
      </w:r>
    </w:p>
    <w:p w14:paraId="3B0E7474">
      <w:pPr>
        <w:rPr>
          <w:szCs w:val="21"/>
          <w:lang w:val="en-US"/>
        </w:rPr>
      </w:pPr>
      <w:r>
        <w:rPr>
          <w:snapToGrid w:val="0"/>
          <w:szCs w:val="21"/>
          <w:lang w:eastAsia="zh-CN"/>
        </w:rPr>
        <w:t>答案：</w:t>
      </w:r>
      <w:r>
        <w:rPr>
          <w:szCs w:val="21"/>
          <w:lang w:val="en-US"/>
        </w:rPr>
        <w:t xml:space="preserve"> D</w:t>
      </w:r>
    </w:p>
    <w:p w14:paraId="3E65696A">
      <w:pPr>
        <w:rPr>
          <w:snapToGrid w:val="0"/>
          <w:szCs w:val="21"/>
          <w:lang w:val="en-US"/>
        </w:rPr>
      </w:pPr>
      <w:r>
        <w:rPr>
          <w:rFonts w:hint="eastAsia"/>
          <w:bCs/>
          <w:snapToGrid w:val="0"/>
          <w:szCs w:val="21"/>
          <w:lang w:val="en-US" w:eastAsia="zh-CN"/>
        </w:rPr>
        <w:t>19</w:t>
      </w:r>
      <w:r>
        <w:rPr>
          <w:bCs/>
          <w:snapToGrid w:val="0"/>
          <w:szCs w:val="21"/>
          <w:lang w:eastAsia="zh-CN"/>
        </w:rPr>
        <w:t>、属于氨中毒引起肝性脑病的主要机制是（</w:t>
      </w:r>
      <w:r>
        <w:rPr>
          <w:bCs/>
          <w:szCs w:val="21"/>
          <w:lang w:val="en-US"/>
        </w:rPr>
        <w:t xml:space="preserve">   </w:t>
      </w:r>
      <w:r>
        <w:rPr>
          <w:bCs/>
          <w:snapToGrid w:val="0"/>
          <w:szCs w:val="21"/>
          <w:lang w:eastAsia="zh-CN"/>
        </w:rPr>
        <w:t xml:space="preserve">） </w:t>
      </w:r>
    </w:p>
    <w:p w14:paraId="302530D3">
      <w:pPr>
        <w:ind w:left="0" w:firstLine="210" w:firstLineChars="100"/>
        <w:rPr>
          <w:szCs w:val="21"/>
          <w:lang w:val="en-US"/>
        </w:rPr>
      </w:pPr>
      <w:r>
        <w:rPr>
          <w:snapToGrid w:val="0"/>
          <w:szCs w:val="21"/>
          <w:lang w:val="en-US"/>
        </w:rPr>
        <w:t>A</w:t>
      </w:r>
      <w:r>
        <w:rPr>
          <w:snapToGrid w:val="0"/>
          <w:szCs w:val="21"/>
          <w:lang w:eastAsia="zh-CN"/>
        </w:rPr>
        <w:t>、氨干扰脑的能量代谢</w:t>
      </w:r>
      <w:r>
        <w:rPr>
          <w:szCs w:val="21"/>
          <w:lang w:val="en-US"/>
        </w:rPr>
        <w:t xml:space="preserve"> B</w:t>
      </w:r>
      <w:r>
        <w:rPr>
          <w:snapToGrid w:val="0"/>
          <w:szCs w:val="21"/>
          <w:lang w:eastAsia="zh-CN"/>
        </w:rPr>
        <w:t>、</w:t>
      </w:r>
      <w:r>
        <w:rPr>
          <w:szCs w:val="21"/>
          <w:lang w:eastAsia="zh-CN"/>
        </w:rPr>
        <w:t>氨导致</w:t>
      </w:r>
      <w:r>
        <w:rPr>
          <w:snapToGrid w:val="0"/>
          <w:szCs w:val="21"/>
          <w:lang w:eastAsia="zh-CN"/>
        </w:rPr>
        <w:t>蛋白质代谢障碍</w:t>
      </w:r>
      <w:r>
        <w:rPr>
          <w:szCs w:val="21"/>
          <w:lang w:val="en-US"/>
        </w:rPr>
        <w:t xml:space="preserve"> C</w:t>
      </w:r>
      <w:r>
        <w:rPr>
          <w:snapToGrid w:val="0"/>
          <w:szCs w:val="21"/>
          <w:lang w:eastAsia="zh-CN"/>
        </w:rPr>
        <w:t xml:space="preserve">、氨取代正常神经递质 </w:t>
      </w:r>
    </w:p>
    <w:p w14:paraId="5C4A9085">
      <w:pPr>
        <w:ind w:left="0" w:firstLine="210" w:firstLineChars="100"/>
        <w:rPr>
          <w:szCs w:val="21"/>
          <w:lang w:val="en-US"/>
        </w:rPr>
      </w:pPr>
      <w:r>
        <w:rPr>
          <w:snapToGrid w:val="0"/>
          <w:szCs w:val="21"/>
          <w:lang w:val="en-US"/>
        </w:rPr>
        <w:t>D</w:t>
      </w:r>
      <w:r>
        <w:rPr>
          <w:snapToGrid w:val="0"/>
          <w:szCs w:val="21"/>
          <w:lang w:eastAsia="zh-CN"/>
        </w:rPr>
        <w:t>、</w:t>
      </w:r>
      <w:r>
        <w:rPr>
          <w:szCs w:val="21"/>
          <w:lang w:eastAsia="zh-CN"/>
        </w:rPr>
        <w:t>氨引起</w:t>
      </w:r>
      <w:r>
        <w:rPr>
          <w:snapToGrid w:val="0"/>
          <w:szCs w:val="21"/>
          <w:lang w:eastAsia="zh-CN"/>
        </w:rPr>
        <w:t>神经传导异常</w:t>
      </w:r>
      <w:r>
        <w:rPr>
          <w:szCs w:val="21"/>
          <w:lang w:val="en-US"/>
        </w:rPr>
        <w:t xml:space="preserve"> E</w:t>
      </w:r>
      <w:r>
        <w:rPr>
          <w:snapToGrid w:val="0"/>
          <w:szCs w:val="21"/>
          <w:lang w:eastAsia="zh-CN"/>
        </w:rPr>
        <w:t>、</w:t>
      </w:r>
      <w:r>
        <w:rPr>
          <w:szCs w:val="21"/>
          <w:lang w:eastAsia="zh-CN"/>
        </w:rPr>
        <w:t>氨使氨基酸</w:t>
      </w:r>
      <w:r>
        <w:rPr>
          <w:snapToGrid w:val="0"/>
          <w:szCs w:val="21"/>
          <w:lang w:eastAsia="zh-CN"/>
        </w:rPr>
        <w:t xml:space="preserve">代谢不平衡 </w:t>
      </w:r>
    </w:p>
    <w:p w14:paraId="5AC2A2C9">
      <w:pPr>
        <w:rPr>
          <w:szCs w:val="21"/>
          <w:lang w:val="en-US"/>
        </w:rPr>
      </w:pPr>
      <w:r>
        <w:rPr>
          <w:snapToGrid w:val="0"/>
          <w:szCs w:val="21"/>
          <w:lang w:eastAsia="zh-CN"/>
        </w:rPr>
        <w:t>答案：</w:t>
      </w:r>
      <w:r>
        <w:rPr>
          <w:szCs w:val="21"/>
          <w:lang w:val="en-US"/>
        </w:rPr>
        <w:t xml:space="preserve"> A </w:t>
      </w:r>
    </w:p>
    <w:p w14:paraId="2766DE54">
      <w:pPr>
        <w:keepNext w:val="0"/>
        <w:keepLines w:val="0"/>
        <w:widowControl w:val="0"/>
        <w:suppressLineNumbers w:val="0"/>
        <w:jc w:val="both"/>
        <w:rPr>
          <w:rFonts w:cs="Times New Roman"/>
          <w:bCs/>
          <w:snapToGrid w:val="0"/>
          <w:szCs w:val="21"/>
          <w:lang w:val="en-US"/>
        </w:rPr>
      </w:pPr>
      <w:r>
        <w:rPr>
          <w:rFonts w:hint="eastAsia"/>
          <w:bCs/>
          <w:snapToGrid w:val="0"/>
          <w:szCs w:val="21"/>
          <w:lang w:val="en-US" w:eastAsia="zh-CN"/>
        </w:rPr>
        <w:t>20</w:t>
      </w:r>
      <w:r>
        <w:rPr>
          <w:bCs/>
          <w:snapToGrid w:val="0"/>
          <w:szCs w:val="21"/>
          <w:lang w:eastAsia="zh-CN"/>
        </w:rPr>
        <w:t>、</w:t>
      </w:r>
      <w:r>
        <w:rPr>
          <w:rFonts w:cs="Times New Roman"/>
          <w:bCs/>
          <w:snapToGrid w:val="0"/>
          <w:szCs w:val="21"/>
          <w:lang w:eastAsia="zh-CN"/>
        </w:rPr>
        <w:t>下列哪项不属于止血药物</w:t>
      </w:r>
      <w:r>
        <w:rPr>
          <w:bCs/>
          <w:snapToGrid w:val="0"/>
          <w:szCs w:val="21"/>
          <w:lang w:eastAsia="zh-CN"/>
        </w:rPr>
        <w:t>（</w:t>
      </w:r>
      <w:r>
        <w:rPr>
          <w:bCs/>
          <w:szCs w:val="21"/>
          <w:lang w:val="en-US"/>
        </w:rPr>
        <w:t xml:space="preserve">   </w:t>
      </w:r>
      <w:r>
        <w:rPr>
          <w:bCs/>
          <w:snapToGrid w:val="0"/>
          <w:szCs w:val="21"/>
          <w:lang w:eastAsia="zh-CN"/>
        </w:rPr>
        <w:t>）</w:t>
      </w:r>
    </w:p>
    <w:p w14:paraId="0272BAB8">
      <w:pPr>
        <w:keepNext w:val="0"/>
        <w:keepLines w:val="0"/>
        <w:widowControl w:val="0"/>
        <w:suppressLineNumbers w:val="0"/>
        <w:ind w:left="0" w:firstLine="210" w:firstLineChars="100"/>
        <w:jc w:val="both"/>
        <w:rPr>
          <w:rFonts w:cs="Times New Roman"/>
          <w:bCs/>
          <w:snapToGrid w:val="0"/>
          <w:sz w:val="21"/>
          <w:szCs w:val="21"/>
          <w:lang w:val="en-US"/>
        </w:rPr>
      </w:pPr>
      <w:r>
        <w:rPr>
          <w:rFonts w:cs="Times New Roman"/>
          <w:bCs/>
          <w:snapToGrid w:val="0"/>
          <w:szCs w:val="21"/>
          <w:lang w:val="en-US"/>
        </w:rPr>
        <w:t>A</w:t>
      </w:r>
      <w:r>
        <w:rPr>
          <w:rFonts w:cs="Times New Roman"/>
          <w:bCs/>
          <w:snapToGrid w:val="0"/>
          <w:szCs w:val="21"/>
          <w:lang w:eastAsia="zh-CN"/>
        </w:rPr>
        <w:t>、</w:t>
      </w:r>
      <w:r>
        <w:rPr>
          <w:rFonts w:cs="Times New Roman"/>
          <w:bCs/>
          <w:snapToGrid w:val="0"/>
          <w:sz w:val="21"/>
          <w:szCs w:val="21"/>
          <w:lang w:val="en-US"/>
        </w:rPr>
        <w:fldChar w:fldCharType="begin"/>
      </w:r>
      <w:r>
        <w:rPr>
          <w:rFonts w:cs="Times New Roman"/>
          <w:bCs/>
          <w:snapToGrid w:val="0"/>
          <w:sz w:val="21"/>
          <w:szCs w:val="21"/>
          <w:lang w:val="en-US"/>
        </w:rPr>
        <w:instrText xml:space="preserve"> HYPERLINK "javascript:void(0)" </w:instrText>
      </w:r>
      <w:r>
        <w:rPr>
          <w:rFonts w:cs="Times New Roman"/>
          <w:bCs/>
          <w:snapToGrid w:val="0"/>
          <w:sz w:val="21"/>
          <w:szCs w:val="21"/>
          <w:lang w:val="en-US"/>
        </w:rPr>
        <w:fldChar w:fldCharType="separate"/>
      </w:r>
      <w:r>
        <w:rPr>
          <w:rStyle w:val="5"/>
          <w:rFonts w:cs="Times New Roman"/>
          <w:bCs/>
          <w:color w:val="auto"/>
          <w:sz w:val="21"/>
          <w:szCs w:val="21"/>
          <w:u w:val="none"/>
          <w:lang w:val="en-US"/>
        </w:rPr>
        <w:t>维生素C</w:t>
      </w:r>
      <w:r>
        <w:rPr>
          <w:rFonts w:cs="Times New Roman"/>
          <w:bCs/>
          <w:snapToGrid w:val="0"/>
          <w:sz w:val="21"/>
          <w:szCs w:val="21"/>
          <w:lang w:val="en-US"/>
        </w:rPr>
        <w:fldChar w:fldCharType="end"/>
      </w:r>
      <w:r>
        <w:rPr>
          <w:bCs/>
          <w:szCs w:val="21"/>
          <w:lang w:val="en-US"/>
        </w:rPr>
        <w:t xml:space="preserve">  </w:t>
      </w:r>
      <w:r>
        <w:rPr>
          <w:rFonts w:cs="Times New Roman"/>
          <w:bCs/>
          <w:snapToGrid w:val="0"/>
          <w:szCs w:val="21"/>
          <w:lang w:val="en-US"/>
        </w:rPr>
        <w:t>B</w:t>
      </w:r>
      <w:r>
        <w:rPr>
          <w:rFonts w:cs="Times New Roman"/>
          <w:bCs/>
          <w:snapToGrid w:val="0"/>
          <w:szCs w:val="21"/>
          <w:lang w:eastAsia="zh-CN"/>
        </w:rPr>
        <w:t>、</w:t>
      </w:r>
      <w:r>
        <w:rPr>
          <w:rFonts w:cs="Times New Roman"/>
          <w:bCs/>
          <w:snapToGrid w:val="0"/>
          <w:sz w:val="21"/>
          <w:szCs w:val="21"/>
          <w:lang w:val="en-US"/>
        </w:rPr>
        <w:fldChar w:fldCharType="begin"/>
      </w:r>
      <w:r>
        <w:rPr>
          <w:rFonts w:cs="Times New Roman"/>
          <w:bCs/>
          <w:snapToGrid w:val="0"/>
          <w:sz w:val="21"/>
          <w:szCs w:val="21"/>
          <w:lang w:val="en-US"/>
        </w:rPr>
        <w:instrText xml:space="preserve"> HYPERLINK "javascript:void(0)" </w:instrText>
      </w:r>
      <w:r>
        <w:rPr>
          <w:rFonts w:cs="Times New Roman"/>
          <w:bCs/>
          <w:snapToGrid w:val="0"/>
          <w:sz w:val="21"/>
          <w:szCs w:val="21"/>
          <w:lang w:val="en-US"/>
        </w:rPr>
        <w:fldChar w:fldCharType="separate"/>
      </w:r>
      <w:r>
        <w:rPr>
          <w:rStyle w:val="5"/>
          <w:rFonts w:cs="Times New Roman"/>
          <w:bCs/>
          <w:color w:val="auto"/>
          <w:sz w:val="21"/>
          <w:szCs w:val="21"/>
          <w:u w:val="none"/>
          <w:lang w:val="en-US"/>
        </w:rPr>
        <w:t>糖皮质激素</w:t>
      </w:r>
      <w:r>
        <w:rPr>
          <w:rFonts w:cs="Times New Roman"/>
          <w:bCs/>
          <w:snapToGrid w:val="0"/>
          <w:sz w:val="21"/>
          <w:szCs w:val="21"/>
          <w:lang w:val="en-US"/>
        </w:rPr>
        <w:fldChar w:fldCharType="end"/>
      </w:r>
      <w:r>
        <w:rPr>
          <w:bCs/>
          <w:szCs w:val="21"/>
          <w:lang w:val="en-US"/>
        </w:rPr>
        <w:t xml:space="preserve">  </w:t>
      </w:r>
      <w:r>
        <w:rPr>
          <w:rFonts w:cs="Times New Roman"/>
          <w:bCs/>
          <w:snapToGrid w:val="0"/>
          <w:szCs w:val="21"/>
          <w:lang w:val="en-US"/>
        </w:rPr>
        <w:t>C</w:t>
      </w:r>
      <w:r>
        <w:rPr>
          <w:rFonts w:cs="Times New Roman"/>
          <w:bCs/>
          <w:snapToGrid w:val="0"/>
          <w:szCs w:val="21"/>
          <w:lang w:eastAsia="zh-CN"/>
        </w:rPr>
        <w:t>、</w:t>
      </w:r>
      <w:r>
        <w:rPr>
          <w:rFonts w:cs="Times New Roman"/>
          <w:bCs/>
          <w:snapToGrid w:val="0"/>
          <w:sz w:val="21"/>
          <w:szCs w:val="21"/>
          <w:lang w:val="en-US"/>
        </w:rPr>
        <w:fldChar w:fldCharType="begin"/>
      </w:r>
      <w:r>
        <w:rPr>
          <w:rFonts w:cs="Times New Roman"/>
          <w:bCs/>
          <w:snapToGrid w:val="0"/>
          <w:sz w:val="21"/>
          <w:szCs w:val="21"/>
          <w:lang w:val="en-US"/>
        </w:rPr>
        <w:instrText xml:space="preserve"> HYPERLINK "javascript:void(0)" </w:instrText>
      </w:r>
      <w:r>
        <w:rPr>
          <w:rFonts w:cs="Times New Roman"/>
          <w:bCs/>
          <w:snapToGrid w:val="0"/>
          <w:sz w:val="21"/>
          <w:szCs w:val="21"/>
          <w:lang w:val="en-US"/>
        </w:rPr>
        <w:fldChar w:fldCharType="separate"/>
      </w:r>
      <w:r>
        <w:rPr>
          <w:rStyle w:val="5"/>
          <w:rFonts w:cs="Times New Roman"/>
          <w:bCs/>
          <w:color w:val="auto"/>
          <w:sz w:val="21"/>
          <w:szCs w:val="21"/>
          <w:u w:val="none"/>
          <w:lang w:val="en-US"/>
        </w:rPr>
        <w:t>抑肽酶</w:t>
      </w:r>
      <w:r>
        <w:rPr>
          <w:rFonts w:cs="Times New Roman"/>
          <w:bCs/>
          <w:snapToGrid w:val="0"/>
          <w:sz w:val="21"/>
          <w:szCs w:val="21"/>
          <w:lang w:val="en-US"/>
        </w:rPr>
        <w:fldChar w:fldCharType="end"/>
      </w:r>
      <w:r>
        <w:rPr>
          <w:bCs/>
          <w:szCs w:val="21"/>
          <w:lang w:val="en-US"/>
        </w:rPr>
        <w:t xml:space="preserve">  </w:t>
      </w:r>
      <w:r>
        <w:rPr>
          <w:rFonts w:cs="Times New Roman"/>
          <w:bCs/>
          <w:snapToGrid w:val="0"/>
          <w:szCs w:val="21"/>
          <w:lang w:val="en-US"/>
        </w:rPr>
        <w:t>D</w:t>
      </w:r>
      <w:r>
        <w:rPr>
          <w:rFonts w:cs="Times New Roman"/>
          <w:bCs/>
          <w:snapToGrid w:val="0"/>
          <w:szCs w:val="21"/>
          <w:lang w:eastAsia="zh-CN"/>
        </w:rPr>
        <w:t>、</w:t>
      </w:r>
      <w:r>
        <w:rPr>
          <w:rFonts w:cs="Times New Roman"/>
          <w:bCs/>
          <w:snapToGrid w:val="0"/>
          <w:sz w:val="21"/>
          <w:szCs w:val="21"/>
          <w:lang w:val="en-US"/>
        </w:rPr>
        <w:fldChar w:fldCharType="begin"/>
      </w:r>
      <w:r>
        <w:rPr>
          <w:rFonts w:cs="Times New Roman"/>
          <w:bCs/>
          <w:snapToGrid w:val="0"/>
          <w:sz w:val="21"/>
          <w:szCs w:val="21"/>
          <w:lang w:val="en-US"/>
        </w:rPr>
        <w:instrText xml:space="preserve"> HYPERLINK "javascript:void(0)" </w:instrText>
      </w:r>
      <w:r>
        <w:rPr>
          <w:rFonts w:cs="Times New Roman"/>
          <w:bCs/>
          <w:snapToGrid w:val="0"/>
          <w:sz w:val="21"/>
          <w:szCs w:val="21"/>
          <w:lang w:val="en-US"/>
        </w:rPr>
        <w:fldChar w:fldCharType="separate"/>
      </w:r>
      <w:r>
        <w:rPr>
          <w:rStyle w:val="5"/>
          <w:rFonts w:cs="Times New Roman"/>
          <w:bCs/>
          <w:color w:val="auto"/>
          <w:sz w:val="21"/>
          <w:szCs w:val="21"/>
          <w:u w:val="none"/>
          <w:lang w:val="en-US"/>
        </w:rPr>
        <w:t>白介素-11</w:t>
      </w:r>
      <w:r>
        <w:rPr>
          <w:rFonts w:cs="Times New Roman"/>
          <w:bCs/>
          <w:snapToGrid w:val="0"/>
          <w:sz w:val="21"/>
          <w:szCs w:val="21"/>
          <w:lang w:val="en-US"/>
        </w:rPr>
        <w:fldChar w:fldCharType="end"/>
      </w:r>
      <w:r>
        <w:rPr>
          <w:bCs/>
          <w:szCs w:val="21"/>
          <w:lang w:val="en-US"/>
        </w:rPr>
        <w:t xml:space="preserve">   </w:t>
      </w:r>
      <w:r>
        <w:rPr>
          <w:rFonts w:cs="Times New Roman"/>
          <w:bCs/>
          <w:snapToGrid w:val="0"/>
          <w:szCs w:val="21"/>
          <w:lang w:val="en-US"/>
        </w:rPr>
        <w:t>E</w:t>
      </w:r>
      <w:r>
        <w:rPr>
          <w:rFonts w:cs="Times New Roman"/>
          <w:bCs/>
          <w:snapToGrid w:val="0"/>
          <w:szCs w:val="21"/>
          <w:lang w:eastAsia="zh-CN"/>
        </w:rPr>
        <w:t>、</w:t>
      </w:r>
      <w:r>
        <w:rPr>
          <w:rFonts w:cs="Times New Roman"/>
          <w:bCs/>
          <w:snapToGrid w:val="0"/>
          <w:sz w:val="21"/>
          <w:szCs w:val="21"/>
          <w:lang w:val="en-US"/>
        </w:rPr>
        <w:fldChar w:fldCharType="begin"/>
      </w:r>
      <w:r>
        <w:rPr>
          <w:rFonts w:cs="Times New Roman"/>
          <w:bCs/>
          <w:snapToGrid w:val="0"/>
          <w:sz w:val="21"/>
          <w:szCs w:val="21"/>
          <w:lang w:val="en-US"/>
        </w:rPr>
        <w:instrText xml:space="preserve"> HYPERLINK "javascript:void(0)" </w:instrText>
      </w:r>
      <w:r>
        <w:rPr>
          <w:rFonts w:cs="Times New Roman"/>
          <w:bCs/>
          <w:snapToGrid w:val="0"/>
          <w:sz w:val="21"/>
          <w:szCs w:val="21"/>
          <w:lang w:val="en-US"/>
        </w:rPr>
        <w:fldChar w:fldCharType="separate"/>
      </w:r>
      <w:r>
        <w:rPr>
          <w:rStyle w:val="5"/>
          <w:rFonts w:cs="Times New Roman"/>
          <w:bCs/>
          <w:color w:val="auto"/>
          <w:sz w:val="21"/>
          <w:szCs w:val="21"/>
          <w:u w:val="none"/>
          <w:lang w:val="en-US"/>
        </w:rPr>
        <w:t>吸收性明胶海绵</w:t>
      </w:r>
      <w:r>
        <w:rPr>
          <w:rFonts w:cs="Times New Roman"/>
          <w:bCs/>
          <w:snapToGrid w:val="0"/>
          <w:sz w:val="21"/>
          <w:szCs w:val="21"/>
          <w:lang w:val="en-US"/>
        </w:rPr>
        <w:fldChar w:fldCharType="end"/>
      </w:r>
    </w:p>
    <w:p w14:paraId="62805165">
      <w:pPr>
        <w:keepNext w:val="0"/>
        <w:keepLines w:val="0"/>
        <w:widowControl w:val="0"/>
        <w:suppressLineNumbers w:val="0"/>
        <w:jc w:val="both"/>
        <w:rPr>
          <w:rFonts w:cs="Times New Roman"/>
          <w:bCs/>
          <w:szCs w:val="21"/>
          <w:lang w:val="en-US"/>
        </w:rPr>
      </w:pPr>
      <w:r>
        <w:rPr>
          <w:rFonts w:cs="Times New Roman"/>
          <w:bCs/>
          <w:snapToGrid w:val="0"/>
          <w:szCs w:val="21"/>
          <w:lang w:eastAsia="zh-CN"/>
        </w:rPr>
        <w:t>答案：</w:t>
      </w:r>
      <w:r>
        <w:rPr>
          <w:rFonts w:cs="Times New Roman"/>
          <w:bCs/>
          <w:szCs w:val="21"/>
          <w:lang w:val="en-US"/>
        </w:rPr>
        <w:t>D</w:t>
      </w:r>
    </w:p>
    <w:p w14:paraId="00E8D6C7">
      <w:pPr>
        <w:rPr>
          <w:lang w:val="en-US"/>
        </w:rPr>
      </w:pPr>
    </w:p>
    <w:p w14:paraId="63351EC1">
      <w:pPr>
        <w:rPr>
          <w:b/>
          <w:bCs w:val="0"/>
          <w:lang w:val="en-US"/>
        </w:rPr>
      </w:pPr>
      <w:r>
        <w:rPr>
          <w:b/>
          <w:bCs w:val="0"/>
          <w:lang w:eastAsia="zh-CN"/>
        </w:rPr>
        <w:t>二</w:t>
      </w:r>
      <w:r>
        <w:rPr>
          <w:b/>
          <w:bCs w:val="0"/>
          <w:lang w:val="en-US"/>
        </w:rPr>
        <w:t>.</w:t>
      </w:r>
      <w:r>
        <w:rPr>
          <w:b/>
          <w:bCs w:val="0"/>
          <w:lang w:eastAsia="zh-CN"/>
        </w:rPr>
        <w:t>多选题</w:t>
      </w:r>
    </w:p>
    <w:p w14:paraId="0D2BB8B2">
      <w:r>
        <w:rPr>
          <w:lang w:val="en-US"/>
        </w:rPr>
        <w:t>2</w:t>
      </w:r>
      <w:r>
        <w:rPr>
          <w:rFonts w:hint="eastAsia"/>
          <w:lang w:val="en-US" w:eastAsia="zh-CN"/>
        </w:rPr>
        <w:t>1</w:t>
      </w:r>
      <w:r>
        <w:rPr>
          <w:lang w:eastAsia="zh-CN"/>
        </w:rPr>
        <w:t>、肝硬化腹水产生的原因是（</w:t>
      </w:r>
      <w:r>
        <w:rPr>
          <w:lang w:val="en-US"/>
        </w:rPr>
        <w:t xml:space="preserve">    </w:t>
      </w:r>
      <w:r>
        <w:rPr>
          <w:lang w:eastAsia="zh-CN"/>
        </w:rPr>
        <w:t xml:space="preserve">） </w:t>
      </w:r>
    </w:p>
    <w:p w14:paraId="0B0EFCE3">
      <w:r>
        <w:rPr>
          <w:lang w:val="en-US"/>
        </w:rPr>
        <w:t>A</w:t>
      </w:r>
      <w:r>
        <w:rPr>
          <w:lang w:eastAsia="zh-CN"/>
        </w:rPr>
        <w:t>、门脉压力增高，体液漏入腹腔</w:t>
      </w:r>
      <w:r>
        <w:rPr>
          <w:lang w:val="en-US"/>
        </w:rPr>
        <w:t xml:space="preserve"> B</w:t>
      </w:r>
      <w:r>
        <w:rPr>
          <w:lang w:eastAsia="zh-CN"/>
        </w:rPr>
        <w:t>、有效血容量过多</w:t>
      </w:r>
      <w:r>
        <w:rPr>
          <w:lang w:val="en-US"/>
        </w:rPr>
        <w:t xml:space="preserve"> C</w:t>
      </w:r>
      <w:r>
        <w:rPr>
          <w:lang w:eastAsia="zh-CN"/>
        </w:rPr>
        <w:t>、抗利尿激素分泌增多</w:t>
      </w:r>
      <w:r>
        <w:rPr>
          <w:lang w:val="en-US"/>
        </w:rPr>
        <w:t xml:space="preserve">   </w:t>
      </w:r>
    </w:p>
    <w:p w14:paraId="3A2A0F15">
      <w:r>
        <w:rPr>
          <w:lang w:val="en-US"/>
        </w:rPr>
        <w:t>D</w:t>
      </w:r>
      <w:r>
        <w:rPr>
          <w:lang w:eastAsia="zh-CN"/>
        </w:rPr>
        <w:t>、肝脏调节水盐代谢失常</w:t>
      </w:r>
      <w:r>
        <w:rPr>
          <w:lang w:val="en-US"/>
        </w:rPr>
        <w:t xml:space="preserve"> E</w:t>
      </w:r>
      <w:r>
        <w:rPr>
          <w:lang w:eastAsia="zh-CN"/>
        </w:rPr>
        <w:t xml:space="preserve">、继发性醛固酮增多 </w:t>
      </w:r>
    </w:p>
    <w:p w14:paraId="33AAD5BE">
      <w:r>
        <w:rPr>
          <w:lang w:eastAsia="zh-CN"/>
        </w:rPr>
        <w:t>答案：</w:t>
      </w:r>
      <w:r>
        <w:rPr>
          <w:lang w:val="en-US"/>
        </w:rPr>
        <w:t xml:space="preserve"> ACDE </w:t>
      </w:r>
    </w:p>
    <w:p w14:paraId="0E699BC7">
      <w:r>
        <w:rPr>
          <w:lang w:val="en-US"/>
        </w:rPr>
        <w:t>2</w:t>
      </w:r>
      <w:r>
        <w:rPr>
          <w:rFonts w:hint="eastAsia"/>
          <w:lang w:val="en-US" w:eastAsia="zh-CN"/>
        </w:rPr>
        <w:t>2</w:t>
      </w:r>
      <w:r>
        <w:rPr>
          <w:lang w:eastAsia="zh-CN"/>
        </w:rPr>
        <w:t>、甲亢患者不宜摄取的饮料有（</w:t>
      </w:r>
      <w:r>
        <w:rPr>
          <w:lang w:val="en-US"/>
        </w:rPr>
        <w:t xml:space="preserve">   </w:t>
      </w:r>
      <w:r>
        <w:rPr>
          <w:lang w:eastAsia="zh-CN"/>
        </w:rPr>
        <w:t xml:space="preserve">） </w:t>
      </w:r>
    </w:p>
    <w:p w14:paraId="0EFE5398">
      <w:r>
        <w:rPr>
          <w:lang w:val="en-US"/>
        </w:rPr>
        <w:t>A</w:t>
      </w:r>
      <w:r>
        <w:rPr>
          <w:lang w:eastAsia="zh-CN"/>
        </w:rPr>
        <w:t>、牛奶</w:t>
      </w:r>
      <w:r>
        <w:rPr>
          <w:lang w:val="en-US"/>
        </w:rPr>
        <w:t xml:space="preserve">  B</w:t>
      </w:r>
      <w:r>
        <w:rPr>
          <w:lang w:eastAsia="zh-CN"/>
        </w:rPr>
        <w:t>、咖啡</w:t>
      </w:r>
      <w:r>
        <w:rPr>
          <w:lang w:val="en-US"/>
        </w:rPr>
        <w:t>  C</w:t>
      </w:r>
      <w:r>
        <w:rPr>
          <w:lang w:eastAsia="zh-CN"/>
        </w:rPr>
        <w:t>、汁</w:t>
      </w:r>
      <w:r>
        <w:rPr>
          <w:lang w:val="en-US"/>
        </w:rPr>
        <w:t> D</w:t>
      </w:r>
      <w:r>
        <w:rPr>
          <w:lang w:eastAsia="zh-CN"/>
        </w:rPr>
        <w:t>、浓茶水</w:t>
      </w:r>
      <w:r>
        <w:rPr>
          <w:lang w:val="en-US"/>
        </w:rPr>
        <w:t xml:space="preserve">   E</w:t>
      </w:r>
      <w:r>
        <w:rPr>
          <w:lang w:eastAsia="zh-CN"/>
        </w:rPr>
        <w:t xml:space="preserve">、泉水 </w:t>
      </w:r>
    </w:p>
    <w:p w14:paraId="7BCB1D26">
      <w:r>
        <w:rPr>
          <w:lang w:eastAsia="zh-CN"/>
        </w:rPr>
        <w:t>答案：</w:t>
      </w:r>
      <w:r>
        <w:rPr>
          <w:lang w:val="en-US"/>
        </w:rPr>
        <w:t xml:space="preserve"> BD </w:t>
      </w:r>
    </w:p>
    <w:p w14:paraId="0CD93F81">
      <w:r>
        <w:rPr>
          <w:lang w:val="en-US"/>
        </w:rPr>
        <w:t>2</w:t>
      </w:r>
      <w:r>
        <w:rPr>
          <w:rFonts w:hint="eastAsia"/>
          <w:lang w:val="en-US" w:eastAsia="zh-CN"/>
        </w:rPr>
        <w:t>3</w:t>
      </w:r>
      <w:r>
        <w:rPr>
          <w:lang w:eastAsia="zh-CN"/>
        </w:rPr>
        <w:t>、急性肾衰竭少尿期代谢紊乱常表现为（</w:t>
      </w:r>
      <w:r>
        <w:rPr>
          <w:lang w:val="en-US"/>
        </w:rPr>
        <w:t xml:space="preserve">   </w:t>
      </w:r>
      <w:r>
        <w:rPr>
          <w:lang w:eastAsia="zh-CN"/>
        </w:rPr>
        <w:t xml:space="preserve">） </w:t>
      </w:r>
    </w:p>
    <w:p w14:paraId="3C76405C">
      <w:r>
        <w:rPr>
          <w:lang w:val="en-US"/>
        </w:rPr>
        <w:t>A</w:t>
      </w:r>
      <w:r>
        <w:rPr>
          <w:lang w:eastAsia="zh-CN"/>
        </w:rPr>
        <w:t>、氮质血症</w:t>
      </w:r>
      <w:r>
        <w:rPr>
          <w:lang w:val="en-US"/>
        </w:rPr>
        <w:t xml:space="preserve"> B</w:t>
      </w:r>
      <w:r>
        <w:rPr>
          <w:lang w:eastAsia="zh-CN"/>
        </w:rPr>
        <w:t>、代谢性酸中毒</w:t>
      </w:r>
      <w:r>
        <w:rPr>
          <w:lang w:val="en-US"/>
        </w:rPr>
        <w:t xml:space="preserve"> C</w:t>
      </w:r>
      <w:r>
        <w:rPr>
          <w:lang w:eastAsia="zh-CN"/>
        </w:rPr>
        <w:t>、水中毒</w:t>
      </w:r>
      <w:r>
        <w:rPr>
          <w:lang w:val="en-US"/>
        </w:rPr>
        <w:t xml:space="preserve"> D</w:t>
      </w:r>
      <w:r>
        <w:rPr>
          <w:lang w:eastAsia="zh-CN"/>
        </w:rPr>
        <w:t>、高钙血症</w:t>
      </w:r>
      <w:r>
        <w:rPr>
          <w:lang w:val="en-US"/>
        </w:rPr>
        <w:t xml:space="preserve"> E</w:t>
      </w:r>
      <w:r>
        <w:rPr>
          <w:lang w:eastAsia="zh-CN"/>
        </w:rPr>
        <w:t xml:space="preserve">、高钾血症 </w:t>
      </w:r>
    </w:p>
    <w:p w14:paraId="29831E4C">
      <w:r>
        <w:rPr>
          <w:lang w:eastAsia="zh-CN"/>
        </w:rPr>
        <w:t>答案：</w:t>
      </w:r>
      <w:r>
        <w:rPr>
          <w:lang w:val="en-US"/>
        </w:rPr>
        <w:t xml:space="preserve"> ABCE </w:t>
      </w:r>
    </w:p>
    <w:p w14:paraId="15B84B70">
      <w:r>
        <w:rPr>
          <w:rFonts w:hint="eastAsia"/>
          <w:lang w:val="en-US" w:eastAsia="zh-CN"/>
        </w:rPr>
        <w:t>24</w:t>
      </w:r>
      <w:r>
        <w:rPr>
          <w:lang w:eastAsia="zh-CN"/>
        </w:rPr>
        <w:t>、内囊出血“三偏”征为（</w:t>
      </w:r>
      <w:r>
        <w:rPr>
          <w:lang w:val="en-US"/>
        </w:rPr>
        <w:t xml:space="preserve">   </w:t>
      </w:r>
      <w:r>
        <w:rPr>
          <w:lang w:eastAsia="zh-CN"/>
        </w:rPr>
        <w:t xml:space="preserve">） </w:t>
      </w:r>
    </w:p>
    <w:p w14:paraId="5117C231">
      <w:r>
        <w:rPr>
          <w:lang w:val="en-US"/>
        </w:rPr>
        <w:t>A</w:t>
      </w:r>
      <w:r>
        <w:rPr>
          <w:lang w:eastAsia="zh-CN"/>
        </w:rPr>
        <w:t>、对侧偏盲</w:t>
      </w:r>
      <w:r>
        <w:rPr>
          <w:lang w:val="en-US"/>
        </w:rPr>
        <w:t xml:space="preserve"> B</w:t>
      </w:r>
      <w:r>
        <w:rPr>
          <w:lang w:eastAsia="zh-CN"/>
        </w:rPr>
        <w:t>、同侧偏盲</w:t>
      </w:r>
      <w:r>
        <w:rPr>
          <w:lang w:val="en-US"/>
        </w:rPr>
        <w:t xml:space="preserve"> C</w:t>
      </w:r>
      <w:r>
        <w:rPr>
          <w:lang w:eastAsia="zh-CN"/>
        </w:rPr>
        <w:t>、双眼同向性偏盲</w:t>
      </w:r>
      <w:r>
        <w:rPr>
          <w:lang w:val="en-US"/>
        </w:rPr>
        <w:t xml:space="preserve"> D</w:t>
      </w:r>
      <w:r>
        <w:rPr>
          <w:lang w:eastAsia="zh-CN"/>
        </w:rPr>
        <w:t xml:space="preserve">、同侧偏瘫 </w:t>
      </w:r>
      <w:r>
        <w:rPr>
          <w:lang w:val="en-US"/>
        </w:rPr>
        <w:t>E</w:t>
      </w:r>
      <w:r>
        <w:rPr>
          <w:lang w:eastAsia="zh-CN"/>
        </w:rPr>
        <w:t xml:space="preserve">、对侧偏瘫 </w:t>
      </w:r>
    </w:p>
    <w:p w14:paraId="04F36818">
      <w:r>
        <w:rPr>
          <w:lang w:eastAsia="zh-CN"/>
        </w:rPr>
        <w:t>答案：</w:t>
      </w:r>
      <w:r>
        <w:rPr>
          <w:lang w:val="en-US"/>
        </w:rPr>
        <w:t xml:space="preserve"> ACE </w:t>
      </w:r>
    </w:p>
    <w:p w14:paraId="1B2DBB80">
      <w:pPr>
        <w:numPr>
          <w:ilvl w:val="0"/>
          <w:numId w:val="1"/>
        </w:numPr>
        <w:rPr>
          <w:b/>
          <w:bCs w:val="0"/>
          <w:lang w:eastAsia="zh-CN"/>
        </w:rPr>
      </w:pPr>
      <w:r>
        <w:rPr>
          <w:b/>
          <w:bCs w:val="0"/>
          <w:lang w:eastAsia="zh-CN"/>
        </w:rPr>
        <w:t>名词解释</w:t>
      </w:r>
    </w:p>
    <w:p w14:paraId="7A3608C9">
      <w:pPr>
        <w:rPr>
          <w:b/>
          <w:bCs w:val="0"/>
          <w:lang w:val="en-US"/>
        </w:rPr>
      </w:pPr>
      <w:r>
        <w:rPr>
          <w:rFonts w:hint="eastAsia"/>
          <w:b/>
          <w:bCs w:val="0"/>
          <w:lang w:val="en-US" w:eastAsia="zh-CN"/>
        </w:rPr>
        <w:t>25</w:t>
      </w:r>
      <w:r>
        <w:rPr>
          <w:b/>
          <w:bCs w:val="0"/>
          <w:lang w:val="en-US"/>
        </w:rPr>
        <w:t>.</w:t>
      </w:r>
      <w:r>
        <w:rPr>
          <w:b/>
          <w:bCs w:val="0"/>
          <w:lang w:eastAsia="zh-CN"/>
        </w:rPr>
        <w:t>交叉性瘫痪</w:t>
      </w:r>
    </w:p>
    <w:p w14:paraId="04CC7FF0">
      <w:pPr>
        <w:rPr>
          <w:b/>
          <w:bCs w:val="0"/>
          <w:lang w:val="en-US" w:eastAsia="zh-CN"/>
        </w:rPr>
      </w:pPr>
      <w:r>
        <w:rPr>
          <w:lang w:eastAsia="zh-CN"/>
        </w:rPr>
        <w:t>答案：脑干内的损害可出现病变同侧的脑神经周围性麻痹、对侧中枢性偏瘫和偏身感觉障碍，称为交叉性瘫痪。</w:t>
      </w:r>
    </w:p>
    <w:p w14:paraId="77804A5A">
      <w:pPr>
        <w:rPr>
          <w:b/>
          <w:bCs w:val="0"/>
          <w:lang w:val="en-US"/>
        </w:rPr>
      </w:pPr>
      <w:r>
        <w:rPr>
          <w:rFonts w:hint="eastAsia"/>
          <w:b/>
          <w:bCs w:val="0"/>
          <w:lang w:val="en-US" w:eastAsia="zh-CN"/>
        </w:rPr>
        <w:t>26</w:t>
      </w:r>
      <w:r>
        <w:rPr>
          <w:b/>
          <w:bCs w:val="0"/>
          <w:lang w:val="en-US"/>
        </w:rPr>
        <w:t>.</w:t>
      </w:r>
      <w:r>
        <w:rPr>
          <w:b/>
          <w:bCs w:val="0"/>
          <w:lang w:eastAsia="zh-CN"/>
        </w:rPr>
        <w:t>上消化道出血</w:t>
      </w:r>
      <w:r>
        <w:rPr>
          <w:b/>
          <w:bCs w:val="0"/>
          <w:lang w:val="en-US"/>
        </w:rPr>
        <w:t> </w:t>
      </w:r>
    </w:p>
    <w:p w14:paraId="7275D78E">
      <w:r>
        <w:rPr>
          <w:lang w:eastAsia="zh-CN"/>
        </w:rPr>
        <w:t>答案：指</w:t>
      </w:r>
      <w:r>
        <w:rPr>
          <w:lang w:val="en-US"/>
        </w:rPr>
        <w:t>Treitz</w:t>
      </w:r>
      <w:r>
        <w:rPr>
          <w:lang w:eastAsia="zh-CN"/>
        </w:rPr>
        <w:t>韧带以上的消化道，包括食管，胃，十二指肠，胰，胆道病变引起的出血，以及胃空肠吻合术后的空肠病变出血。</w:t>
      </w:r>
    </w:p>
    <w:p w14:paraId="73D0311C">
      <w:pPr>
        <w:rPr>
          <w:b/>
          <w:bCs w:val="0"/>
          <w:lang w:val="en-US"/>
        </w:rPr>
      </w:pPr>
      <w:r>
        <w:rPr>
          <w:rFonts w:hint="eastAsia"/>
          <w:b/>
          <w:bCs w:val="0"/>
          <w:lang w:val="en-US" w:eastAsia="zh-CN"/>
        </w:rPr>
        <w:t>27</w:t>
      </w:r>
      <w:r>
        <w:rPr>
          <w:b/>
          <w:bCs w:val="0"/>
          <w:lang w:val="en-US"/>
        </w:rPr>
        <w:t>.</w:t>
      </w:r>
      <w:r>
        <w:rPr>
          <w:b/>
          <w:bCs w:val="0"/>
          <w:lang w:eastAsia="zh-CN"/>
        </w:rPr>
        <w:t>失衡综合症</w:t>
      </w:r>
    </w:p>
    <w:p w14:paraId="4EDE88D9">
      <w:r>
        <w:rPr>
          <w:lang w:eastAsia="zh-CN"/>
        </w:rPr>
        <w:t>答案：在透析开始</w:t>
      </w:r>
      <w:r>
        <w:rPr>
          <w:lang w:val="en-US"/>
        </w:rPr>
        <w:t>1</w:t>
      </w:r>
      <w:r>
        <w:rPr>
          <w:lang w:eastAsia="zh-CN"/>
        </w:rPr>
        <w:t>小时或数小时后出的以神经、精神系统为主要症状的症候群，常持续数小时到</w:t>
      </w:r>
      <w:r>
        <w:rPr>
          <w:lang w:val="en-US"/>
        </w:rPr>
        <w:t>24</w:t>
      </w:r>
      <w:r>
        <w:rPr>
          <w:lang w:eastAsia="zh-CN"/>
        </w:rPr>
        <w:t>小时后逐渐消失。</w:t>
      </w:r>
    </w:p>
    <w:p w14:paraId="00E9E481">
      <w:r>
        <w:rPr>
          <w:rFonts w:hint="eastAsia"/>
          <w:b/>
          <w:bCs w:val="0"/>
          <w:lang w:val="en-US" w:eastAsia="zh-CN"/>
        </w:rPr>
        <w:t>28</w:t>
      </w:r>
      <w:r>
        <w:rPr>
          <w:b/>
          <w:bCs w:val="0"/>
          <w:lang w:val="en-US"/>
        </w:rPr>
        <w:t>.</w:t>
      </w:r>
      <w:r>
        <w:rPr>
          <w:lang w:val="en-US"/>
        </w:rPr>
        <w:t xml:space="preserve"> </w:t>
      </w:r>
      <w:r>
        <w:rPr>
          <w:rStyle w:val="4"/>
          <w:rFonts w:hint="eastAsia" w:ascii="宋体" w:hAnsi="宋体" w:eastAsia="宋体" w:cs="宋体"/>
          <w:lang w:eastAsia="zh-CN"/>
        </w:rPr>
        <w:t>共济失调：</w:t>
      </w:r>
      <w:r>
        <w:rPr>
          <w:lang w:eastAsia="zh-CN"/>
        </w:rPr>
        <w:t>指由本体感觉、前庭迷路、小脑系统损害所引起的机体维持平衡和协调不良所产生的临床综合征。根据病因部位共济失调可分为三种类型：小脑性共济失调、大脑性共济失调、脊髓性共济失调。</w:t>
      </w:r>
    </w:p>
    <w:p w14:paraId="44519D10">
      <w:pPr>
        <w:rPr>
          <w:b/>
          <w:bCs w:val="0"/>
          <w:lang w:val="en-US"/>
        </w:rPr>
      </w:pPr>
      <w:r>
        <w:rPr>
          <w:rFonts w:hint="eastAsia"/>
          <w:b/>
          <w:bCs w:val="0"/>
          <w:lang w:val="en-US" w:eastAsia="zh-CN"/>
        </w:rPr>
        <w:t>29</w:t>
      </w:r>
      <w:r>
        <w:rPr>
          <w:b/>
          <w:bCs w:val="0"/>
          <w:lang w:val="en-US"/>
        </w:rPr>
        <w:t>.</w:t>
      </w:r>
      <w:r>
        <w:rPr>
          <w:b/>
          <w:bCs w:val="0"/>
          <w:lang w:eastAsia="zh-CN"/>
        </w:rPr>
        <w:t>雷诺现象</w:t>
      </w:r>
    </w:p>
    <w:p w14:paraId="346587DA">
      <w:r>
        <w:rPr>
          <w:lang w:eastAsia="zh-CN"/>
        </w:rPr>
        <w:t>答案：指在原发病基础上，手足皮肤出现的苍白、紫绀、潮红的三相顺序颜色变化。</w:t>
      </w:r>
    </w:p>
    <w:p w14:paraId="0B0C4B70">
      <w:pPr>
        <w:rPr>
          <w:lang w:val="en-US"/>
        </w:rPr>
      </w:pPr>
    </w:p>
    <w:p w14:paraId="2E98B17E">
      <w:pPr>
        <w:rPr>
          <w:b/>
          <w:bCs w:val="0"/>
          <w:lang w:val="en-US"/>
        </w:rPr>
      </w:pPr>
      <w:r>
        <w:rPr>
          <w:b/>
          <w:bCs w:val="0"/>
          <w:lang w:eastAsia="zh-CN"/>
        </w:rPr>
        <w:t>四、简答题</w:t>
      </w:r>
    </w:p>
    <w:p w14:paraId="1D6E7ED0">
      <w:pPr>
        <w:rPr>
          <w:b/>
          <w:bCs w:val="0"/>
          <w:lang w:val="en-US"/>
        </w:rPr>
      </w:pPr>
      <w:r>
        <w:rPr>
          <w:rFonts w:hint="eastAsia"/>
          <w:b/>
          <w:bCs w:val="0"/>
          <w:lang w:val="en-US" w:eastAsia="zh-CN"/>
        </w:rPr>
        <w:t>30</w:t>
      </w:r>
      <w:r>
        <w:rPr>
          <w:b/>
          <w:bCs w:val="0"/>
          <w:lang w:val="en-US"/>
        </w:rPr>
        <w:t>.</w:t>
      </w:r>
      <w:r>
        <w:rPr>
          <w:b/>
          <w:bCs w:val="0"/>
          <w:lang w:eastAsia="zh-CN"/>
        </w:rPr>
        <w:t>简述缺铁性贫血患者补充铁剂的要点。</w:t>
      </w:r>
    </w:p>
    <w:p w14:paraId="53E2F8F4">
      <w:r>
        <w:rPr>
          <w:lang w:eastAsia="zh-CN"/>
        </w:rPr>
        <w:t>答案： ①口服铁剂应于餐后服用，以减少对胃肠道刺激</w:t>
      </w:r>
    </w:p>
    <w:p w14:paraId="2CE1F0CF">
      <w:r>
        <w:rPr>
          <w:lang w:val="en-US"/>
        </w:rPr>
        <w:t> </w:t>
      </w:r>
      <w:r>
        <w:rPr>
          <w:lang w:eastAsia="zh-CN"/>
        </w:rPr>
        <w:t>②口服铁剂同时可服用维生素</w:t>
      </w:r>
      <w:r>
        <w:rPr>
          <w:lang w:val="en-US"/>
        </w:rPr>
        <w:t>C</w:t>
      </w:r>
      <w:r>
        <w:rPr>
          <w:lang w:eastAsia="zh-CN"/>
        </w:rPr>
        <w:t>或同服稀盐酸溶液均可促进铁吸收；</w:t>
      </w:r>
      <w:r>
        <w:rPr>
          <w:lang w:val="en-US"/>
        </w:rPr>
        <w:t>  </w:t>
      </w:r>
    </w:p>
    <w:p w14:paraId="5D4C4BCC">
      <w:pPr>
        <w:rPr>
          <w:lang w:eastAsia="zh-CN"/>
        </w:rPr>
      </w:pPr>
      <w:r>
        <w:rPr>
          <w:lang w:val="en-US"/>
        </w:rPr>
        <w:t> </w:t>
      </w:r>
      <w:r>
        <w:rPr>
          <w:lang w:eastAsia="zh-CN"/>
        </w:rPr>
        <w:t>③铁剂忌与茶同服。服铁剂后</w:t>
      </w:r>
      <w:r>
        <w:rPr>
          <w:lang w:val="en-US"/>
        </w:rPr>
        <w:t>1</w:t>
      </w:r>
      <w:r>
        <w:rPr>
          <w:lang w:eastAsia="zh-CN"/>
        </w:rPr>
        <w:t>周网织红细胞上升达高峰，血红蛋白于</w:t>
      </w:r>
      <w:r>
        <w:rPr>
          <w:lang w:val="en-US"/>
        </w:rPr>
        <w:t>2</w:t>
      </w:r>
      <w:r>
        <w:rPr>
          <w:lang w:eastAsia="zh-CN"/>
        </w:rPr>
        <w:t>周后上升，</w:t>
      </w:r>
      <w:r>
        <w:rPr>
          <w:lang w:val="en-US"/>
        </w:rPr>
        <w:t>2</w:t>
      </w:r>
      <w:r>
        <w:rPr>
          <w:lang w:eastAsia="zh-CN"/>
        </w:rPr>
        <w:t>个月左右可恢复正常。</w:t>
      </w:r>
    </w:p>
    <w:p w14:paraId="42F07E1D">
      <w:pPr>
        <w:rPr>
          <w:lang w:eastAsia="zh-CN"/>
        </w:rPr>
      </w:pPr>
    </w:p>
    <w:p w14:paraId="21036D0A">
      <w:r>
        <w:rPr>
          <w:b/>
          <w:bCs w:val="0"/>
          <w:lang w:eastAsia="zh-CN"/>
        </w:rPr>
        <w:t>五、案例分析题</w:t>
      </w:r>
    </w:p>
    <w:p w14:paraId="746DD763">
      <w:r>
        <w:rPr>
          <w:rFonts w:hint="eastAsia"/>
          <w:b/>
          <w:bCs w:val="0"/>
          <w:lang w:val="en-US" w:eastAsia="zh-CN"/>
        </w:rPr>
        <w:t>31</w:t>
      </w:r>
      <w:r>
        <w:rPr>
          <w:b/>
          <w:bCs w:val="0"/>
          <w:lang w:eastAsia="zh-CN"/>
        </w:rPr>
        <w:t>、</w:t>
      </w:r>
      <w:r>
        <w:rPr>
          <w:lang w:eastAsia="zh-CN"/>
        </w:rPr>
        <w:t>病人，男，</w:t>
      </w:r>
      <w:r>
        <w:rPr>
          <w:lang w:val="en-US"/>
        </w:rPr>
        <w:t>60</w:t>
      </w:r>
      <w:r>
        <w:rPr>
          <w:lang w:eastAsia="zh-CN"/>
        </w:rPr>
        <w:t>岁。发现“血压升高”</w:t>
      </w:r>
      <w:r>
        <w:rPr>
          <w:lang w:val="en-US"/>
        </w:rPr>
        <w:t>6</w:t>
      </w:r>
      <w:r>
        <w:rPr>
          <w:lang w:eastAsia="zh-CN"/>
        </w:rPr>
        <w:t>年，时服时停降压药，血压波动较大。主诉视力模糊、起床时头晕。检查：</w:t>
      </w:r>
      <w:r>
        <w:rPr>
          <w:lang w:val="en-US"/>
        </w:rPr>
        <w:t>T37</w:t>
      </w:r>
      <w:r>
        <w:rPr>
          <w:lang w:eastAsia="zh-CN"/>
        </w:rPr>
        <w:t>℃，</w:t>
      </w:r>
      <w:r>
        <w:rPr>
          <w:lang w:val="en-US"/>
        </w:rPr>
        <w:t>P102</w:t>
      </w:r>
      <w:r>
        <w:rPr>
          <w:lang w:eastAsia="zh-CN"/>
        </w:rPr>
        <w:t>次</w:t>
      </w:r>
      <w:r>
        <w:rPr>
          <w:lang w:val="en-US"/>
        </w:rPr>
        <w:t>/</w:t>
      </w:r>
      <w:r>
        <w:rPr>
          <w:lang w:eastAsia="zh-CN"/>
        </w:rPr>
        <w:t>分，</w:t>
      </w:r>
      <w:r>
        <w:rPr>
          <w:lang w:val="en-US"/>
        </w:rPr>
        <w:t>R22</w:t>
      </w:r>
      <w:r>
        <w:rPr>
          <w:lang w:eastAsia="zh-CN"/>
        </w:rPr>
        <w:t>次</w:t>
      </w:r>
      <w:r>
        <w:rPr>
          <w:lang w:val="en-US"/>
        </w:rPr>
        <w:t>/</w:t>
      </w:r>
      <w:r>
        <w:rPr>
          <w:lang w:eastAsia="zh-CN"/>
        </w:rPr>
        <w:t>分，</w:t>
      </w:r>
      <w:r>
        <w:rPr>
          <w:lang w:val="en-US"/>
        </w:rPr>
        <w:t>BP180/118mmHg</w:t>
      </w:r>
      <w:r>
        <w:rPr>
          <w:lang w:eastAsia="zh-CN"/>
        </w:rPr>
        <w:t>，半卧位，神志清楚，焦虑不安，两肺底闻及湿啰音，心尖搏动位于左侧第六肋间锁骨中线外</w:t>
      </w:r>
      <w:r>
        <w:rPr>
          <w:lang w:val="en-US"/>
        </w:rPr>
        <w:t>1cm</w:t>
      </w:r>
      <w:r>
        <w:rPr>
          <w:lang w:eastAsia="zh-CN"/>
        </w:rPr>
        <w:t>，心律齐。其余检查未见异常。</w:t>
      </w:r>
    </w:p>
    <w:p w14:paraId="25F02471">
      <w:r>
        <w:rPr>
          <w:lang w:eastAsia="zh-CN"/>
        </w:rPr>
        <w:t>（</w:t>
      </w:r>
      <w:r>
        <w:rPr>
          <w:lang w:val="en-US"/>
        </w:rPr>
        <w:t>1</w:t>
      </w:r>
      <w:r>
        <w:rPr>
          <w:lang w:eastAsia="zh-CN"/>
        </w:rPr>
        <w:t>）医疗诊断</w:t>
      </w:r>
    </w:p>
    <w:p w14:paraId="4CD3C2D5">
      <w:pPr>
        <w:rPr>
          <w:lang w:eastAsia="zh-CN"/>
        </w:rPr>
      </w:pPr>
      <w:r>
        <w:rPr>
          <w:lang w:eastAsia="zh-CN"/>
        </w:rPr>
        <w:t>（</w:t>
      </w:r>
      <w:r>
        <w:rPr>
          <w:lang w:val="en-US"/>
        </w:rPr>
        <w:t>2</w:t>
      </w:r>
      <w:r>
        <w:rPr>
          <w:lang w:eastAsia="zh-CN"/>
        </w:rPr>
        <w:t>）主要的护理诊断</w:t>
      </w:r>
    </w:p>
    <w:p w14:paraId="03BD00D2">
      <w:r>
        <w:rPr>
          <w:lang w:eastAsia="zh-CN"/>
        </w:rPr>
        <w:t>（</w:t>
      </w:r>
      <w:r>
        <w:rPr>
          <w:lang w:val="en-US"/>
        </w:rPr>
        <w:t>3</w:t>
      </w:r>
      <w:r>
        <w:rPr>
          <w:lang w:eastAsia="zh-CN"/>
        </w:rPr>
        <w:t>）直立性低血压的预防及处理</w:t>
      </w:r>
    </w:p>
    <w:p w14:paraId="3127E764">
      <w:r>
        <w:rPr>
          <w:lang w:eastAsia="zh-CN"/>
        </w:rPr>
        <w:t>答案： （</w:t>
      </w:r>
      <w:r>
        <w:rPr>
          <w:lang w:val="en-US"/>
        </w:rPr>
        <w:t>1</w:t>
      </w:r>
      <w:r>
        <w:rPr>
          <w:lang w:eastAsia="zh-CN"/>
        </w:rPr>
        <w:t>）原发性高血压</w:t>
      </w:r>
      <w:r>
        <w:rPr>
          <w:lang w:val="en-US"/>
        </w:rPr>
        <w:t>3</w:t>
      </w:r>
      <w:r>
        <w:rPr>
          <w:lang w:eastAsia="zh-CN"/>
        </w:rPr>
        <w:t>级（很高危）、左心衰竭。</w:t>
      </w:r>
    </w:p>
    <w:p w14:paraId="63C1BE5F">
      <w:r>
        <w:rPr>
          <w:lang w:eastAsia="zh-CN"/>
        </w:rPr>
        <w:t>（</w:t>
      </w:r>
      <w:r>
        <w:rPr>
          <w:lang w:val="en-US"/>
        </w:rPr>
        <w:t>2</w:t>
      </w:r>
      <w:r>
        <w:rPr>
          <w:lang w:eastAsia="zh-CN"/>
        </w:rPr>
        <w:t>）护理诊断</w:t>
      </w:r>
      <w:r>
        <w:rPr>
          <w:lang w:val="en-US"/>
        </w:rPr>
        <w:t>/</w:t>
      </w:r>
      <w:r>
        <w:rPr>
          <w:lang w:eastAsia="zh-CN"/>
        </w:rPr>
        <w:t>问题</w:t>
      </w:r>
      <w:r>
        <w:rPr>
          <w:lang w:val="en-US"/>
        </w:rPr>
        <w:t>:</w:t>
      </w:r>
    </w:p>
    <w:p w14:paraId="4A7746A6">
      <w:r>
        <w:rPr>
          <w:lang w:val="en-US"/>
        </w:rPr>
        <w:t>       </w:t>
      </w:r>
      <w:r>
        <w:rPr>
          <w:lang w:eastAsia="zh-CN"/>
        </w:rPr>
        <w:t>①活动无耐力 与长期血压升高致心功能减退有关。</w:t>
      </w:r>
    </w:p>
    <w:p w14:paraId="06F37CA7">
      <w:r>
        <w:rPr>
          <w:lang w:val="en-US"/>
        </w:rPr>
        <w:t>       </w:t>
      </w:r>
      <w:r>
        <w:rPr>
          <w:lang w:eastAsia="zh-CN"/>
        </w:rPr>
        <w:t>②有受伤的危险 与血压高头晕和视力模糊有关。</w:t>
      </w:r>
    </w:p>
    <w:p w14:paraId="35319F30">
      <w:r>
        <w:rPr>
          <w:lang w:val="en-US"/>
        </w:rPr>
        <w:t>       </w:t>
      </w:r>
      <w:r>
        <w:rPr>
          <w:lang w:eastAsia="zh-CN"/>
        </w:rPr>
        <w:t>③焦虑 与血压升高带来身体不适有关。</w:t>
      </w:r>
    </w:p>
    <w:p w14:paraId="34EB7110">
      <w:r>
        <w:rPr>
          <w:lang w:val="en-US"/>
        </w:rPr>
        <w:t>       </w:t>
      </w:r>
      <w:r>
        <w:rPr>
          <w:lang w:eastAsia="zh-CN"/>
        </w:rPr>
        <w:t>④知识缺乏 与缺乏原发性高血压病有关药物、饮食等治疗方面的知识有关。</w:t>
      </w:r>
    </w:p>
    <w:p w14:paraId="61E754D5">
      <w:r>
        <w:rPr>
          <w:lang w:eastAsia="zh-CN"/>
        </w:rPr>
        <w:t>（</w:t>
      </w:r>
      <w:r>
        <w:rPr>
          <w:lang w:val="en-US"/>
        </w:rPr>
        <w:t>3</w:t>
      </w:r>
      <w:r>
        <w:rPr>
          <w:lang w:eastAsia="zh-CN"/>
        </w:rPr>
        <w:t>）①告知病人直立性低血压的表现为乏力、头晕、心悸、出汗、恶心、呕吐等，在联合用药，服用首剂药物或加量时应特别注意</w:t>
      </w:r>
    </w:p>
    <w:p w14:paraId="4F168F81">
      <w:r>
        <w:rPr>
          <w:lang w:val="en-US"/>
        </w:rPr>
        <w:t>       </w:t>
      </w:r>
      <w:r>
        <w:rPr>
          <w:lang w:eastAsia="zh-CN"/>
        </w:rPr>
        <w:t>②指导病人预防直立性低血压的方法：避免长时间站立，尤其是在服药后最初几个小时；改变姿势，特别是从卧、坐位起立是动作应该缓慢；服药时间可选在平静休息时，服药后继续休息一段时间再下床活动</w:t>
      </w:r>
    </w:p>
    <w:p w14:paraId="7CFE5B5A">
      <w:pPr>
        <w:rPr>
          <w:rFonts w:hint="default"/>
          <w:b/>
          <w:bCs/>
          <w:sz w:val="28"/>
          <w:szCs w:val="36"/>
          <w:lang w:val="en-US" w:eastAsia="zh-CN"/>
        </w:rPr>
      </w:pPr>
      <w:r>
        <w:rPr>
          <w:lang w:val="en-US"/>
        </w:rPr>
        <w:t>       </w:t>
      </w:r>
      <w:r>
        <w:rPr>
          <w:lang w:eastAsia="zh-CN"/>
        </w:rPr>
        <w:t>③指导病人在直立性低血压发生时采取下肢抬高位平卧，以促进下肢血液回流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2F0EF"/>
    <w:multiLevelType w:val="singleLevel"/>
    <w:tmpl w:val="DAE2F0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D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 w:type="character" w:styleId="5">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2024-12-15T07:22:46Z</dcterms:created>
  <dc:creator>Administrator</dc:creator>
  <cp:lastModifiedBy>Casual</cp:lastModifiedBy>
  <dcterms:modified xsi:type="dcterms:W3CDTF">2024-12-15T07:41:14Z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AC98EAB76E4D419AA8919AD5065C8DB1_12</vt:lpwstr>
  </property>
</Properties>
</file>