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default" w:ascii="Arial" w:hAnsi="Arial" w:eastAsia="宋体" w:cs="Arial"/>
          <w:b/>
          <w:bCs/>
          <w:lang w:val="en-US" w:eastAsia="zh-CN"/>
        </w:rPr>
      </w:pPr>
      <w:r>
        <w:rPr>
          <w:rFonts w:hint="eastAsia" w:ascii="Arial" w:hAnsi="Arial" w:cs="宋体"/>
          <w:b/>
          <w:bCs/>
          <w:sz w:val="32"/>
          <w:szCs w:val="32"/>
        </w:rPr>
        <w:t>《化</w:t>
      </w:r>
      <w:r>
        <w:rPr>
          <w:rFonts w:hint="eastAsia" w:ascii="Arial" w:hAnsi="Arial" w:cs="宋体"/>
          <w:b/>
          <w:bCs/>
          <w:sz w:val="32"/>
          <w:szCs w:val="32"/>
          <w:lang w:val="en-US" w:eastAsia="zh-CN"/>
        </w:rPr>
        <w:t>工原理</w:t>
      </w:r>
      <w:r>
        <w:rPr>
          <w:rFonts w:hint="eastAsia" w:ascii="Arial" w:hAnsi="Arial" w:cs="宋体"/>
          <w:b/>
          <w:bCs/>
          <w:sz w:val="32"/>
          <w:szCs w:val="32"/>
        </w:rPr>
        <w:t>》试题</w:t>
      </w:r>
    </w:p>
    <w:p>
      <w:pPr>
        <w:keepNext w:val="0"/>
        <w:keepLines w:val="0"/>
        <w:pageBreakBefore w:val="0"/>
        <w:widowControl w:val="0"/>
        <w:numPr>
          <w:ilvl w:val="0"/>
          <w:numId w:val="1"/>
        </w:numPr>
        <w:kinsoku/>
        <w:wordWrap/>
        <w:overflowPunct/>
        <w:topLinePunct w:val="0"/>
        <w:autoSpaceDE/>
        <w:autoSpaceDN/>
        <w:bidi w:val="0"/>
        <w:adjustRightInd/>
        <w:snapToGrid/>
        <w:ind w:left="-210" w:leftChars="-100" w:right="-525" w:rightChars="-250"/>
        <w:jc w:val="left"/>
        <w:textAlignment w:val="auto"/>
        <w:rPr>
          <w:position w:val="2"/>
          <w:sz w:val="21"/>
          <w:szCs w:val="21"/>
        </w:rPr>
      </w:pPr>
      <w:r>
        <w:rPr>
          <w:sz w:val="21"/>
          <w:szCs w:val="21"/>
        </w:rPr>
        <w:t xml:space="preserve">填空题 </w:t>
      </w:r>
      <w:r>
        <w:rPr>
          <w:rFonts w:hint="eastAsia"/>
          <w:position w:val="2"/>
          <w:sz w:val="21"/>
          <w:szCs w:val="21"/>
          <w:lang w:val="en-US" w:eastAsia="zh-CN"/>
        </w:rPr>
        <w:t xml:space="preserve"> </w:t>
      </w:r>
    </w:p>
    <w:p>
      <w:pPr>
        <w:keepNext w:val="0"/>
        <w:keepLines w:val="0"/>
        <w:widowControl/>
        <w:numPr>
          <w:ilvl w:val="0"/>
          <w:numId w:val="2"/>
        </w:numPr>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化学反应工程学不仅研究化学反应速率与反应条件之间的关系，即</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，而且着重研究传递过程对</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的影响，研究不同类型反应器的特点及其与化学反应结果之间的关系。 </w:t>
      </w:r>
    </w:p>
    <w:p>
      <w:pPr>
        <w:keepNext w:val="0"/>
        <w:keepLines w:val="0"/>
        <w:widowControl/>
        <w:numPr>
          <w:ilvl w:val="0"/>
          <w:numId w:val="2"/>
        </w:numPr>
        <w:suppressLineNumbers w:val="0"/>
        <w:ind w:left="0" w:leftChars="0" w:firstLine="0" w:firstLineChars="0"/>
        <w:jc w:val="left"/>
        <w:rPr>
          <w:rFonts w:hint="eastAsia" w:ascii="宋体" w:hAnsi="宋体" w:cs="宋体"/>
          <w:color w:val="000000"/>
          <w:kern w:val="0"/>
          <w:sz w:val="21"/>
          <w:szCs w:val="21"/>
          <w:u w:val="single"/>
          <w:lang w:val="en-US" w:eastAsia="zh-CN" w:bidi="ar"/>
        </w:rPr>
      </w:pPr>
      <w:r>
        <w:rPr>
          <w:rFonts w:hint="eastAsia" w:ascii="宋体" w:hAnsi="宋体" w:eastAsia="宋体" w:cs="宋体"/>
          <w:color w:val="000000"/>
          <w:kern w:val="0"/>
          <w:sz w:val="21"/>
          <w:szCs w:val="21"/>
          <w:lang w:val="en-US" w:eastAsia="zh-CN" w:bidi="ar"/>
        </w:rPr>
        <w:t>反应器按型式来分类可以分为管式反应器、</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和</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p>
    <w:p>
      <w:pPr>
        <w:keepNext w:val="0"/>
        <w:keepLines w:val="0"/>
        <w:widowControl/>
        <w:suppressLineNumbers w:val="0"/>
        <w:jc w:val="left"/>
        <w:rPr>
          <w:rFonts w:hint="default" w:ascii="宋体" w:hAnsi="宋体" w:eastAsia="宋体" w:cs="宋体"/>
          <w:sz w:val="21"/>
          <w:szCs w:val="21"/>
          <w:lang w:val="en-US"/>
        </w:rPr>
      </w:pPr>
      <w:r>
        <w:rPr>
          <w:rFonts w:hint="eastAsia" w:ascii="宋体" w:hAnsi="宋体"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对于反应 A 2B 3C 4D ，反应物 A 的消耗速率表达式为</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反应产物 C的生成速率表达式为</w:t>
      </w:r>
      <w:r>
        <w:rPr>
          <w:rFonts w:hint="eastAsia" w:ascii="宋体" w:hAnsi="宋体" w:eastAsia="宋体" w:cs="宋体"/>
          <w:color w:val="000000"/>
          <w:kern w:val="0"/>
          <w:sz w:val="21"/>
          <w:szCs w:val="21"/>
          <w:u w:val="single"/>
          <w:lang w:val="en-US" w:eastAsia="zh-CN" w:bidi="ar"/>
        </w:rPr>
        <w:t>：</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lang w:val="en-US" w:eastAsia="zh-CN" w:bidi="ar"/>
        </w:rPr>
        <w:t>。</w:t>
      </w:r>
    </w:p>
    <w:p>
      <w:pPr>
        <w:keepNext w:val="0"/>
        <w:keepLines w:val="0"/>
        <w:widowControl/>
        <w:suppressLineNumbers w:val="0"/>
        <w:jc w:val="left"/>
        <w:rPr>
          <w:rFonts w:hint="eastAsia" w:eastAsia="宋体"/>
          <w:lang w:val="en-US" w:eastAsia="zh-CN"/>
        </w:rPr>
      </w:pPr>
      <w:r>
        <w:rPr>
          <w:rFonts w:hint="eastAsia" w:ascii="宋体" w:hAnsi="宋体" w:cs="宋体"/>
          <w:color w:val="000000"/>
          <w:kern w:val="0"/>
          <w:sz w:val="21"/>
          <w:szCs w:val="21"/>
          <w:u w:val="none"/>
          <w:lang w:val="en-US" w:eastAsia="zh-CN" w:bidi="ar"/>
        </w:rPr>
        <w:t>4.</w:t>
      </w:r>
      <w:r>
        <w:rPr>
          <w:rFonts w:ascii="STSongStd-Light-Acro" w:hAnsi="STSongStd-Light-Acro" w:eastAsia="STSongStd-Light-Acro" w:cs="STSongStd-Light-Acro"/>
          <w:color w:val="000000"/>
          <w:kern w:val="0"/>
          <w:sz w:val="36"/>
          <w:szCs w:val="36"/>
          <w:lang w:val="en-US" w:eastAsia="zh-CN" w:bidi="ar"/>
        </w:rPr>
        <w:t>．</w:t>
      </w:r>
      <w:r>
        <w:rPr>
          <w:rFonts w:hint="eastAsia" w:ascii="宋体" w:hAnsi="宋体" w:eastAsia="宋体" w:cs="宋体"/>
          <w:color w:val="000000"/>
          <w:kern w:val="0"/>
          <w:sz w:val="21"/>
          <w:szCs w:val="21"/>
          <w:lang w:val="en-US" w:eastAsia="zh-CN" w:bidi="ar"/>
        </w:rPr>
        <w:t>反应器设计计算所涉及的基础方程式就是动力学方程式、</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和</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lang w:val="en-US" w:eastAsia="zh-CN"/>
        </w:rPr>
        <w:t>。</w:t>
      </w:r>
    </w:p>
    <w:p>
      <w:pPr>
        <w:keepNext w:val="0"/>
        <w:keepLines w:val="0"/>
        <w:widowControl/>
        <w:suppressLineNumbers w:val="0"/>
        <w:jc w:val="left"/>
        <w:rPr>
          <w:rFonts w:hint="eastAsia" w:ascii="宋体" w:hAnsi="宋体" w:eastAsia="宋体" w:cs="宋体"/>
          <w:sz w:val="21"/>
          <w:szCs w:val="21"/>
        </w:rPr>
      </w:pPr>
      <w:r>
        <w:rPr>
          <w:rFonts w:hint="eastAsia" w:ascii="宋体" w:hAnsi="宋体" w:cs="宋体"/>
          <w:color w:val="000000"/>
          <w:kern w:val="0"/>
          <w:sz w:val="21"/>
          <w:szCs w:val="21"/>
          <w:u w:val="none"/>
          <w:lang w:val="en-US" w:eastAsia="zh-CN" w:bidi="ar"/>
        </w:rPr>
        <w:t>5.</w:t>
      </w:r>
      <w:r>
        <w:rPr>
          <w:rFonts w:hint="eastAsia" w:ascii="宋体" w:hAnsi="宋体" w:eastAsia="宋体" w:cs="宋体"/>
          <w:color w:val="000000"/>
          <w:kern w:val="0"/>
          <w:sz w:val="21"/>
          <w:szCs w:val="21"/>
          <w:lang w:val="en-US" w:eastAsia="zh-CN" w:bidi="ar"/>
        </w:rPr>
        <w:t xml:space="preserve">间歇釜反应器中进行如下反应： </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 xml:space="preserve">A P (1) 1 1 n rA k CA E1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A S (2) 2 2 n rA k CA E2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在 CAo和反应时间保持不变下， 降低反应温度， 釜液中 Cp /CS 增大，表明活化能 E1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与 E2 的相对大小为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；在温度和反应时间保持不变下，增高反应浓 </w:t>
      </w: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r>
        <w:rPr>
          <w:rFonts w:hint="eastAsia" w:ascii="宋体" w:hAnsi="宋体" w:eastAsia="宋体" w:cs="宋体"/>
          <w:color w:val="000000"/>
          <w:kern w:val="0"/>
          <w:sz w:val="21"/>
          <w:szCs w:val="21"/>
          <w:lang w:val="en-US" w:eastAsia="zh-CN" w:bidi="ar"/>
        </w:rPr>
        <w:t>度，釜液中 Cp /CS 增大，表明反应级数 n1、 n2 的相对大小为</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sz w:val="21"/>
          <w:szCs w:val="21"/>
          <w:u w:val="single"/>
          <w:lang w:val="en-US" w:eastAsia="zh-CN"/>
        </w:rPr>
        <w:t xml:space="preserve">                 </w:t>
      </w:r>
      <w:r>
        <w:rPr>
          <w:rFonts w:hint="eastAsia" w:ascii="宋体" w:hAnsi="宋体" w:cs="宋体"/>
          <w:sz w:val="21"/>
          <w:szCs w:val="21"/>
          <w:lang w:val="en-US" w:eastAsia="zh-CN"/>
        </w:rPr>
        <w:t xml:space="preserve"> </w:t>
      </w:r>
      <w:r>
        <w:rPr>
          <w:rFonts w:hint="default" w:ascii="STSongStd-Light-Acro" w:hAnsi="STSongStd-Light-Acro" w:eastAsia="STSongStd-Light-Acro" w:cs="STSongStd-Light-Acro"/>
          <w:color w:val="000000"/>
          <w:kern w:val="0"/>
          <w:sz w:val="36"/>
          <w:szCs w:val="36"/>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 xml:space="preserve">6.单位时间内由颗粒外表面传递至气相主体的热量可由牛顿冷却定律表达，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其表 数学表达式为</w:t>
      </w:r>
      <w:r>
        <w:rPr>
          <w:rFonts w:hint="eastAsia" w:ascii="宋体" w:hAnsi="宋体" w:cs="宋体"/>
          <w:color w:val="000000"/>
          <w:kern w:val="0"/>
          <w:sz w:val="21"/>
          <w:szCs w:val="21"/>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w:t>
      </w:r>
    </w:p>
    <w:p>
      <w:pPr>
        <w:keepNext w:val="0"/>
        <w:keepLines w:val="0"/>
        <w:widowControl/>
        <w:suppressLineNumbers w:val="0"/>
        <w:jc w:val="left"/>
        <w:rPr>
          <w:rFonts w:hint="eastAsia" w:ascii="宋体" w:hAnsi="宋体" w:eastAsia="宋体" w:cs="宋体"/>
          <w:sz w:val="21"/>
          <w:szCs w:val="21"/>
        </w:rPr>
      </w:pPr>
      <w:r>
        <w:rPr>
          <w:rFonts w:hint="eastAsia" w:ascii="宋体" w:hAnsi="宋体" w:cs="宋体"/>
          <w:color w:val="000000"/>
          <w:kern w:val="0"/>
          <w:sz w:val="21"/>
          <w:szCs w:val="21"/>
          <w:lang w:val="en-US" w:eastAsia="zh-CN" w:bidi="ar"/>
        </w:rPr>
        <w:t xml:space="preserve"> 7.</w:t>
      </w:r>
      <w:r>
        <w:rPr>
          <w:rFonts w:hint="eastAsia" w:ascii="宋体" w:hAnsi="宋体" w:eastAsia="宋体" w:cs="宋体"/>
          <w:color w:val="000000"/>
          <w:kern w:val="0"/>
          <w:sz w:val="21"/>
          <w:szCs w:val="21"/>
          <w:lang w:val="en-US" w:eastAsia="zh-CN" w:bidi="ar"/>
        </w:rPr>
        <w:t>全混流反应器稳定的定常态操作点的判据为</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 。</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8．对催化剂性能影响最大的物理性质主要是</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和孔体积分布</w:t>
      </w:r>
      <w:r>
        <w:rPr>
          <w:rFonts w:hint="eastAsia" w:ascii="宋体" w:hAnsi="宋体" w:cs="宋体"/>
          <w:color w:val="000000"/>
          <w:kern w:val="0"/>
          <w:sz w:val="21"/>
          <w:szCs w:val="21"/>
          <w:lang w:val="en-US" w:eastAsia="zh-CN" w:bidi="ar"/>
        </w:rPr>
        <w:t>。</w:t>
      </w: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r>
        <w:rPr>
          <w:rFonts w:hint="eastAsia" w:ascii="宋体" w:hAnsi="宋体" w:eastAsia="宋体" w:cs="宋体"/>
          <w:color w:val="000000"/>
          <w:kern w:val="0"/>
          <w:sz w:val="21"/>
          <w:szCs w:val="21"/>
          <w:lang w:val="en-US" w:eastAsia="zh-CN" w:bidi="ar"/>
        </w:rPr>
        <w:t>9．复合反应包括三个基本反应类型，即并列反应、平行反应和 ___</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__________</w:t>
      </w:r>
      <w:r>
        <w:rPr>
          <w:rFonts w:hint="default" w:ascii="STSongStd-Light-Acro" w:hAnsi="STSongStd-Light-Acro" w:eastAsia="STSongStd-Light-Acro" w:cs="STSongStd-Light-Acro"/>
          <w:color w:val="000000"/>
          <w:kern w:val="0"/>
          <w:sz w:val="36"/>
          <w:szCs w:val="36"/>
          <w:lang w:val="en-US" w:eastAsia="zh-CN" w:bidi="ar"/>
        </w:rPr>
        <w:t xml:space="preserve">。 </w:t>
      </w:r>
    </w:p>
    <w:p>
      <w:pPr>
        <w:keepNext w:val="0"/>
        <w:keepLines w:val="0"/>
        <w:widowControl/>
        <w:suppressLineNumbers w:val="0"/>
        <w:jc w:val="left"/>
        <w:rPr>
          <w:rFonts w:hint="eastAsia" w:ascii="宋体" w:hAnsi="宋体" w:eastAsia="宋体" w:cs="宋体"/>
          <w:color w:val="000000"/>
          <w:kern w:val="0"/>
          <w:sz w:val="21"/>
          <w:szCs w:val="21"/>
          <w:u w:val="none"/>
          <w:lang w:val="en-US" w:eastAsia="zh-CN" w:bidi="ar"/>
        </w:rPr>
      </w:pPr>
      <w:r>
        <w:rPr>
          <w:rFonts w:hint="eastAsia" w:ascii="宋体" w:hAnsi="宋体" w:eastAsia="宋体" w:cs="宋体"/>
          <w:color w:val="000000"/>
          <w:kern w:val="0"/>
          <w:sz w:val="21"/>
          <w:szCs w:val="21"/>
          <w:u w:val="none"/>
          <w:lang w:val="en-US" w:eastAsia="zh-CN" w:bidi="ar"/>
        </w:rPr>
        <w:t>10．在停留时间相同的物料之间的均匀化过程，称之为</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u w:val="none"/>
          <w:lang w:val="en-US" w:eastAsia="zh-CN" w:bidi="ar"/>
        </w:rPr>
        <w:t>。而停留时间不同的物料之间的均匀化过程，称之为</w:t>
      </w:r>
      <w:r>
        <w:rPr>
          <w:rFonts w:hint="default" w:ascii="STSongStd-Light-Acro" w:hAnsi="STSongStd-Light-Acro" w:eastAsia="STSongStd-Light-Acro" w:cs="STSongStd-Light-Acro"/>
          <w:color w:val="000000"/>
          <w:kern w:val="0"/>
          <w:sz w:val="36"/>
          <w:szCs w:val="36"/>
          <w:u w:val="single"/>
          <w:lang w:val="en-US" w:eastAsia="zh-CN" w:bidi="ar"/>
        </w:rPr>
        <w:t xml:space="preserve"> </w:t>
      </w:r>
      <w:r>
        <w:rPr>
          <w:rFonts w:hint="eastAsia" w:ascii="STSongStd-Light-Acro" w:hAnsi="STSongStd-Light-Acro" w:eastAsia="STSongStd-Light-Acro" w:cs="STSongStd-Light-Acro"/>
          <w:color w:val="000000"/>
          <w:kern w:val="0"/>
          <w:sz w:val="36"/>
          <w:szCs w:val="36"/>
          <w:u w:val="single"/>
          <w:lang w:val="en-US" w:eastAsia="zh-CN" w:bidi="ar"/>
        </w:rPr>
        <w:t xml:space="preserve">             。</w:t>
      </w: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r>
        <w:rPr>
          <w:rFonts w:hint="eastAsia" w:ascii="宋体" w:hAnsi="宋体" w:eastAsia="宋体" w:cs="宋体"/>
          <w:color w:val="000000"/>
          <w:kern w:val="0"/>
          <w:sz w:val="21"/>
          <w:szCs w:val="21"/>
          <w:lang w:val="en-US" w:eastAsia="zh-CN" w:bidi="ar"/>
        </w:rPr>
        <w:t>11．对于反应级数 n 0 的反应，为了降低反应器容积，应选用</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反应器为宜；对于反应级数 n 0 的反应，为了降低反应器容积，应选用</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反应器为宜</w:t>
      </w:r>
      <w:r>
        <w:rPr>
          <w:rFonts w:hint="default" w:ascii="STSongStd-Light-Acro" w:hAnsi="STSongStd-Light-Acro" w:eastAsia="STSongStd-Light-Acro" w:cs="STSongStd-Light-Acro"/>
          <w:color w:val="000000"/>
          <w:kern w:val="0"/>
          <w:sz w:val="36"/>
          <w:szCs w:val="36"/>
          <w:lang w:val="en-US" w:eastAsia="zh-CN" w:bidi="ar"/>
        </w:rPr>
        <w:t>。</w:t>
      </w: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r>
        <w:rPr>
          <w:rFonts w:hint="eastAsia" w:ascii="宋体" w:hAnsi="宋体" w:cs="宋体"/>
          <w:color w:val="000000"/>
          <w:kern w:val="0"/>
          <w:sz w:val="21"/>
          <w:szCs w:val="21"/>
          <w:lang w:val="en-US" w:eastAsia="zh-CN" w:bidi="ar"/>
        </w:rPr>
        <w:t>12.</w:t>
      </w:r>
      <w:r>
        <w:rPr>
          <w:rFonts w:hint="eastAsia" w:ascii="宋体" w:hAnsi="宋体" w:eastAsia="宋体" w:cs="宋体"/>
          <w:color w:val="000000"/>
          <w:kern w:val="0"/>
          <w:sz w:val="21"/>
          <w:szCs w:val="21"/>
          <w:lang w:val="en-US" w:eastAsia="zh-CN" w:bidi="ar"/>
        </w:rPr>
        <w:t xml:space="preserve"> 固定床催化反应器主要缺点是</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default" w:ascii="STSongStd-Light-Acro" w:hAnsi="STSongStd-Light-Acro" w:eastAsia="STSongStd-Light-Acro" w:cs="STSongStd-Light-Acro"/>
          <w:color w:val="000000"/>
          <w:kern w:val="0"/>
          <w:sz w:val="36"/>
          <w:szCs w:val="36"/>
          <w:lang w:val="en-US" w:eastAsia="zh-CN" w:bidi="ar"/>
        </w:rPr>
        <w:t>，</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default" w:ascii="STSongStd-Light-Acro" w:hAnsi="STSongStd-Light-Acro" w:eastAsia="STSongStd-Light-Acro" w:cs="STSongStd-Light-Acro"/>
          <w:color w:val="000000"/>
          <w:kern w:val="0"/>
          <w:sz w:val="36"/>
          <w:szCs w:val="36"/>
          <w:lang w:val="en-US" w:eastAsia="zh-CN" w:bidi="ar"/>
        </w:rPr>
        <w:t>。</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13.</w:t>
      </w:r>
      <w:r>
        <w:rPr>
          <w:rFonts w:hint="eastAsia" w:ascii="宋体" w:hAnsi="宋体" w:eastAsia="宋体" w:cs="宋体"/>
          <w:color w:val="000000"/>
          <w:kern w:val="0"/>
          <w:sz w:val="21"/>
          <w:szCs w:val="21"/>
          <w:lang w:val="en-US" w:eastAsia="zh-CN" w:bidi="ar"/>
        </w:rPr>
        <w:t>有效因子物理意义</w:t>
      </w:r>
      <w:r>
        <w:rPr>
          <w:rFonts w:hint="eastAsia" w:ascii="宋体" w:hAnsi="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cs="宋体"/>
          <w:color w:val="000000"/>
          <w:kern w:val="0"/>
          <w:sz w:val="21"/>
          <w:szCs w:val="21"/>
          <w:lang w:val="en-US" w:eastAsia="zh-CN" w:bidi="ar"/>
        </w:rPr>
        <w:t>14.</w:t>
      </w:r>
      <w:r>
        <w:rPr>
          <w:rFonts w:hint="eastAsia" w:ascii="宋体" w:hAnsi="宋体" w:eastAsia="宋体" w:cs="宋体"/>
          <w:color w:val="000000"/>
          <w:kern w:val="0"/>
          <w:sz w:val="21"/>
          <w:szCs w:val="21"/>
          <w:lang w:val="en-US" w:eastAsia="zh-CN" w:bidi="ar"/>
        </w:rPr>
        <w:t>段绝热式反应器是筒体内放置几次搁板，搁板上放置</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cs="宋体"/>
          <w:color w:val="000000"/>
          <w:kern w:val="0"/>
          <w:sz w:val="21"/>
          <w:szCs w:val="21"/>
          <w:u w:val="single"/>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，层与层之间设置气的</w:t>
      </w:r>
      <w:r>
        <w:rPr>
          <w:rFonts w:hint="eastAsia" w:ascii="宋体" w:hAnsi="宋体" w:cs="宋体"/>
          <w:color w:val="000000"/>
          <w:kern w:val="0"/>
          <w:sz w:val="21"/>
          <w:szCs w:val="21"/>
          <w:u w:val="single"/>
          <w:lang w:val="en-US" w:eastAsia="zh-CN" w:bidi="ar"/>
        </w:rPr>
        <w:t xml:space="preserve">                </w:t>
      </w:r>
      <w:r>
        <w:rPr>
          <w:rFonts w:hint="eastAsia" w:ascii="宋体" w:hAnsi="宋体" w:cs="宋体"/>
          <w:color w:val="000000"/>
          <w:kern w:val="0"/>
          <w:sz w:val="21"/>
          <w:szCs w:val="21"/>
          <w:lang w:val="en-US" w:eastAsia="zh-CN" w:bidi="ar"/>
        </w:rPr>
        <w:t xml:space="preserve"> </w:t>
      </w:r>
      <w:r>
        <w:rPr>
          <w:rFonts w:hint="eastAsia" w:ascii="宋体" w:hAnsi="宋体" w:eastAsia="宋体" w:cs="宋体"/>
          <w:color w:val="000000"/>
          <w:kern w:val="0"/>
          <w:sz w:val="21"/>
          <w:szCs w:val="21"/>
          <w:lang w:val="en-US" w:eastAsia="zh-CN" w:bidi="ar"/>
        </w:rPr>
        <w:t>装置。</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二、选择题</w:t>
      </w:r>
      <w:r>
        <w:rPr>
          <w:rFonts w:hint="eastAsia" w:ascii="宋体" w:hAnsi="宋体" w:cs="宋体"/>
          <w:color w:val="000000"/>
          <w:kern w:val="0"/>
          <w:sz w:val="21"/>
          <w:szCs w:val="21"/>
          <w:lang w:val="en-US" w:eastAsia="zh-CN" w:bidi="ar"/>
        </w:rPr>
        <w:t xml:space="preserve"> </w:t>
      </w:r>
    </w:p>
    <w:p>
      <w:pPr>
        <w:snapToGrid w:val="0"/>
        <w:spacing w:line="252" w:lineRule="auto"/>
        <w:ind w:left="210" w:hanging="210" w:hangingChars="100"/>
        <w:rPr>
          <w:rFonts w:hint="eastAsia" w:eastAsia="宋体"/>
          <w:bCs/>
          <w:spacing w:val="10"/>
          <w:kern w:val="0"/>
          <w:lang w:eastAsia="zh-CN"/>
        </w:rPr>
      </w:pPr>
      <w:r>
        <w:rPr>
          <w:rFonts w:hint="eastAsia" w:ascii="宋体" w:hAnsi="宋体" w:eastAsia="宋体" w:cs="宋体"/>
          <w:color w:val="000000"/>
          <w:kern w:val="0"/>
          <w:sz w:val="21"/>
          <w:szCs w:val="21"/>
          <w:lang w:val="en-US" w:eastAsia="zh-CN" w:bidi="ar"/>
        </w:rPr>
        <w:t xml:space="preserve"> </w:t>
      </w:r>
      <w:r>
        <w:rPr>
          <w:bCs/>
          <w:kern w:val="0"/>
          <w:szCs w:val="23"/>
        </w:rPr>
        <w:t>1．</w:t>
      </w:r>
      <w:r>
        <w:rPr>
          <w:bCs/>
          <w:spacing w:val="10"/>
          <w:kern w:val="0"/>
        </w:rPr>
        <w:t xml:space="preserve">反应器中等温进行着A→P(1)和A→R(2)两个反应，当降低A的浓度后，发现反应生成P的量显著降低，而R的生成量略降低，表明( </w:t>
      </w:r>
      <w:r>
        <w:rPr>
          <w:rFonts w:hint="eastAsia"/>
          <w:bCs/>
          <w:spacing w:val="10"/>
          <w:kern w:val="0"/>
          <w:lang w:val="en-US" w:eastAsia="zh-CN"/>
        </w:rPr>
        <w:t xml:space="preserve">  </w:t>
      </w:r>
      <w:r>
        <w:rPr>
          <w:bCs/>
          <w:spacing w:val="10"/>
          <w:kern w:val="0"/>
        </w:rPr>
        <w:t xml:space="preserve"> )</w:t>
      </w:r>
      <w:r>
        <w:rPr>
          <w:rFonts w:hint="eastAsia"/>
          <w:bCs/>
          <w:spacing w:val="10"/>
          <w:kern w:val="0"/>
          <w:lang w:eastAsia="zh-CN"/>
        </w:rPr>
        <w:t>。</w:t>
      </w:r>
    </w:p>
    <w:p>
      <w:pPr>
        <w:snapToGrid w:val="0"/>
        <w:spacing w:line="252" w:lineRule="auto"/>
        <w:ind w:firstLine="230" w:firstLineChars="100"/>
        <w:rPr>
          <w:bCs/>
          <w:spacing w:val="10"/>
          <w:kern w:val="0"/>
        </w:rPr>
      </w:pPr>
      <w:r>
        <w:rPr>
          <w:bCs/>
          <w:spacing w:val="10"/>
          <w:kern w:val="0"/>
        </w:rPr>
        <w:t xml:space="preserve">A．反应(1)对A的反应级数大于反应(2)   </w:t>
      </w:r>
    </w:p>
    <w:p>
      <w:pPr>
        <w:snapToGrid w:val="0"/>
        <w:spacing w:line="252" w:lineRule="auto"/>
        <w:ind w:firstLine="230" w:firstLineChars="100"/>
        <w:rPr>
          <w:bCs/>
          <w:spacing w:val="10"/>
          <w:kern w:val="0"/>
        </w:rPr>
      </w:pPr>
      <w:r>
        <w:rPr>
          <w:bCs/>
          <w:spacing w:val="10"/>
          <w:kern w:val="0"/>
        </w:rPr>
        <w:t>B．反应(1) 对A的反应级数小于反应(2)</w:t>
      </w:r>
    </w:p>
    <w:p>
      <w:pPr>
        <w:adjustRightInd w:val="0"/>
        <w:snapToGrid w:val="0"/>
        <w:spacing w:line="252" w:lineRule="auto"/>
        <w:ind w:firstLine="230" w:firstLineChars="100"/>
        <w:rPr>
          <w:bCs/>
          <w:spacing w:val="10"/>
          <w:kern w:val="0"/>
        </w:rPr>
      </w:pPr>
      <w:r>
        <w:rPr>
          <w:bCs/>
          <w:spacing w:val="10"/>
          <w:kern w:val="0"/>
        </w:rPr>
        <w:t xml:space="preserve">C．反应(1)的活化能小于反应(2)         </w:t>
      </w:r>
    </w:p>
    <w:p>
      <w:pPr>
        <w:adjustRightInd w:val="0"/>
        <w:snapToGrid w:val="0"/>
        <w:spacing w:line="252" w:lineRule="auto"/>
        <w:ind w:firstLine="230" w:firstLineChars="100"/>
        <w:rPr>
          <w:bCs/>
          <w:kern w:val="0"/>
          <w:szCs w:val="23"/>
        </w:rPr>
      </w:pPr>
      <w:r>
        <w:rPr>
          <w:bCs/>
          <w:spacing w:val="10"/>
          <w:kern w:val="0"/>
        </w:rPr>
        <w:t>D．反应(1)的反应速率常数大于反应(2)</w:t>
      </w:r>
    </w:p>
    <w:p>
      <w:pPr>
        <w:adjustRightInd w:val="0"/>
        <w:snapToGrid w:val="0"/>
        <w:spacing w:line="252" w:lineRule="auto"/>
        <w:rPr>
          <w:rFonts w:hint="eastAsia"/>
          <w:bCs/>
          <w:kern w:val="0"/>
          <w:szCs w:val="23"/>
          <w:lang w:eastAsia="zh-CN"/>
        </w:rPr>
      </w:pPr>
      <w:r>
        <w:rPr>
          <w:bCs/>
          <w:kern w:val="0"/>
          <w:szCs w:val="23"/>
        </w:rPr>
        <w:t>2.四只相同体积的全混釜串联操作，其无因次停留时间分布的方差值</w:t>
      </w:r>
      <w:r>
        <w:rPr>
          <w:bCs/>
          <w:kern w:val="0"/>
          <w:szCs w:val="23"/>
          <w:vertAlign w:val="subscript"/>
        </w:rPr>
        <w:drawing>
          <wp:inline distT="0" distB="0" distL="114300" distR="114300">
            <wp:extent cx="200025" cy="238125"/>
            <wp:effectExtent l="0" t="0" r="8890" b="825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
                    <a:stretch>
                      <a:fillRect/>
                    </a:stretch>
                  </pic:blipFill>
                  <pic:spPr>
                    <a:xfrm>
                      <a:off x="0" y="0"/>
                      <a:ext cx="200025" cy="238125"/>
                    </a:xfrm>
                    <a:prstGeom prst="rect">
                      <a:avLst/>
                    </a:prstGeom>
                    <a:noFill/>
                    <a:ln>
                      <a:noFill/>
                    </a:ln>
                  </pic:spPr>
                </pic:pic>
              </a:graphicData>
            </a:graphic>
          </wp:inline>
        </w:drawing>
      </w:r>
      <w:r>
        <w:rPr>
          <w:bCs/>
          <w:kern w:val="0"/>
          <w:szCs w:val="23"/>
        </w:rPr>
        <w:t>为(    )</w:t>
      </w:r>
      <w:r>
        <w:rPr>
          <w:rFonts w:hint="eastAsia"/>
          <w:bCs/>
          <w:kern w:val="0"/>
          <w:szCs w:val="23"/>
          <w:lang w:eastAsia="zh-CN"/>
        </w:rPr>
        <w:t>。</w:t>
      </w:r>
    </w:p>
    <w:p>
      <w:pPr>
        <w:adjustRightInd w:val="0"/>
        <w:snapToGrid w:val="0"/>
        <w:spacing w:line="252" w:lineRule="auto"/>
        <w:ind w:firstLine="420" w:firstLineChars="200"/>
        <w:rPr>
          <w:bCs/>
          <w:kern w:val="0"/>
          <w:szCs w:val="23"/>
        </w:rPr>
      </w:pPr>
      <w:r>
        <w:rPr>
          <w:bCs/>
          <w:kern w:val="0"/>
          <w:szCs w:val="23"/>
        </w:rPr>
        <w:t>A． 1.0     B. 0.25    C．0.50    D．0</w:t>
      </w:r>
    </w:p>
    <w:p>
      <w:pPr>
        <w:adjustRightInd w:val="0"/>
        <w:snapToGrid w:val="0"/>
        <w:spacing w:line="252" w:lineRule="auto"/>
        <w:rPr>
          <w:bCs/>
          <w:kern w:val="0"/>
          <w:szCs w:val="23"/>
        </w:rPr>
      </w:pPr>
      <w:r>
        <w:rPr>
          <w:bCs/>
          <w:kern w:val="0"/>
          <w:szCs w:val="23"/>
        </w:rPr>
        <w:t>3．对一平行—连串反应</w:t>
      </w:r>
      <w:r>
        <w:rPr>
          <w:bCs/>
          <w:kern w:val="0"/>
          <w:szCs w:val="23"/>
          <w:vertAlign w:val="subscript"/>
        </w:rPr>
        <w:drawing>
          <wp:inline distT="0" distB="0" distL="114300" distR="114300">
            <wp:extent cx="1305560" cy="457200"/>
            <wp:effectExtent l="0" t="0" r="889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1305560" cy="457200"/>
                    </a:xfrm>
                    <a:prstGeom prst="rect">
                      <a:avLst/>
                    </a:prstGeom>
                    <a:noFill/>
                    <a:ln>
                      <a:noFill/>
                    </a:ln>
                  </pic:spPr>
                </pic:pic>
              </a:graphicData>
            </a:graphic>
          </wp:inline>
        </w:drawing>
      </w:r>
      <w:r>
        <w:rPr>
          <w:bCs/>
          <w:kern w:val="0"/>
          <w:szCs w:val="23"/>
        </w:rPr>
        <w:t>，P为目的产物，若活化能次序为：E</w:t>
      </w:r>
      <w:r>
        <w:rPr>
          <w:bCs/>
          <w:kern w:val="0"/>
          <w:szCs w:val="23"/>
          <w:vertAlign w:val="subscript"/>
        </w:rPr>
        <w:t>2</w:t>
      </w:r>
      <w:r>
        <w:rPr>
          <w:bCs/>
          <w:kern w:val="0"/>
          <w:szCs w:val="23"/>
        </w:rPr>
        <w:t>&lt;E</w:t>
      </w:r>
      <w:r>
        <w:rPr>
          <w:bCs/>
          <w:kern w:val="0"/>
          <w:szCs w:val="23"/>
          <w:vertAlign w:val="subscript"/>
        </w:rPr>
        <w:t>1</w:t>
      </w:r>
      <w:r>
        <w:rPr>
          <w:bCs/>
          <w:kern w:val="0"/>
          <w:szCs w:val="23"/>
        </w:rPr>
        <w:t>&lt;E</w:t>
      </w:r>
      <w:r>
        <w:rPr>
          <w:bCs/>
          <w:kern w:val="0"/>
          <w:szCs w:val="23"/>
          <w:vertAlign w:val="subscript"/>
        </w:rPr>
        <w:t>3</w:t>
      </w:r>
      <w:r>
        <w:rPr>
          <w:bCs/>
          <w:kern w:val="0"/>
          <w:szCs w:val="23"/>
        </w:rPr>
        <w:t>，为了目的产物的收率最大，则最佳操作温度序列为（    ）。</w:t>
      </w:r>
    </w:p>
    <w:p>
      <w:pPr>
        <w:adjustRightInd w:val="0"/>
        <w:snapToGrid w:val="0"/>
        <w:spacing w:line="252" w:lineRule="auto"/>
        <w:ind w:firstLine="210" w:firstLineChars="100"/>
        <w:rPr>
          <w:bCs/>
          <w:kern w:val="0"/>
          <w:szCs w:val="23"/>
        </w:rPr>
      </w:pPr>
      <w:r>
        <w:rPr>
          <w:bCs/>
          <w:kern w:val="0"/>
          <w:szCs w:val="23"/>
        </w:rPr>
        <w:t>A．先高后低    B.先低后高     C．高温操作    D．低温操作</w:t>
      </w:r>
    </w:p>
    <w:p>
      <w:pPr>
        <w:adjustRightInd w:val="0"/>
        <w:snapToGrid w:val="0"/>
        <w:spacing w:line="252" w:lineRule="auto"/>
        <w:jc w:val="left"/>
        <w:rPr>
          <w:bCs/>
          <w:color w:val="000000"/>
          <w:kern w:val="0"/>
        </w:rPr>
      </w:pPr>
      <w:r>
        <w:rPr>
          <w:bCs/>
        </w:rPr>
        <w:t>4．</w:t>
      </w:r>
      <w:r>
        <w:rPr>
          <w:bCs/>
          <w:color w:val="000000"/>
          <w:kern w:val="0"/>
        </w:rPr>
        <w:t>两个等体积的全混流反应器进行串联操作，反应为一级不可逆，则第一釜的反应速率-r</w:t>
      </w:r>
      <w:r>
        <w:rPr>
          <w:bCs/>
          <w:color w:val="000000"/>
          <w:kern w:val="0"/>
          <w:vertAlign w:val="subscript"/>
        </w:rPr>
        <w:t>A1</w:t>
      </w:r>
      <w:r>
        <w:rPr>
          <w:bCs/>
          <w:color w:val="000000"/>
          <w:kern w:val="0"/>
        </w:rPr>
        <w:t>与第二釜的反应速率-r</w:t>
      </w:r>
      <w:r>
        <w:rPr>
          <w:bCs/>
          <w:color w:val="000000"/>
          <w:kern w:val="0"/>
          <w:vertAlign w:val="subscript"/>
        </w:rPr>
        <w:t>A2</w:t>
      </w:r>
      <w:r>
        <w:rPr>
          <w:bCs/>
          <w:color w:val="000000"/>
          <w:kern w:val="0"/>
        </w:rPr>
        <w:t>之间的关系为(    )。两釜反应温度相同。</w:t>
      </w:r>
    </w:p>
    <w:p>
      <w:pPr>
        <w:snapToGrid w:val="0"/>
        <w:spacing w:line="252" w:lineRule="auto"/>
        <w:rPr>
          <w:bCs/>
        </w:rPr>
      </w:pPr>
      <w:r>
        <w:rPr>
          <w:bCs/>
          <w:color w:val="000000"/>
          <w:kern w:val="0"/>
        </w:rPr>
        <w:t>A．-r</w:t>
      </w:r>
      <w:r>
        <w:rPr>
          <w:bCs/>
          <w:color w:val="000000"/>
          <w:kern w:val="0"/>
          <w:vertAlign w:val="subscript"/>
        </w:rPr>
        <w:t xml:space="preserve">A1 </w:t>
      </w:r>
      <w:r>
        <w:rPr>
          <w:bCs/>
          <w:color w:val="000000"/>
          <w:kern w:val="0"/>
        </w:rPr>
        <w:t>&gt; -r</w:t>
      </w:r>
      <w:r>
        <w:rPr>
          <w:bCs/>
          <w:color w:val="000000"/>
          <w:kern w:val="0"/>
          <w:vertAlign w:val="subscript"/>
        </w:rPr>
        <w:t xml:space="preserve">A2   </w:t>
      </w:r>
      <w:r>
        <w:rPr>
          <w:bCs/>
          <w:color w:val="000000"/>
          <w:kern w:val="0"/>
        </w:rPr>
        <w:t>B．-r</w:t>
      </w:r>
      <w:r>
        <w:rPr>
          <w:bCs/>
          <w:color w:val="000000"/>
          <w:kern w:val="0"/>
          <w:vertAlign w:val="subscript"/>
        </w:rPr>
        <w:t xml:space="preserve">A1 </w:t>
      </w:r>
      <w:r>
        <w:rPr>
          <w:bCs/>
          <w:color w:val="000000"/>
          <w:kern w:val="0"/>
        </w:rPr>
        <w:t>= -r</w:t>
      </w:r>
      <w:r>
        <w:rPr>
          <w:bCs/>
          <w:color w:val="000000"/>
          <w:kern w:val="0"/>
          <w:vertAlign w:val="subscript"/>
        </w:rPr>
        <w:t>A2</w:t>
      </w:r>
      <w:r>
        <w:rPr>
          <w:bCs/>
          <w:color w:val="000000"/>
          <w:kern w:val="0"/>
        </w:rPr>
        <w:t xml:space="preserve">   C．-r</w:t>
      </w:r>
      <w:r>
        <w:rPr>
          <w:bCs/>
          <w:color w:val="000000"/>
          <w:kern w:val="0"/>
          <w:vertAlign w:val="subscript"/>
        </w:rPr>
        <w:t xml:space="preserve">A1 </w:t>
      </w:r>
      <w:r>
        <w:rPr>
          <w:bCs/>
          <w:color w:val="000000"/>
          <w:kern w:val="0"/>
        </w:rPr>
        <w:t>&lt; -r</w:t>
      </w:r>
      <w:r>
        <w:rPr>
          <w:bCs/>
          <w:color w:val="000000"/>
          <w:kern w:val="0"/>
          <w:vertAlign w:val="subscript"/>
        </w:rPr>
        <w:t>A2</w:t>
      </w:r>
      <w:r>
        <w:rPr>
          <w:bCs/>
          <w:color w:val="000000"/>
          <w:kern w:val="0"/>
        </w:rPr>
        <w:t xml:space="preserve">   D.不能确定何者为大</w:t>
      </w:r>
    </w:p>
    <w:p>
      <w:pPr>
        <w:snapToGrid w:val="0"/>
        <w:spacing w:line="252" w:lineRule="auto"/>
        <w:rPr>
          <w:bCs/>
        </w:rPr>
      </w:pPr>
      <w:r>
        <w:rPr>
          <w:bCs/>
        </w:rPr>
        <w:t>5. 已知一闭式反应器的</w:t>
      </w:r>
      <w:r>
        <w:rPr>
          <w:bCs/>
          <w:vertAlign w:val="subscript"/>
        </w:rPr>
        <w:drawing>
          <wp:inline distT="0" distB="0" distL="114300" distR="114300">
            <wp:extent cx="594360" cy="393065"/>
            <wp:effectExtent l="0" t="0" r="0" b="635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594360" cy="393065"/>
                    </a:xfrm>
                    <a:prstGeom prst="rect">
                      <a:avLst/>
                    </a:prstGeom>
                    <a:noFill/>
                    <a:ln>
                      <a:noFill/>
                    </a:ln>
                  </pic:spPr>
                </pic:pic>
              </a:graphicData>
            </a:graphic>
          </wp:inline>
        </w:drawing>
      </w:r>
      <w:r>
        <w:rPr>
          <w:bCs/>
        </w:rPr>
        <w:t>，该反应器若用多釜串联模型来描述，则模型参数N为</w:t>
      </w:r>
    </w:p>
    <w:p>
      <w:pPr>
        <w:snapToGrid w:val="0"/>
        <w:spacing w:line="252" w:lineRule="auto"/>
        <w:rPr>
          <w:bCs/>
        </w:rPr>
      </w:pPr>
      <w:r>
        <w:rPr>
          <w:bCs/>
        </w:rPr>
        <w:t xml:space="preserve">（    ）。 </w:t>
      </w:r>
    </w:p>
    <w:p>
      <w:pPr>
        <w:snapToGrid w:val="0"/>
        <w:spacing w:line="252" w:lineRule="auto"/>
        <w:ind w:firstLine="210" w:firstLineChars="100"/>
        <w:rPr>
          <w:bCs/>
        </w:rPr>
      </w:pPr>
      <w:r>
        <w:rPr>
          <w:bCs/>
          <w:kern w:val="0"/>
          <w:szCs w:val="23"/>
        </w:rPr>
        <w:t>A． 4.5     B. 5.6    C．3.5    D．4.0</w:t>
      </w:r>
    </w:p>
    <w:p>
      <w:pPr>
        <w:snapToGrid w:val="0"/>
        <w:spacing w:line="252" w:lineRule="auto"/>
        <w:rPr>
          <w:bCs/>
        </w:rPr>
      </w:pPr>
      <w:r>
        <w:rPr>
          <w:bCs/>
        </w:rPr>
        <w:t>6．固体催化剂之所以能起催化作用，是由于催化剂的活性中心与反应组分的气体分子主要发生(    )。</w:t>
      </w:r>
    </w:p>
    <w:p>
      <w:pPr>
        <w:snapToGrid w:val="0"/>
        <w:spacing w:line="252" w:lineRule="auto"/>
        <w:ind w:firstLine="210" w:firstLineChars="100"/>
        <w:rPr>
          <w:bCs/>
          <w:sz w:val="24"/>
        </w:rPr>
      </w:pPr>
      <w:r>
        <w:rPr>
          <w:bCs/>
        </w:rPr>
        <w:t>A．物理吸附    B．化学反应    C．化学吸附    D．质量传递</w:t>
      </w:r>
    </w:p>
    <w:p>
      <w:pPr>
        <w:snapToGrid w:val="0"/>
        <w:spacing w:line="252" w:lineRule="auto"/>
        <w:rPr>
          <w:rFonts w:hint="eastAsia" w:eastAsia="宋体"/>
          <w:bCs/>
          <w:lang w:eastAsia="zh-CN"/>
        </w:rPr>
      </w:pPr>
      <w:r>
        <w:rPr>
          <w:bCs/>
        </w:rPr>
        <w:t>7．包括粒内微孔体积在内的全颗粒密度称之为(    )</w:t>
      </w:r>
      <w:r>
        <w:rPr>
          <w:rFonts w:hint="eastAsia"/>
          <w:bCs/>
          <w:lang w:eastAsia="zh-CN"/>
        </w:rPr>
        <w:t>。</w:t>
      </w:r>
    </w:p>
    <w:p>
      <w:pPr>
        <w:snapToGrid w:val="0"/>
        <w:spacing w:line="252" w:lineRule="auto"/>
        <w:ind w:firstLine="210" w:firstLineChars="100"/>
        <w:rPr>
          <w:bCs/>
        </w:rPr>
      </w:pPr>
      <w:r>
        <w:rPr>
          <w:bCs/>
        </w:rPr>
        <w:t>A．堆(积)密度    B．颗粒密度    C．真密度    D．平均密度</w:t>
      </w:r>
    </w:p>
    <w:p>
      <w:pPr>
        <w:adjustRightInd w:val="0"/>
        <w:snapToGrid w:val="0"/>
        <w:spacing w:line="252" w:lineRule="auto"/>
        <w:rPr>
          <w:bCs/>
        </w:rPr>
      </w:pPr>
      <w:r>
        <w:rPr>
          <w:bCs/>
        </w:rPr>
        <w:t>8．在气固催化反应动力学研究中，内循环式无梯度反应器是一种(    )。</w:t>
      </w:r>
    </w:p>
    <w:p>
      <w:pPr>
        <w:snapToGrid w:val="0"/>
        <w:spacing w:line="252" w:lineRule="auto"/>
        <w:ind w:firstLine="210" w:firstLineChars="100"/>
        <w:rPr>
          <w:bCs/>
        </w:rPr>
      </w:pPr>
      <w:r>
        <w:rPr>
          <w:bCs/>
        </w:rPr>
        <w:t>A．平推流反应器   B. 轴向流反应器   C. 全混流反应器   D. 多釜串联反应器</w:t>
      </w:r>
    </w:p>
    <w:p>
      <w:pPr>
        <w:adjustRightInd w:val="0"/>
        <w:snapToGrid w:val="0"/>
        <w:spacing w:line="252" w:lineRule="auto"/>
        <w:jc w:val="left"/>
        <w:rPr>
          <w:bCs/>
          <w:color w:val="000000"/>
          <w:kern w:val="0"/>
        </w:rPr>
      </w:pPr>
      <w:r>
        <w:rPr>
          <w:bCs/>
        </w:rPr>
        <w:t>9</w:t>
      </w:r>
      <w:r>
        <w:rPr>
          <w:bCs/>
          <w:color w:val="000000"/>
          <w:kern w:val="0"/>
        </w:rPr>
        <w:t>．某液相反应，其反应式可写成A+C</w:t>
      </w:r>
      <w:r>
        <w:rPr>
          <w:bCs/>
          <w:color w:val="000000"/>
          <w:kern w:val="0"/>
        </w:rPr>
        <w:sym w:font="Wingdings" w:char="00E0"/>
      </w:r>
      <w:r>
        <w:rPr>
          <w:bCs/>
          <w:color w:val="000000"/>
          <w:kern w:val="0"/>
        </w:rPr>
        <w:t>R+C这种反应称为(   )</w:t>
      </w:r>
    </w:p>
    <w:p>
      <w:pPr>
        <w:snapToGrid w:val="0"/>
        <w:spacing w:line="252" w:lineRule="auto"/>
        <w:ind w:firstLine="210" w:firstLineChars="100"/>
        <w:rPr>
          <w:bCs/>
          <w:sz w:val="24"/>
        </w:rPr>
      </w:pPr>
      <w:r>
        <w:rPr>
          <w:bCs/>
          <w:color w:val="000000"/>
          <w:kern w:val="0"/>
        </w:rPr>
        <w:t>A．均相催化反应  B．自催化反应    C．链锁反应    D.可逆反应</w:t>
      </w:r>
    </w:p>
    <w:p>
      <w:pPr>
        <w:snapToGrid w:val="0"/>
        <w:spacing w:line="252" w:lineRule="auto"/>
        <w:rPr>
          <w:rFonts w:hint="eastAsia" w:eastAsia="宋体"/>
          <w:bCs/>
          <w:lang w:eastAsia="zh-CN"/>
        </w:rPr>
      </w:pPr>
      <w:r>
        <w:rPr>
          <w:bCs/>
        </w:rPr>
        <w:t>10．高径比不大的气液连续鼓泡搅拌釜，对于其中的气相和液相的流动常可近似看成(    )</w:t>
      </w:r>
      <w:r>
        <w:rPr>
          <w:rFonts w:hint="eastAsia"/>
          <w:bCs/>
          <w:lang w:eastAsia="zh-CN"/>
        </w:rPr>
        <w:t>。</w:t>
      </w:r>
    </w:p>
    <w:p>
      <w:pPr>
        <w:snapToGrid w:val="0"/>
        <w:spacing w:line="252" w:lineRule="auto"/>
        <w:ind w:firstLine="210" w:firstLineChars="100"/>
        <w:rPr>
          <w:bCs/>
        </w:rPr>
      </w:pPr>
      <w:r>
        <w:rPr>
          <w:bCs/>
        </w:rPr>
        <w:t>A．气、液均为平推流          B．气、液均为全混流</w:t>
      </w:r>
    </w:p>
    <w:p>
      <w:pPr>
        <w:snapToGrid w:val="0"/>
        <w:spacing w:line="252" w:lineRule="auto"/>
        <w:ind w:firstLine="210" w:firstLineChars="100"/>
        <w:rPr>
          <w:rFonts w:ascii="宋体" w:hAnsi="宋体" w:eastAsia="宋体" w:cs="宋体"/>
          <w:kern w:val="0"/>
          <w:sz w:val="24"/>
          <w:szCs w:val="24"/>
          <w:lang w:val="en-US" w:eastAsia="zh-CN" w:bidi="ar"/>
        </w:rPr>
      </w:pPr>
      <w:r>
        <w:rPr>
          <w:bCs/>
        </w:rPr>
        <w:t>C．气相平推流、液相全混流    D．气相全混流、液相平推流</w:t>
      </w:r>
    </w:p>
    <w:p>
      <w:pPr>
        <w:keepNext w:val="0"/>
        <w:keepLines w:val="0"/>
        <w:widowControl/>
        <w:numPr>
          <w:ilvl w:val="0"/>
          <w:numId w:val="0"/>
        </w:numPr>
        <w:suppressLineNumbers w:val="0"/>
        <w:ind w:leftChars="-100"/>
        <w:jc w:val="left"/>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 xml:space="preserve">三、名词解释 </w:t>
      </w:r>
    </w:p>
    <w:p>
      <w:pPr>
        <w:keepNext w:val="0"/>
        <w:keepLines w:val="0"/>
        <w:widowControl/>
        <w:numPr>
          <w:ilvl w:val="0"/>
          <w:numId w:val="3"/>
        </w:numPr>
        <w:suppressLineNumbers w:val="0"/>
        <w:ind w:leftChars="-100"/>
        <w:jc w:val="left"/>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理想置换反应器</w:t>
      </w:r>
    </w:p>
    <w:p>
      <w:pPr>
        <w:keepNext w:val="0"/>
        <w:keepLines w:val="0"/>
        <w:widowControl/>
        <w:numPr>
          <w:ilvl w:val="0"/>
          <w:numId w:val="0"/>
        </w:numPr>
        <w:suppressLineNumbers w:val="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jc w:val="left"/>
        <w:rPr>
          <w:rFonts w:hint="default" w:ascii="宋体" w:hAnsi="宋体" w:cs="宋体"/>
          <w:kern w:val="0"/>
          <w:sz w:val="21"/>
          <w:szCs w:val="21"/>
          <w:lang w:val="en-US" w:eastAsia="zh-CN" w:bidi="ar"/>
        </w:rPr>
      </w:pPr>
    </w:p>
    <w:p>
      <w:pPr>
        <w:keepNext w:val="0"/>
        <w:keepLines w:val="0"/>
        <w:widowControl/>
        <w:numPr>
          <w:ilvl w:val="0"/>
          <w:numId w:val="3"/>
        </w:numPr>
        <w:suppressLineNumbers w:val="0"/>
        <w:ind w:left="-210" w:leftChars="-100" w:firstLine="0" w:firstLineChars="0"/>
        <w:jc w:val="left"/>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体积当量直径</w:t>
      </w: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3"/>
        </w:numPr>
        <w:suppressLineNumbers w:val="0"/>
        <w:ind w:left="-210" w:leftChars="-100" w:firstLine="0" w:firstLineChars="0"/>
        <w:jc w:val="left"/>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气液相反应过程</w:t>
      </w: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 xml:space="preserve"> </w:t>
      </w:r>
    </w:p>
    <w:p>
      <w:pPr>
        <w:keepNext w:val="0"/>
        <w:keepLines w:val="0"/>
        <w:widowControl/>
        <w:numPr>
          <w:ilvl w:val="0"/>
          <w:numId w:val="3"/>
        </w:numPr>
        <w:suppressLineNumbers w:val="0"/>
        <w:ind w:left="-210" w:leftChars="-100" w:firstLine="0" w:firstLineChars="0"/>
        <w:jc w:val="left"/>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浓相段</w:t>
      </w: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p>
    <w:p>
      <w:pPr>
        <w:keepNext w:val="0"/>
        <w:keepLines w:val="0"/>
        <w:widowControl/>
        <w:numPr>
          <w:ilvl w:val="0"/>
          <w:numId w:val="0"/>
        </w:numPr>
        <w:suppressLineNumbers w:val="0"/>
        <w:ind w:leftChars="-100"/>
        <w:jc w:val="left"/>
        <w:rPr>
          <w:rFonts w:hint="eastAsia" w:ascii="宋体" w:hAnsi="宋体" w:cs="宋体"/>
          <w:kern w:val="0"/>
          <w:sz w:val="21"/>
          <w:szCs w:val="21"/>
          <w:lang w:val="en-US" w:eastAsia="zh-CN" w:bidi="ar"/>
        </w:rPr>
      </w:pPr>
      <w:r>
        <w:rPr>
          <w:rFonts w:hint="eastAsia" w:ascii="宋体" w:hAnsi="宋体" w:cs="宋体"/>
          <w:kern w:val="0"/>
          <w:sz w:val="21"/>
          <w:szCs w:val="21"/>
          <w:lang w:val="en-US" w:eastAsia="zh-CN" w:bidi="ar"/>
        </w:rPr>
        <w:t xml:space="preserve">四、简答题 </w:t>
      </w:r>
    </w:p>
    <w:p>
      <w:pPr>
        <w:keepNext w:val="0"/>
        <w:keepLines w:val="0"/>
        <w:widowControl/>
        <w:numPr>
          <w:ilvl w:val="0"/>
          <w:numId w:val="0"/>
        </w:numPr>
        <w:suppressLineNumbers w:val="0"/>
        <w:ind w:leftChars="-100"/>
        <w:jc w:val="left"/>
        <w:rPr>
          <w:rFonts w:hint="default" w:ascii="宋体" w:hAnsi="宋体" w:cs="宋体"/>
          <w:kern w:val="0"/>
          <w:sz w:val="21"/>
          <w:szCs w:val="21"/>
          <w:lang w:val="en-US" w:eastAsia="zh-CN" w:bidi="ar"/>
        </w:rPr>
      </w:pPr>
      <w:r>
        <w:rPr>
          <w:rFonts w:hint="eastAsia" w:ascii="宋体" w:hAnsi="宋体" w:cs="宋体"/>
          <w:kern w:val="0"/>
          <w:sz w:val="21"/>
          <w:szCs w:val="21"/>
          <w:lang w:val="en-US" w:eastAsia="zh-CN" w:bidi="ar"/>
        </w:rPr>
        <w:t>1.简述反应速率方程的推导过程（步骤）</w:t>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numPr>
          <w:ilvl w:val="0"/>
          <w:numId w:val="0"/>
        </w:numPr>
        <w:suppressLineNumbers w:val="0"/>
        <w:ind w:leftChars="0"/>
        <w:jc w:val="left"/>
        <w:rPr>
          <w:rFonts w:hint="eastAsia"/>
          <w:lang w:val="en-US" w:eastAsia="zh-CN"/>
        </w:rPr>
      </w:pPr>
      <w:r>
        <w:rPr>
          <w:rFonts w:hint="eastAsia"/>
          <w:lang w:val="en-US" w:eastAsia="zh-CN"/>
        </w:rPr>
        <w:t>2.简述流化床反应器的特点。</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r>
        <w:rPr>
          <w:bCs/>
          <w:vertAlign w:val="subscript"/>
        </w:rPr>
        <w:drawing>
          <wp:anchor distT="0" distB="0" distL="114300" distR="114300" simplePos="0" relativeHeight="251664384" behindDoc="0" locked="0" layoutInCell="1" allowOverlap="1">
            <wp:simplePos x="0" y="0"/>
            <wp:positionH relativeFrom="page">
              <wp:posOffset>5657850</wp:posOffset>
            </wp:positionH>
            <wp:positionV relativeFrom="page">
              <wp:posOffset>2034540</wp:posOffset>
            </wp:positionV>
            <wp:extent cx="924560" cy="504825"/>
            <wp:effectExtent l="0" t="0" r="8890" b="8890"/>
            <wp:wrapNone/>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7"/>
                    <a:stretch>
                      <a:fillRect/>
                    </a:stretch>
                  </pic:blipFill>
                  <pic:spPr>
                    <a:xfrm>
                      <a:off x="0" y="0"/>
                      <a:ext cx="924560" cy="504825"/>
                    </a:xfrm>
                    <a:prstGeom prst="rect">
                      <a:avLst/>
                    </a:prstGeom>
                    <a:noFill/>
                    <a:ln>
                      <a:noFill/>
                    </a:ln>
                  </pic:spPr>
                </pic:pic>
              </a:graphicData>
            </a:graphic>
          </wp:anchor>
        </w:drawing>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snapToGrid w:val="0"/>
        <w:spacing w:line="252" w:lineRule="auto"/>
        <w:rPr>
          <w:bCs/>
        </w:rPr>
      </w:pPr>
      <w:r>
        <w:rPr>
          <w:rFonts w:hint="eastAsia"/>
          <w:bCs/>
          <w:lang w:val="en-US" w:eastAsia="zh-CN"/>
        </w:rPr>
        <w:t>3.</w:t>
      </w:r>
      <w:r>
        <w:rPr>
          <w:bCs/>
        </w:rPr>
        <w:t>液相复合反应, 若为使目的产物P的选择性高，应选择：</w:t>
      </w:r>
    </w:p>
    <w:p>
      <w:pPr>
        <w:snapToGrid w:val="0"/>
        <w:spacing w:line="252" w:lineRule="auto"/>
        <w:ind w:firstLine="420" w:firstLineChars="200"/>
        <w:rPr>
          <w:bCs/>
        </w:rPr>
      </w:pPr>
      <w:r>
        <w:rPr>
          <w:bCs/>
          <w:vertAlign w:val="subscript"/>
        </w:rPr>
        <w:drawing>
          <wp:anchor distT="0" distB="0" distL="114300" distR="114300" simplePos="0" relativeHeight="251660288" behindDoc="0" locked="0" layoutInCell="1" allowOverlap="1">
            <wp:simplePos x="0" y="0"/>
            <wp:positionH relativeFrom="page">
              <wp:posOffset>5638165</wp:posOffset>
            </wp:positionH>
            <wp:positionV relativeFrom="page">
              <wp:posOffset>2739390</wp:posOffset>
            </wp:positionV>
            <wp:extent cx="1057275" cy="485775"/>
            <wp:effectExtent l="0" t="0" r="9525" b="8890"/>
            <wp:wrapNone/>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8"/>
                    <a:stretch>
                      <a:fillRect/>
                    </a:stretch>
                  </pic:blipFill>
                  <pic:spPr>
                    <a:xfrm>
                      <a:off x="0" y="0"/>
                      <a:ext cx="1057275" cy="485775"/>
                    </a:xfrm>
                    <a:prstGeom prst="rect">
                      <a:avLst/>
                    </a:prstGeom>
                    <a:noFill/>
                    <a:ln>
                      <a:noFill/>
                    </a:ln>
                  </pic:spPr>
                </pic:pic>
              </a:graphicData>
            </a:graphic>
          </wp:anchor>
        </w:drawing>
      </w:r>
      <w:r>
        <w:rPr>
          <w:rFonts w:hint="eastAsia"/>
          <w:bCs/>
        </w:rPr>
        <w:t>(1)</w:t>
      </w:r>
      <w:r>
        <w:rPr>
          <w:bCs/>
        </w:rPr>
        <w:t>若采用间歇反应釜，其加料方式为？</w:t>
      </w:r>
    </w:p>
    <w:p>
      <w:pPr>
        <w:snapToGrid w:val="0"/>
        <w:spacing w:line="252" w:lineRule="auto"/>
        <w:ind w:firstLine="420" w:firstLineChars="200"/>
        <w:rPr>
          <w:bCs/>
        </w:rPr>
      </w:pPr>
      <w:r>
        <w:rPr>
          <w:rFonts w:hint="eastAsia"/>
          <w:bCs/>
        </w:rPr>
        <w:t>(2)</w:t>
      </w:r>
      <w:r>
        <w:rPr>
          <w:bCs/>
        </w:rPr>
        <w:t>若采用管式反应器，其进料方式为？</w:t>
      </w:r>
    </w:p>
    <w:p>
      <w:pPr>
        <w:snapToGrid w:val="0"/>
        <w:spacing w:line="252" w:lineRule="auto"/>
        <w:ind w:firstLine="420" w:firstLineChars="200"/>
        <w:rPr>
          <w:bCs/>
        </w:rPr>
      </w:pPr>
      <w:r>
        <w:rPr>
          <w:rFonts w:hint="eastAsia"/>
          <w:bCs/>
        </w:rPr>
        <w:t>(3)</w:t>
      </w:r>
      <w:r>
        <w:rPr>
          <w:bCs/>
        </w:rPr>
        <w:t>若E</w:t>
      </w:r>
      <w:r>
        <w:rPr>
          <w:bCs/>
          <w:vertAlign w:val="subscript"/>
        </w:rPr>
        <w:t>1</w:t>
      </w:r>
      <w:r>
        <w:rPr>
          <w:bCs/>
        </w:rPr>
        <w:t>&gt;E</w:t>
      </w:r>
      <w:r>
        <w:rPr>
          <w:bCs/>
          <w:vertAlign w:val="subscript"/>
        </w:rPr>
        <w:t>2</w:t>
      </w:r>
      <w:r>
        <w:rPr>
          <w:bCs/>
        </w:rPr>
        <w:t>，则反应温度应尽可能采用高温或低温？</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numPr>
          <w:ilvl w:val="0"/>
          <w:numId w:val="0"/>
        </w:numPr>
        <w:suppressLineNumbers w:val="0"/>
        <w:ind w:leftChars="0"/>
        <w:jc w:val="left"/>
        <w:rPr>
          <w:rFonts w:hint="default"/>
          <w:lang w:val="en-US" w:eastAsia="zh-CN"/>
        </w:rPr>
      </w:pPr>
    </w:p>
    <w:p>
      <w:pPr>
        <w:snapToGrid w:val="0"/>
        <w:spacing w:line="252" w:lineRule="auto"/>
        <w:rPr>
          <w:bCs/>
        </w:rPr>
      </w:pPr>
      <w:r>
        <w:rPr>
          <w:rFonts w:hint="eastAsia"/>
          <w:bCs/>
          <w:lang w:val="en-US" w:eastAsia="zh-CN"/>
        </w:rPr>
        <w:t>4.</w:t>
      </w:r>
      <w:r>
        <w:rPr>
          <w:bCs/>
        </w:rPr>
        <w:t>在四段绝热式固定床反应器中进行n级不可逆反应</w:t>
      </w:r>
      <w:r>
        <w:rPr>
          <w:rFonts w:hint="eastAsia"/>
          <w:bCs/>
        </w:rPr>
        <w:t>，</w:t>
      </w:r>
      <w:r>
        <w:rPr>
          <w:bCs/>
        </w:rPr>
        <w:t>各段的催化剂量相同</w:t>
      </w:r>
      <w:r>
        <w:rPr>
          <w:rFonts w:hint="eastAsia"/>
          <w:bCs/>
        </w:rPr>
        <w:t>，</w:t>
      </w:r>
      <w:r>
        <w:rPr>
          <w:bCs/>
        </w:rPr>
        <w:t>且控制进入各段的反应物料温度相等.若n&gt;0</w:t>
      </w:r>
      <w:r>
        <w:rPr>
          <w:rFonts w:hint="eastAsia"/>
          <w:bCs/>
        </w:rPr>
        <w:t>，</w:t>
      </w:r>
      <w:r>
        <w:rPr>
          <w:bCs/>
        </w:rPr>
        <w:t>试问</w:t>
      </w:r>
    </w:p>
    <w:p>
      <w:pPr>
        <w:snapToGrid w:val="0"/>
        <w:spacing w:line="252" w:lineRule="auto"/>
        <w:ind w:firstLine="420" w:firstLineChars="200"/>
        <w:rPr>
          <w:rFonts w:hint="eastAsia"/>
          <w:bCs/>
        </w:rPr>
      </w:pPr>
      <w:r>
        <w:rPr>
          <w:rFonts w:hint="eastAsia"/>
          <w:bCs/>
        </w:rPr>
        <w:t>(1)</w:t>
      </w:r>
      <w:r>
        <w:rPr>
          <w:bCs/>
        </w:rPr>
        <w:t>哪一段的净转化率最大</w:t>
      </w:r>
      <w:r>
        <w:rPr>
          <w:rFonts w:hint="eastAsia"/>
          <w:bCs/>
        </w:rPr>
        <w:t>？</w:t>
      </w:r>
      <w:r>
        <w:rPr>
          <w:bCs/>
        </w:rPr>
        <w:t>哪一段最小</w:t>
      </w:r>
      <w:r>
        <w:rPr>
          <w:rFonts w:hint="eastAsia"/>
          <w:bCs/>
        </w:rPr>
        <w:t>？</w:t>
      </w:r>
    </w:p>
    <w:p>
      <w:pPr>
        <w:snapToGrid w:val="0"/>
        <w:spacing w:line="252" w:lineRule="auto"/>
        <w:ind w:firstLine="420" w:firstLineChars="200"/>
        <w:rPr>
          <w:rFonts w:hint="eastAsia"/>
          <w:bCs/>
        </w:rPr>
      </w:pPr>
      <w:r>
        <w:rPr>
          <w:rFonts w:hint="eastAsia"/>
          <w:bCs/>
        </w:rPr>
        <w:t>(2)</w:t>
      </w:r>
      <w:r>
        <w:rPr>
          <w:bCs/>
        </w:rPr>
        <w:t>若段间采用冷激方法进行降温</w:t>
      </w:r>
      <w:r>
        <w:rPr>
          <w:rFonts w:hint="eastAsia"/>
          <w:bCs/>
        </w:rPr>
        <w:t>，</w:t>
      </w:r>
      <w:r>
        <w:rPr>
          <w:bCs/>
        </w:rPr>
        <w:t>试问第一段与第二段之间和第二段与第三段之间哪处需加入的冷激剂量多</w:t>
      </w:r>
      <w:r>
        <w:rPr>
          <w:rFonts w:hint="eastAsia"/>
          <w:bCs/>
        </w:rPr>
        <w:t>？</w:t>
      </w:r>
      <w:r>
        <w:rPr>
          <w:bCs/>
        </w:rPr>
        <w:t>为什么</w:t>
      </w:r>
      <w:r>
        <w:rPr>
          <w:rFonts w:hint="eastAsia"/>
          <w:bCs/>
        </w:rPr>
        <w:t>？</w:t>
      </w:r>
    </w:p>
    <w:p>
      <w:pPr>
        <w:keepNext w:val="0"/>
        <w:keepLines w:val="0"/>
        <w:widowControl/>
        <w:numPr>
          <w:ilvl w:val="0"/>
          <w:numId w:val="0"/>
        </w:numPr>
        <w:suppressLineNumbers w:val="0"/>
        <w:ind w:leftChars="0"/>
        <w:jc w:val="left"/>
        <w:rPr>
          <w:rFonts w:hint="default"/>
          <w:lang w:val="en-US" w:eastAsia="zh-CN"/>
        </w:rPr>
      </w:pPr>
    </w:p>
    <w:p>
      <w:pPr>
        <w:keepNext w:val="0"/>
        <w:keepLines w:val="0"/>
        <w:widowControl/>
        <w:suppressLineNumbers w:val="0"/>
        <w:jc w:val="left"/>
        <w:rPr>
          <w:rFonts w:hint="eastAsia"/>
          <w:lang w:val="en-US" w:eastAsia="zh-CN"/>
        </w:rPr>
      </w:pPr>
    </w:p>
    <w:p>
      <w:pPr>
        <w:keepNext w:val="0"/>
        <w:keepLines w:val="0"/>
        <w:widowControl/>
        <w:suppressLineNumbers w:val="0"/>
        <w:jc w:val="left"/>
        <w:rPr>
          <w:rFonts w:hint="eastAsia"/>
          <w:lang w:val="en-US" w:eastAsia="zh-CN"/>
        </w:rPr>
      </w:pPr>
    </w:p>
    <w:p>
      <w:pPr>
        <w:keepNext w:val="0"/>
        <w:keepLines w:val="0"/>
        <w:widowControl/>
        <w:suppressLineNumbers w:val="0"/>
        <w:jc w:val="left"/>
        <w:rPr>
          <w:rFonts w:hint="eastAsia"/>
          <w:lang w:val="en-US" w:eastAsia="zh-CN"/>
        </w:rPr>
      </w:pPr>
    </w:p>
    <w:p>
      <w:pPr>
        <w:keepNext w:val="0"/>
        <w:keepLines w:val="0"/>
        <w:widowControl/>
        <w:suppressLineNumbers w:val="0"/>
        <w:jc w:val="left"/>
        <w:rPr>
          <w:rFonts w:hint="eastAsia"/>
          <w:lang w:val="en-US" w:eastAsia="zh-CN"/>
        </w:rPr>
      </w:pPr>
    </w:p>
    <w:p>
      <w:pPr>
        <w:keepNext w:val="0"/>
        <w:keepLines w:val="0"/>
        <w:widowControl/>
        <w:suppressLineNumbers w:val="0"/>
        <w:jc w:val="left"/>
        <w:rPr>
          <w:rFonts w:hint="eastAsia"/>
          <w:lang w:val="en-US" w:eastAsia="zh-CN"/>
        </w:rPr>
      </w:pPr>
    </w:p>
    <w:p>
      <w:pPr>
        <w:keepNext w:val="0"/>
        <w:keepLines w:val="0"/>
        <w:widowControl/>
        <w:suppressLineNumbers w:val="0"/>
        <w:jc w:val="left"/>
        <w:rPr>
          <w:rFonts w:hint="eastAsia"/>
          <w:lang w:val="en-US" w:eastAsia="zh-CN"/>
        </w:rPr>
      </w:pPr>
    </w:p>
    <w:p>
      <w:pPr>
        <w:keepNext w:val="0"/>
        <w:keepLines w:val="0"/>
        <w:widowControl/>
        <w:suppressLineNumbers w:val="0"/>
        <w:jc w:val="left"/>
      </w:pPr>
      <w:r>
        <w:rPr>
          <w:rFonts w:hint="eastAsia"/>
          <w:lang w:val="en-US" w:eastAsia="zh-CN"/>
        </w:rPr>
        <w:t xml:space="preserve">五、计算题 </w:t>
      </w:r>
    </w:p>
    <w:p>
      <w:pPr>
        <w:numPr>
          <w:ilvl w:val="0"/>
          <w:numId w:val="0"/>
        </w:numPr>
        <w:tabs>
          <w:tab w:val="left" w:pos="-16"/>
        </w:tabs>
        <w:spacing w:line="300" w:lineRule="auto"/>
        <w:ind w:leftChars="0"/>
        <w:rPr>
          <w:szCs w:val="21"/>
        </w:rPr>
      </w:pPr>
      <w:r>
        <w:rPr>
          <w:rFonts w:hint="eastAsia"/>
          <w:lang w:val="en-US" w:eastAsia="zh-CN"/>
        </w:rPr>
        <w:t>1.</w:t>
      </w:r>
      <w:r>
        <w:rPr>
          <w:rFonts w:hint="eastAsia"/>
          <w:szCs w:val="21"/>
        </w:rPr>
        <w:t>在恒压条件下，反应</w:t>
      </w:r>
      <w:r>
        <w:rPr>
          <w:szCs w:val="21"/>
        </w:rPr>
        <w:t>A+2B==R</w:t>
      </w:r>
      <w:r>
        <w:rPr>
          <w:rFonts w:hint="eastAsia"/>
          <w:szCs w:val="21"/>
        </w:rPr>
        <w:t>，原料气组成为</w:t>
      </w:r>
      <w:r>
        <w:rPr>
          <w:i/>
          <w:szCs w:val="21"/>
        </w:rPr>
        <w:t>C</w:t>
      </w:r>
      <w:r>
        <w:rPr>
          <w:szCs w:val="21"/>
          <w:vertAlign w:val="subscript"/>
        </w:rPr>
        <w:t>A0</w:t>
      </w:r>
      <w:r>
        <w:rPr>
          <w:szCs w:val="21"/>
        </w:rPr>
        <w:t>=</w:t>
      </w:r>
      <w:r>
        <w:rPr>
          <w:i/>
          <w:szCs w:val="21"/>
        </w:rPr>
        <w:t>C</w:t>
      </w:r>
      <w:r>
        <w:rPr>
          <w:szCs w:val="21"/>
          <w:vertAlign w:val="subscript"/>
        </w:rPr>
        <w:t>B0</w:t>
      </w:r>
      <w:r>
        <w:rPr>
          <w:szCs w:val="21"/>
        </w:rPr>
        <w:t>=100</w:t>
      </w:r>
      <w:r>
        <w:rPr>
          <w:i/>
          <w:szCs w:val="21"/>
        </w:rPr>
        <w:t>kmol</w:t>
      </w:r>
      <w:r>
        <w:rPr>
          <w:szCs w:val="21"/>
        </w:rPr>
        <w:t>/</w:t>
      </w:r>
      <w:r>
        <w:rPr>
          <w:i/>
          <w:szCs w:val="21"/>
        </w:rPr>
        <w:t>m</w:t>
      </w:r>
      <w:r>
        <w:rPr>
          <w:szCs w:val="21"/>
          <w:vertAlign w:val="superscript"/>
        </w:rPr>
        <w:t>3</w:t>
      </w:r>
      <w:r>
        <w:rPr>
          <w:rFonts w:hint="eastAsia"/>
          <w:szCs w:val="21"/>
        </w:rPr>
        <w:t>，计算当</w:t>
      </w:r>
      <w:r>
        <w:rPr>
          <w:i/>
          <w:szCs w:val="21"/>
        </w:rPr>
        <w:t>C</w:t>
      </w:r>
      <w:r>
        <w:rPr>
          <w:szCs w:val="21"/>
          <w:vertAlign w:val="subscript"/>
        </w:rPr>
        <w:t>B</w:t>
      </w:r>
      <w:r>
        <w:rPr>
          <w:szCs w:val="21"/>
        </w:rPr>
        <w:t xml:space="preserve"> =</w:t>
      </w:r>
      <w:r>
        <w:rPr>
          <w:i/>
          <w:szCs w:val="21"/>
        </w:rPr>
        <w:t xml:space="preserve"> </w:t>
      </w:r>
      <w:r>
        <w:rPr>
          <w:szCs w:val="21"/>
        </w:rPr>
        <w:t>20</w:t>
      </w:r>
      <w:r>
        <w:rPr>
          <w:i/>
          <w:szCs w:val="21"/>
        </w:rPr>
        <w:t xml:space="preserve"> kmol</w:t>
      </w:r>
      <w:r>
        <w:rPr>
          <w:szCs w:val="21"/>
        </w:rPr>
        <w:t>/</w:t>
      </w:r>
      <w:r>
        <w:rPr>
          <w:i/>
          <w:szCs w:val="21"/>
        </w:rPr>
        <w:t>m</w:t>
      </w:r>
      <w:r>
        <w:rPr>
          <w:szCs w:val="21"/>
          <w:vertAlign w:val="superscript"/>
        </w:rPr>
        <w:t>3</w:t>
      </w:r>
      <w:r>
        <w:rPr>
          <w:rFonts w:hint="eastAsia"/>
          <w:szCs w:val="21"/>
        </w:rPr>
        <w:t>时，反应转化率</w:t>
      </w:r>
      <w:r>
        <w:rPr>
          <w:i/>
          <w:szCs w:val="21"/>
        </w:rPr>
        <w:t>x</w:t>
      </w:r>
      <w:r>
        <w:rPr>
          <w:szCs w:val="21"/>
          <w:vertAlign w:val="subscript"/>
        </w:rPr>
        <w:t>A</w:t>
      </w:r>
      <w:r>
        <w:rPr>
          <w:rFonts w:hint="eastAsia"/>
          <w:szCs w:val="21"/>
        </w:rPr>
        <w:t>、</w:t>
      </w:r>
      <w:r>
        <w:rPr>
          <w:i/>
          <w:szCs w:val="21"/>
        </w:rPr>
        <w:t>x</w:t>
      </w:r>
      <w:r>
        <w:rPr>
          <w:szCs w:val="21"/>
          <w:vertAlign w:val="subscript"/>
        </w:rPr>
        <w:t>B</w:t>
      </w:r>
      <w:r>
        <w:rPr>
          <w:rFonts w:hint="eastAsia"/>
          <w:szCs w:val="21"/>
        </w:rPr>
        <w:t>及各组分的浓度。</w:t>
      </w:r>
    </w:p>
    <w:p>
      <w:pPr>
        <w:keepNext w:val="0"/>
        <w:keepLines w:val="0"/>
        <w:widowControl/>
        <w:suppressLineNumbers w:val="0"/>
        <w:jc w:val="left"/>
        <w:rPr>
          <w:rFonts w:hint="default" w:eastAsia="宋体"/>
          <w:lang w:val="en-US" w:eastAsia="zh-CN"/>
        </w:rPr>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numPr>
          <w:ilvl w:val="0"/>
          <w:numId w:val="0"/>
        </w:numPr>
        <w:suppressLineNumbers w:val="0"/>
        <w:ind w:leftChars="0"/>
        <w:jc w:val="left"/>
        <w:rPr>
          <w:rFonts w:hint="eastAsia"/>
          <w:szCs w:val="21"/>
        </w:rPr>
      </w:pPr>
      <w:r>
        <w:rPr>
          <w:rFonts w:hint="eastAsia"/>
          <w:szCs w:val="21"/>
          <w:lang w:val="en-US" w:eastAsia="zh-CN"/>
        </w:rPr>
        <w:t>2.</w:t>
      </w:r>
      <w:r>
        <w:rPr>
          <w:rFonts w:hint="eastAsia"/>
          <w:szCs w:val="21"/>
        </w:rPr>
        <w:t>串联</w:t>
      </w:r>
      <w:r>
        <w:rPr>
          <w:szCs w:val="21"/>
        </w:rPr>
        <w:t>-</w:t>
      </w:r>
      <w:r>
        <w:rPr>
          <w:rFonts w:hint="eastAsia"/>
          <w:szCs w:val="21"/>
        </w:rPr>
        <w:t>平行反应</w:t>
      </w:r>
      <w:r>
        <w:rPr>
          <w:szCs w:val="21"/>
        </w:rPr>
        <w:t>A+B==R</w:t>
      </w:r>
      <w:r>
        <w:rPr>
          <w:rFonts w:hint="eastAsia"/>
          <w:szCs w:val="21"/>
        </w:rPr>
        <w:t>，</w:t>
      </w:r>
      <w:r>
        <w:rPr>
          <w:szCs w:val="21"/>
        </w:rPr>
        <w:t>A+R==S</w:t>
      </w:r>
      <w:r>
        <w:rPr>
          <w:rFonts w:hint="eastAsia"/>
          <w:szCs w:val="21"/>
        </w:rPr>
        <w:t>，原料中各组分的浓度为</w:t>
      </w:r>
      <w:r>
        <w:rPr>
          <w:i/>
          <w:szCs w:val="21"/>
        </w:rPr>
        <w:t>C</w:t>
      </w:r>
      <w:r>
        <w:rPr>
          <w:szCs w:val="21"/>
          <w:vertAlign w:val="subscript"/>
        </w:rPr>
        <w:t>A0</w:t>
      </w:r>
      <w:r>
        <w:rPr>
          <w:szCs w:val="21"/>
        </w:rPr>
        <w:t>=2.0</w:t>
      </w:r>
      <w:r>
        <w:rPr>
          <w:i/>
          <w:szCs w:val="21"/>
        </w:rPr>
        <w:t>mol</w:t>
      </w:r>
      <w:r>
        <w:rPr>
          <w:szCs w:val="21"/>
        </w:rPr>
        <w:t>/</w:t>
      </w:r>
      <w:r>
        <w:rPr>
          <w:i/>
          <w:szCs w:val="21"/>
        </w:rPr>
        <w:t>L</w:t>
      </w:r>
      <w:r>
        <w:rPr>
          <w:rFonts w:hint="eastAsia"/>
          <w:szCs w:val="21"/>
        </w:rPr>
        <w:t>，</w:t>
      </w:r>
      <w:r>
        <w:rPr>
          <w:i/>
          <w:szCs w:val="21"/>
        </w:rPr>
        <w:t>C</w:t>
      </w:r>
      <w:r>
        <w:rPr>
          <w:szCs w:val="21"/>
          <w:vertAlign w:val="subscript"/>
        </w:rPr>
        <w:t>B0</w:t>
      </w:r>
      <w:r>
        <w:rPr>
          <w:szCs w:val="21"/>
        </w:rPr>
        <w:t>=4.0</w:t>
      </w:r>
      <w:r>
        <w:rPr>
          <w:i/>
          <w:szCs w:val="21"/>
        </w:rPr>
        <w:t xml:space="preserve"> mol</w:t>
      </w:r>
      <w:r>
        <w:rPr>
          <w:szCs w:val="21"/>
        </w:rPr>
        <w:t>/</w:t>
      </w:r>
      <w:r>
        <w:rPr>
          <w:i/>
          <w:szCs w:val="21"/>
        </w:rPr>
        <w:t>L</w:t>
      </w:r>
      <w:r>
        <w:rPr>
          <w:rFonts w:hint="eastAsia"/>
          <w:szCs w:val="21"/>
        </w:rPr>
        <w:t>，</w:t>
      </w:r>
    </w:p>
    <w:p>
      <w:pPr>
        <w:keepNext w:val="0"/>
        <w:keepLines w:val="0"/>
        <w:widowControl/>
        <w:numPr>
          <w:ilvl w:val="0"/>
          <w:numId w:val="0"/>
        </w:numPr>
        <w:suppressLineNumbers w:val="0"/>
        <w:ind w:leftChars="0"/>
        <w:jc w:val="left"/>
        <w:rPr>
          <w:rFonts w:hint="eastAsia"/>
          <w:szCs w:val="21"/>
        </w:rPr>
      </w:pPr>
      <w:r>
        <w:rPr>
          <w:i/>
          <w:szCs w:val="21"/>
        </w:rPr>
        <w:t>C</w:t>
      </w:r>
      <w:r>
        <w:rPr>
          <w:szCs w:val="21"/>
          <w:vertAlign w:val="subscript"/>
        </w:rPr>
        <w:t>R0</w:t>
      </w:r>
      <w:r>
        <w:rPr>
          <w:szCs w:val="21"/>
        </w:rPr>
        <w:t>=</w:t>
      </w:r>
      <w:r>
        <w:rPr>
          <w:i/>
          <w:szCs w:val="21"/>
        </w:rPr>
        <w:t>C</w:t>
      </w:r>
      <w:r>
        <w:rPr>
          <w:szCs w:val="21"/>
          <w:vertAlign w:val="subscript"/>
        </w:rPr>
        <w:t>S0</w:t>
      </w:r>
      <w:r>
        <w:rPr>
          <w:szCs w:val="21"/>
        </w:rPr>
        <w:t>=0</w:t>
      </w:r>
      <w:r>
        <w:rPr>
          <w:rFonts w:hint="eastAsia"/>
          <w:szCs w:val="21"/>
        </w:rPr>
        <w:t>，在间歇反应器中恒容操作一定时间后，得到</w:t>
      </w:r>
      <w:r>
        <w:rPr>
          <w:i/>
          <w:szCs w:val="21"/>
        </w:rPr>
        <w:t>C</w:t>
      </w:r>
      <w:r>
        <w:rPr>
          <w:szCs w:val="21"/>
          <w:vertAlign w:val="subscript"/>
        </w:rPr>
        <w:t>A</w:t>
      </w:r>
      <w:r>
        <w:rPr>
          <w:szCs w:val="21"/>
        </w:rPr>
        <w:t>=0.3</w:t>
      </w:r>
      <w:r>
        <w:rPr>
          <w:i/>
          <w:szCs w:val="21"/>
        </w:rPr>
        <w:t>mol</w:t>
      </w:r>
      <w:r>
        <w:rPr>
          <w:szCs w:val="21"/>
        </w:rPr>
        <w:t>/</w:t>
      </w:r>
      <w:r>
        <w:rPr>
          <w:i/>
          <w:szCs w:val="21"/>
        </w:rPr>
        <w:t>L</w:t>
      </w:r>
      <w:r>
        <w:rPr>
          <w:rFonts w:hint="eastAsia"/>
          <w:szCs w:val="21"/>
        </w:rPr>
        <w:t>，</w:t>
      </w:r>
      <w:r>
        <w:rPr>
          <w:i/>
          <w:szCs w:val="21"/>
        </w:rPr>
        <w:t>C</w:t>
      </w:r>
      <w:r>
        <w:rPr>
          <w:szCs w:val="21"/>
          <w:vertAlign w:val="subscript"/>
        </w:rPr>
        <w:t>R</w:t>
      </w:r>
      <w:r>
        <w:rPr>
          <w:szCs w:val="21"/>
        </w:rPr>
        <w:t>=1.5</w:t>
      </w:r>
      <w:r>
        <w:rPr>
          <w:i/>
          <w:szCs w:val="21"/>
        </w:rPr>
        <w:t xml:space="preserve"> mol</w:t>
      </w:r>
      <w:r>
        <w:rPr>
          <w:szCs w:val="21"/>
        </w:rPr>
        <w:t>/</w:t>
      </w:r>
      <w:r>
        <w:rPr>
          <w:i/>
          <w:szCs w:val="21"/>
        </w:rPr>
        <w:t>L</w:t>
      </w:r>
      <w:r>
        <w:rPr>
          <w:rFonts w:hint="eastAsia"/>
          <w:szCs w:val="21"/>
        </w:rPr>
        <w:t>，计算此时组分</w:t>
      </w:r>
      <w:r>
        <w:rPr>
          <w:szCs w:val="21"/>
        </w:rPr>
        <w:t>B</w:t>
      </w:r>
      <w:r>
        <w:rPr>
          <w:rFonts w:hint="eastAsia"/>
          <w:szCs w:val="21"/>
        </w:rPr>
        <w:t>和</w:t>
      </w:r>
      <w:r>
        <w:rPr>
          <w:szCs w:val="21"/>
        </w:rPr>
        <w:t>S</w:t>
      </w:r>
      <w:r>
        <w:rPr>
          <w:rFonts w:hint="eastAsia"/>
          <w:szCs w:val="21"/>
        </w:rPr>
        <w:t>的浓度。</w:t>
      </w: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pP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r>
        <w:rPr>
          <w:rFonts w:hint="eastAsia"/>
          <w:szCs w:val="21"/>
          <w:lang w:val="en-US" w:eastAsia="zh-CN"/>
        </w:rPr>
        <w:t>3.</w:t>
      </w:r>
      <w:r>
        <w:rPr>
          <w:rFonts w:hint="eastAsia"/>
          <w:szCs w:val="21"/>
        </w:rPr>
        <w:t>在间歇反应器中进行等温</w:t>
      </w:r>
      <w:r>
        <w:rPr>
          <w:szCs w:val="21"/>
        </w:rPr>
        <w:t>2</w:t>
      </w:r>
      <w:r>
        <w:rPr>
          <w:rFonts w:hint="eastAsia"/>
          <w:szCs w:val="21"/>
        </w:rPr>
        <w:t>级、</w:t>
      </w:r>
      <w:r>
        <w:rPr>
          <w:szCs w:val="21"/>
        </w:rPr>
        <w:t>1</w:t>
      </w:r>
      <w:r>
        <w:rPr>
          <w:rFonts w:hint="eastAsia"/>
          <w:szCs w:val="21"/>
        </w:rPr>
        <w:t>级、</w:t>
      </w:r>
      <w:r>
        <w:rPr>
          <w:szCs w:val="21"/>
        </w:rPr>
        <w:t>0</w:t>
      </w:r>
      <w:r>
        <w:rPr>
          <w:rFonts w:hint="eastAsia"/>
          <w:szCs w:val="21"/>
        </w:rPr>
        <w:t>级均相反应，分别求出转化率由</w:t>
      </w:r>
      <w:r>
        <w:rPr>
          <w:szCs w:val="21"/>
        </w:rPr>
        <w:t>0</w:t>
      </w:r>
      <w:r>
        <w:rPr>
          <w:rFonts w:hint="eastAsia"/>
          <w:szCs w:val="21"/>
        </w:rPr>
        <w:t>至</w:t>
      </w:r>
      <w:r>
        <w:rPr>
          <w:szCs w:val="21"/>
        </w:rPr>
        <w:t>0.9</w:t>
      </w:r>
      <w:r>
        <w:rPr>
          <w:rFonts w:hint="eastAsia"/>
          <w:szCs w:val="21"/>
        </w:rPr>
        <w:t>所需的时间与转化率由</w:t>
      </w:r>
      <w:r>
        <w:rPr>
          <w:szCs w:val="21"/>
        </w:rPr>
        <w:t>0.9</w:t>
      </w:r>
      <w:r>
        <w:rPr>
          <w:rFonts w:hint="eastAsia"/>
          <w:szCs w:val="21"/>
        </w:rPr>
        <w:t>至</w:t>
      </w:r>
      <w:r>
        <w:rPr>
          <w:szCs w:val="21"/>
        </w:rPr>
        <w:t>0.99</w:t>
      </w:r>
      <w:r>
        <w:rPr>
          <w:rFonts w:hint="eastAsia"/>
          <w:szCs w:val="21"/>
        </w:rPr>
        <w:t>所需时间之比。</w:t>
      </w: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p>
    <w:p>
      <w:pPr>
        <w:numPr>
          <w:ilvl w:val="0"/>
          <w:numId w:val="0"/>
        </w:numPr>
        <w:tabs>
          <w:tab w:val="left" w:pos="-16"/>
        </w:tabs>
        <w:spacing w:line="300" w:lineRule="auto"/>
        <w:ind w:leftChars="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在等温恒容条件下进行下列气相反应：</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2R</w:t>
      </w:r>
      <w:r>
        <w:rPr>
          <w:rFonts w:hint="eastAsia"/>
          <w:color w:val="000000" w:themeColor="text1"/>
          <w:szCs w:val="21"/>
          <w14:textFill>
            <w14:solidFill>
              <w14:schemeClr w14:val="tx1"/>
            </w14:solidFill>
          </w14:textFill>
        </w:rPr>
        <w:t>其反应速率方程为</w:t>
      </w:r>
      <w:r>
        <w:rPr>
          <w:color w:val="000000" w:themeColor="text1"/>
          <w:position w:val="-24"/>
          <w:szCs w:val="21"/>
          <w14:textFill>
            <w14:solidFill>
              <w14:schemeClr w14:val="tx1"/>
            </w14:solidFill>
          </w14:textFill>
        </w:rPr>
        <w:object>
          <v:shape id="_x0000_i1025" o:spt="75" type="#_x0000_t75" style="height:30.75pt;width:111.8pt;" o:ole="t" filled="f" o:preferrelative="t" stroked="f" coordsize="21600,21600">
            <v:path/>
            <v:fill on="f" focussize="0,0"/>
            <v:stroke on="f"/>
            <v:imagedata r:id="rId10" o:title=""/>
            <o:lock v:ext="edit" aspectratio="t"/>
            <w10:wrap type="none"/>
            <w10:anchorlock/>
          </v:shape>
          <o:OLEObject Type="Embed" ProgID="Equation.3" ShapeID="_x0000_i1025" DrawAspect="Content" ObjectID="_1468075725" r:id="rId9">
            <o:LockedField>false</o:LockedField>
          </o:OLEObject>
        </w:object>
      </w:r>
      <w:r>
        <w:rPr>
          <w:rFonts w:hint="eastAsia"/>
          <w:color w:val="000000" w:themeColor="text1"/>
          <w:szCs w:val="21"/>
          <w14:textFill>
            <w14:solidFill>
              <w14:schemeClr w14:val="tx1"/>
            </w14:solidFill>
          </w14:textFill>
        </w:rPr>
        <w:t>，试推导：</w:t>
      </w:r>
    </w:p>
    <w:p>
      <w:pPr>
        <w:numPr>
          <w:ilvl w:val="0"/>
          <w:numId w:val="4"/>
        </w:num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以</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组分转化率</w:t>
      </w:r>
      <w:r>
        <w:rPr>
          <w:i/>
          <w:iCs/>
          <w:color w:val="000000" w:themeColor="text1"/>
          <w:szCs w:val="21"/>
          <w14:textFill>
            <w14:solidFill>
              <w14:schemeClr w14:val="tx1"/>
            </w14:solidFill>
          </w14:textFill>
        </w:rPr>
        <w:t>x</w:t>
      </w:r>
      <w:r>
        <w:rPr>
          <w:color w:val="000000" w:themeColor="text1"/>
          <w:szCs w:val="21"/>
          <w:vertAlign w:val="subscript"/>
          <w14:textFill>
            <w14:solidFill>
              <w14:schemeClr w14:val="tx1"/>
            </w14:solidFill>
          </w14:textFill>
        </w:rPr>
        <w:t>A</w:t>
      </w:r>
      <w:r>
        <w:rPr>
          <w:rFonts w:hint="eastAsia"/>
          <w:color w:val="000000" w:themeColor="text1"/>
          <w:szCs w:val="21"/>
          <w14:textFill>
            <w14:solidFill>
              <w14:schemeClr w14:val="tx1"/>
            </w14:solidFill>
          </w14:textFill>
        </w:rPr>
        <w:t>表示的反应速率方程；</w:t>
      </w:r>
    </w:p>
    <w:p>
      <w:pPr>
        <w:numPr>
          <w:ilvl w:val="0"/>
          <w:numId w:val="4"/>
        </w:num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以总压</w:t>
      </w:r>
      <w:r>
        <w:rPr>
          <w:i/>
          <w:iCs/>
          <w:color w:val="000000" w:themeColor="text1"/>
          <w:szCs w:val="21"/>
          <w14:textFill>
            <w14:solidFill>
              <w14:schemeClr w14:val="tx1"/>
            </w14:solidFill>
          </w14:textFill>
        </w:rPr>
        <w:t>P</w:t>
      </w:r>
      <w:r>
        <w:rPr>
          <w:rFonts w:hint="eastAsia"/>
          <w:color w:val="000000" w:themeColor="text1"/>
          <w:szCs w:val="21"/>
          <w14:textFill>
            <w14:solidFill>
              <w14:schemeClr w14:val="tx1"/>
            </w14:solidFill>
          </w14:textFill>
        </w:rPr>
        <w:t>表示的速率方程。</w:t>
      </w:r>
    </w:p>
    <w:p>
      <w:p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假定原料组分为</w:t>
      </w:r>
      <w:r>
        <w:rPr>
          <w:color w:val="000000" w:themeColor="text1"/>
          <w:szCs w:val="21"/>
          <w14:textFill>
            <w14:solidFill>
              <w14:schemeClr w14:val="tx1"/>
            </w14:solidFill>
          </w14:textFill>
        </w:rPr>
        <w:t>50%A</w:t>
      </w:r>
      <w:r>
        <w:rPr>
          <w:rFonts w:hint="eastAsia"/>
          <w:color w:val="000000" w:themeColor="text1"/>
          <w:szCs w:val="21"/>
          <w14:textFill>
            <w14:solidFill>
              <w14:schemeClr w14:val="tx1"/>
            </w14:solidFill>
          </w14:textFill>
        </w:rPr>
        <w:t>和</w:t>
      </w:r>
      <w:r>
        <w:rPr>
          <w:color w:val="000000" w:themeColor="text1"/>
          <w:szCs w:val="21"/>
          <w14:textFill>
            <w14:solidFill>
              <w14:schemeClr w14:val="tx1"/>
            </w14:solidFill>
          </w14:textFill>
        </w:rPr>
        <w:t>50%</w:t>
      </w:r>
      <w:r>
        <w:rPr>
          <w:rFonts w:hint="eastAsia"/>
          <w:color w:val="000000" w:themeColor="text1"/>
          <w:szCs w:val="21"/>
          <w14:textFill>
            <w14:solidFill>
              <w14:schemeClr w14:val="tx1"/>
            </w14:solidFill>
          </w14:textFill>
        </w:rPr>
        <w:t>惰性气体，气体为理想气体。</w:t>
      </w: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p>
    <w:p>
      <w:pPr>
        <w:keepNext w:val="0"/>
        <w:keepLines w:val="0"/>
        <w:widowControl/>
        <w:suppressLineNumbers w:val="0"/>
        <w:jc w:val="left"/>
      </w:pPr>
    </w:p>
    <w:p>
      <w:pPr>
        <w:numPr>
          <w:ilvl w:val="0"/>
          <w:numId w:val="0"/>
        </w:numPr>
        <w:tabs>
          <w:tab w:val="left" w:pos="-16"/>
        </w:tabs>
        <w:spacing w:line="300" w:lineRule="auto"/>
        <w:ind w:leftChars="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5.</w:t>
      </w:r>
      <w:r>
        <w:rPr>
          <w:rFonts w:hint="eastAsia"/>
          <w:color w:val="000000" w:themeColor="text1"/>
          <w:szCs w:val="21"/>
          <w14:textFill>
            <w14:solidFill>
              <w14:schemeClr w14:val="tx1"/>
            </w14:solidFill>
          </w14:textFill>
        </w:rPr>
        <w:t>在等温恒容条件下进行下列气相反应：</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2R</w:t>
      </w:r>
      <w:r>
        <w:rPr>
          <w:rFonts w:hint="eastAsia"/>
          <w:color w:val="000000" w:themeColor="text1"/>
          <w:szCs w:val="21"/>
          <w14:textFill>
            <w14:solidFill>
              <w14:schemeClr w14:val="tx1"/>
            </w14:solidFill>
          </w14:textFill>
        </w:rPr>
        <w:t>其反应速率方程为</w:t>
      </w:r>
      <w:r>
        <w:rPr>
          <w:color w:val="000000" w:themeColor="text1"/>
          <w:position w:val="-24"/>
          <w:szCs w:val="21"/>
          <w14:textFill>
            <w14:solidFill>
              <w14:schemeClr w14:val="tx1"/>
            </w14:solidFill>
          </w14:textFill>
        </w:rPr>
        <w:object>
          <v:shape id="_x0000_i1026" o:spt="75" type="#_x0000_t75" style="height:30.75pt;width:111.8pt;" o:ole="t" filled="f" o:preferrelative="t" stroked="f" coordsize="21600,21600">
            <v:path/>
            <v:fill on="f" focussize="0,0"/>
            <v:stroke on="f"/>
            <v:imagedata r:id="rId10" o:title=""/>
            <o:lock v:ext="edit" aspectratio="t"/>
            <w10:wrap type="none"/>
            <w10:anchorlock/>
          </v:shape>
          <o:OLEObject Type="Embed" ProgID="Equation.3" ShapeID="_x0000_i1026" DrawAspect="Content" ObjectID="_1468075726" r:id="rId11">
            <o:LockedField>false</o:LockedField>
          </o:OLEObject>
        </w:object>
      </w:r>
      <w:r>
        <w:rPr>
          <w:rFonts w:hint="eastAsia"/>
          <w:color w:val="000000" w:themeColor="text1"/>
          <w:szCs w:val="21"/>
          <w14:textFill>
            <w14:solidFill>
              <w14:schemeClr w14:val="tx1"/>
            </w14:solidFill>
          </w14:textFill>
        </w:rPr>
        <w:t>，试推导：</w:t>
      </w:r>
    </w:p>
    <w:p>
      <w:pPr>
        <w:numPr>
          <w:ilvl w:val="0"/>
          <w:numId w:val="4"/>
        </w:num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以</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组分转化率</w:t>
      </w:r>
      <w:r>
        <w:rPr>
          <w:i/>
          <w:iCs/>
          <w:color w:val="000000" w:themeColor="text1"/>
          <w:szCs w:val="21"/>
          <w14:textFill>
            <w14:solidFill>
              <w14:schemeClr w14:val="tx1"/>
            </w14:solidFill>
          </w14:textFill>
        </w:rPr>
        <w:t>x</w:t>
      </w:r>
      <w:r>
        <w:rPr>
          <w:color w:val="000000" w:themeColor="text1"/>
          <w:szCs w:val="21"/>
          <w:vertAlign w:val="subscript"/>
          <w14:textFill>
            <w14:solidFill>
              <w14:schemeClr w14:val="tx1"/>
            </w14:solidFill>
          </w14:textFill>
        </w:rPr>
        <w:t>A</w:t>
      </w:r>
      <w:r>
        <w:rPr>
          <w:rFonts w:hint="eastAsia"/>
          <w:color w:val="000000" w:themeColor="text1"/>
          <w:szCs w:val="21"/>
          <w14:textFill>
            <w14:solidFill>
              <w14:schemeClr w14:val="tx1"/>
            </w14:solidFill>
          </w14:textFill>
        </w:rPr>
        <w:t>表示的反应速率方程；</w:t>
      </w:r>
    </w:p>
    <w:p>
      <w:pPr>
        <w:numPr>
          <w:ilvl w:val="0"/>
          <w:numId w:val="4"/>
        </w:num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以总压</w:t>
      </w:r>
      <w:r>
        <w:rPr>
          <w:i/>
          <w:iCs/>
          <w:color w:val="000000" w:themeColor="text1"/>
          <w:szCs w:val="21"/>
          <w14:textFill>
            <w14:solidFill>
              <w14:schemeClr w14:val="tx1"/>
            </w14:solidFill>
          </w14:textFill>
        </w:rPr>
        <w:t>P</w:t>
      </w:r>
      <w:r>
        <w:rPr>
          <w:rFonts w:hint="eastAsia"/>
          <w:color w:val="000000" w:themeColor="text1"/>
          <w:szCs w:val="21"/>
          <w14:textFill>
            <w14:solidFill>
              <w14:schemeClr w14:val="tx1"/>
            </w14:solidFill>
          </w14:textFill>
        </w:rPr>
        <w:t>表示的速率方程。</w:t>
      </w:r>
    </w:p>
    <w:p>
      <w:p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假定原料组分为</w:t>
      </w:r>
      <w:r>
        <w:rPr>
          <w:color w:val="000000" w:themeColor="text1"/>
          <w:szCs w:val="21"/>
          <w14:textFill>
            <w14:solidFill>
              <w14:schemeClr w14:val="tx1"/>
            </w14:solidFill>
          </w14:textFill>
        </w:rPr>
        <w:t>50%A</w:t>
      </w:r>
      <w:r>
        <w:rPr>
          <w:rFonts w:hint="eastAsia"/>
          <w:color w:val="000000" w:themeColor="text1"/>
          <w:szCs w:val="21"/>
          <w14:textFill>
            <w14:solidFill>
              <w14:schemeClr w14:val="tx1"/>
            </w14:solidFill>
          </w14:textFill>
        </w:rPr>
        <w:t>和</w:t>
      </w:r>
      <w:r>
        <w:rPr>
          <w:color w:val="000000" w:themeColor="text1"/>
          <w:szCs w:val="21"/>
          <w14:textFill>
            <w14:solidFill>
              <w14:schemeClr w14:val="tx1"/>
            </w14:solidFill>
          </w14:textFill>
        </w:rPr>
        <w:t>50%</w:t>
      </w:r>
      <w:r>
        <w:rPr>
          <w:rFonts w:hint="eastAsia"/>
          <w:color w:val="000000" w:themeColor="text1"/>
          <w:szCs w:val="21"/>
          <w14:textFill>
            <w14:solidFill>
              <w14:schemeClr w14:val="tx1"/>
            </w14:solidFill>
          </w14:textFill>
        </w:rPr>
        <w:t>惰性气体，气体为理想气体。</w:t>
      </w:r>
    </w:p>
    <w:p>
      <w:pPr>
        <w:keepNext w:val="0"/>
        <w:keepLines w:val="0"/>
        <w:widowControl/>
        <w:suppressLineNumbers w:val="0"/>
        <w:jc w:val="left"/>
        <w:rPr>
          <w:rFonts w:hint="default" w:ascii="STSongStd-Light-Acro" w:hAnsi="STSongStd-Light-Acro" w:eastAsia="STSongStd-Light-Acro" w:cs="STSongStd-Light-Acro"/>
          <w:color w:val="000000"/>
          <w:kern w:val="0"/>
          <w:sz w:val="36"/>
          <w:szCs w:val="36"/>
          <w:lang w:val="en-US" w:eastAsia="zh-CN" w:bidi="ar"/>
        </w:rPr>
      </w:pPr>
    </w:p>
    <w:p>
      <w:pPr>
        <w:keepNext w:val="0"/>
        <w:keepLines w:val="0"/>
        <w:widowControl/>
        <w:suppressLineNumbers w:val="0"/>
        <w:jc w:val="left"/>
        <w:rPr>
          <w:rFonts w:hint="eastAsia" w:ascii="宋体" w:hAnsi="宋体" w:eastAsia="宋体" w:cs="宋体"/>
          <w:color w:val="000000"/>
          <w:kern w:val="0"/>
          <w:sz w:val="21"/>
          <w:szCs w:val="21"/>
          <w:lang w:val="en-US" w:eastAsia="zh-CN" w:bidi="ar"/>
        </w:rPr>
      </w:pPr>
    </w:p>
    <w:p>
      <w:pPr>
        <w:keepNext w:val="0"/>
        <w:keepLines w:val="0"/>
        <w:widowControl/>
        <w:numPr>
          <w:ilvl w:val="0"/>
          <w:numId w:val="0"/>
        </w:numPr>
        <w:suppressLineNumbers w:val="0"/>
        <w:ind w:leftChars="0"/>
        <w:jc w:val="left"/>
        <w:rPr>
          <w:rFonts w:hint="default" w:ascii="宋体" w:hAnsi="宋体" w:cs="宋体"/>
          <w:color w:val="000000"/>
          <w:kern w:val="0"/>
          <w:sz w:val="21"/>
          <w:szCs w:val="21"/>
          <w:u w:val="none"/>
          <w:lang w:val="en-US" w:eastAsia="zh-CN" w:bidi="ar"/>
        </w:rPr>
      </w:pPr>
    </w:p>
    <w:p>
      <w:pPr>
        <w:numPr>
          <w:ilvl w:val="0"/>
          <w:numId w:val="0"/>
        </w:numPr>
        <w:tabs>
          <w:tab w:val="left" w:pos="-14"/>
        </w:tabs>
        <w:ind w:leftChars="0"/>
        <w:rPr>
          <w:szCs w:val="21"/>
        </w:rPr>
      </w:pPr>
      <w:r>
        <w:rPr>
          <w:rFonts w:hint="eastAsia"/>
          <w:szCs w:val="21"/>
          <w:lang w:val="en-US" w:eastAsia="zh-CN"/>
        </w:rPr>
        <w:t>6.</w:t>
      </w:r>
      <w:r>
        <w:rPr>
          <w:rFonts w:hint="eastAsia"/>
          <w:szCs w:val="21"/>
        </w:rPr>
        <w:t>某气相恒容反应在</w:t>
      </w:r>
      <w:r>
        <w:rPr>
          <w:szCs w:val="21"/>
        </w:rPr>
        <w:t>400K</w:t>
      </w:r>
      <w:r>
        <w:rPr>
          <w:rFonts w:hint="eastAsia"/>
          <w:szCs w:val="21"/>
        </w:rPr>
        <w:t>时的速率式为：</w:t>
      </w:r>
      <w:r>
        <w:rPr>
          <w:position w:val="-24"/>
          <w:szCs w:val="21"/>
        </w:rPr>
        <w:object>
          <v:shape id="_x0000_i1027" o:spt="75" type="#_x0000_t75" style="height:32.25pt;width:81.05pt;" o:ole="t" filled="f" o:preferrelative="t" stroked="f" coordsize="21600,21600">
            <v:path/>
            <v:fill on="f" focussize="0,0"/>
            <v:stroke on="f"/>
            <v:imagedata r:id="rId13" o:title=""/>
            <o:lock v:ext="edit" aspectratio="t"/>
            <w10:wrap type="none"/>
            <w10:anchorlock/>
          </v:shape>
          <o:OLEObject Type="Embed" ProgID="Equation.3" ShapeID="_x0000_i1027" DrawAspect="Content" ObjectID="_1468075727" r:id="rId12">
            <o:LockedField>false</o:LockedField>
          </o:OLEObject>
        </w:object>
      </w:r>
      <w:r>
        <w:rPr>
          <w:szCs w:val="21"/>
        </w:rPr>
        <w:t>MPa/h</w:t>
      </w:r>
      <w:r>
        <w:rPr>
          <w:rFonts w:hint="eastAsia"/>
          <w:szCs w:val="21"/>
        </w:rPr>
        <w:t>，（</w:t>
      </w:r>
      <w:r>
        <w:rPr>
          <w:szCs w:val="21"/>
        </w:rPr>
        <w:t>1</w:t>
      </w:r>
      <w:r>
        <w:rPr>
          <w:rFonts w:hint="eastAsia"/>
          <w:szCs w:val="21"/>
        </w:rPr>
        <w:t>）试问反应速率常数的单位是什么？（</w:t>
      </w:r>
      <w:r>
        <w:rPr>
          <w:szCs w:val="21"/>
        </w:rPr>
        <w:t>2</w:t>
      </w:r>
      <w:r>
        <w:rPr>
          <w:rFonts w:hint="eastAsia"/>
          <w:szCs w:val="21"/>
        </w:rPr>
        <w:t>）若速率式写成</w:t>
      </w:r>
      <w:r>
        <w:rPr>
          <w:position w:val="-24"/>
          <w:szCs w:val="21"/>
        </w:rPr>
        <w:object>
          <v:shape id="_x0000_i1028" o:spt="75" type="#_x0000_t75" style="height:32.25pt;width:96.75pt;" o:ole="t" filled="f" o:preferrelative="t" stroked="f" coordsize="21600,21600">
            <v:path/>
            <v:fill on="f" focussize="0,0"/>
            <v:stroke on="f"/>
            <v:imagedata r:id="rId15" o:title=""/>
            <o:lock v:ext="edit" aspectratio="t"/>
            <w10:wrap type="none"/>
            <w10:anchorlock/>
          </v:shape>
          <o:OLEObject Type="Embed" ProgID="Equation.3" ShapeID="_x0000_i1028" DrawAspect="Content" ObjectID="_1468075728" r:id="rId14">
            <o:LockedField>false</o:LockedField>
          </o:OLEObject>
        </w:object>
      </w:r>
      <w:r>
        <w:rPr>
          <w:szCs w:val="21"/>
        </w:rPr>
        <w:t xml:space="preserve"> kmol/(m</w:t>
      </w:r>
      <w:r>
        <w:rPr>
          <w:szCs w:val="21"/>
          <w:vertAlign w:val="superscript"/>
        </w:rPr>
        <w:t>3</w:t>
      </w:r>
      <w:r>
        <w:rPr>
          <w:rFonts w:hint="eastAsia"/>
          <w:szCs w:val="21"/>
        </w:rPr>
        <w:t>·</w:t>
      </w:r>
      <w:r>
        <w:rPr>
          <w:szCs w:val="21"/>
        </w:rPr>
        <w:t>h)</w:t>
      </w:r>
      <w:r>
        <w:rPr>
          <w:rFonts w:hint="eastAsia"/>
          <w:szCs w:val="21"/>
        </w:rPr>
        <w:t>，试问此反应的速率常数为多少？</w:t>
      </w:r>
    </w:p>
    <w:p>
      <w:pPr>
        <w:keepNext w:val="0"/>
        <w:keepLines w:val="0"/>
        <w:widowControl/>
        <w:suppressLineNumbers w:val="0"/>
        <w:jc w:val="left"/>
        <w:rPr>
          <w:rFonts w:hint="eastAsia" w:ascii="宋体" w:hAnsi="宋体" w:eastAsia="宋体" w:cs="宋体"/>
          <w:sz w:val="21"/>
          <w:szCs w:val="21"/>
        </w:rPr>
      </w:pPr>
    </w:p>
    <w:p/>
    <w:p/>
    <w:p/>
    <w:p>
      <w:pPr>
        <w:spacing w:line="300" w:lineRule="auto"/>
        <w:rPr>
          <w:color w:val="000000" w:themeColor="text1"/>
          <w:szCs w:val="21"/>
          <w14:textFill>
            <w14:solidFill>
              <w14:schemeClr w14:val="tx1"/>
            </w14:solidFill>
          </w14:textFill>
        </w:rPr>
      </w:pPr>
      <w:r>
        <w:rPr>
          <w:rFonts w:hint="eastAsia"/>
          <w:lang w:val="en-US" w:eastAsia="zh-CN"/>
        </w:rPr>
        <w:t>7.</w:t>
      </w:r>
      <w:r>
        <w:rPr>
          <w:rFonts w:hint="eastAsia"/>
          <w:color w:val="000000" w:themeColor="text1"/>
          <w:szCs w:val="21"/>
          <w14:textFill>
            <w14:solidFill>
              <w14:schemeClr w14:val="tx1"/>
            </w14:solidFill>
          </w14:textFill>
        </w:rPr>
        <w:t>等温下在间歇反应器中进行一级不可逆液相分解反应</w:t>
      </w:r>
      <w:r>
        <w:rPr>
          <w:color w:val="000000" w:themeColor="text1"/>
          <w:szCs w:val="21"/>
          <w14:textFill>
            <w14:solidFill>
              <w14:schemeClr w14:val="tx1"/>
            </w14:solidFill>
          </w14:textFill>
        </w:rPr>
        <w:t>A==B+C</w:t>
      </w:r>
      <w:r>
        <w:rPr>
          <w:rFonts w:hint="eastAsia"/>
          <w:color w:val="000000" w:themeColor="text1"/>
          <w:szCs w:val="21"/>
          <w14:textFill>
            <w14:solidFill>
              <w14:schemeClr w14:val="tx1"/>
            </w14:solidFill>
          </w14:textFill>
        </w:rPr>
        <w:t>，在</w:t>
      </w:r>
      <w:r>
        <w:rPr>
          <w:color w:val="000000" w:themeColor="text1"/>
          <w:szCs w:val="21"/>
          <w14:textFill>
            <w14:solidFill>
              <w14:schemeClr w14:val="tx1"/>
            </w14:solidFill>
          </w14:textFill>
        </w:rPr>
        <w:t>5min</w:t>
      </w:r>
      <w:r>
        <w:rPr>
          <w:rFonts w:hint="eastAsia"/>
          <w:color w:val="000000" w:themeColor="text1"/>
          <w:szCs w:val="21"/>
          <w14:textFill>
            <w14:solidFill>
              <w14:schemeClr w14:val="tx1"/>
            </w14:solidFill>
          </w14:textFill>
        </w:rPr>
        <w:t>内有</w:t>
      </w:r>
      <w:r>
        <w:rPr>
          <w:color w:val="000000" w:themeColor="text1"/>
          <w:szCs w:val="21"/>
          <w14:textFill>
            <w14:solidFill>
              <w14:schemeClr w14:val="tx1"/>
            </w14:solidFill>
          </w14:textFill>
        </w:rPr>
        <w:t>50%</w:t>
      </w:r>
      <w:r>
        <w:rPr>
          <w:rFonts w:hint="eastAsia"/>
          <w:color w:val="000000" w:themeColor="text1"/>
          <w:szCs w:val="21"/>
          <w14:textFill>
            <w14:solidFill>
              <w14:schemeClr w14:val="tx1"/>
            </w14:solidFill>
          </w14:textFill>
        </w:rPr>
        <w:t>的</w:t>
      </w:r>
      <w:r>
        <w:rPr>
          <w:color w:val="000000" w:themeColor="text1"/>
          <w:szCs w:val="21"/>
          <w14:textFill>
            <w14:solidFill>
              <w14:schemeClr w14:val="tx1"/>
            </w14:solidFill>
          </w14:textFill>
        </w:rPr>
        <w:t>A</w:t>
      </w:r>
      <w:r>
        <w:rPr>
          <w:rFonts w:hint="eastAsia"/>
          <w:color w:val="000000" w:themeColor="text1"/>
          <w:szCs w:val="21"/>
          <w14:textFill>
            <w14:solidFill>
              <w14:schemeClr w14:val="tx1"/>
            </w14:solidFill>
          </w14:textFill>
        </w:rPr>
        <w:t>分解，要达到分解率为</w:t>
      </w:r>
      <w:r>
        <w:rPr>
          <w:color w:val="000000" w:themeColor="text1"/>
          <w:szCs w:val="21"/>
          <w14:textFill>
            <w14:solidFill>
              <w14:schemeClr w14:val="tx1"/>
            </w14:solidFill>
          </w14:textFill>
        </w:rPr>
        <w:t>75%</w:t>
      </w:r>
      <w:r>
        <w:rPr>
          <w:rFonts w:hint="eastAsia"/>
          <w:color w:val="000000" w:themeColor="text1"/>
          <w:szCs w:val="21"/>
          <w14:textFill>
            <w14:solidFill>
              <w14:schemeClr w14:val="tx1"/>
            </w14:solidFill>
          </w14:textFill>
        </w:rPr>
        <w:t>，问需多少反应时间？若反应为</w:t>
      </w: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级，则需多少反应时间？</w:t>
      </w:r>
    </w:p>
    <w:p>
      <w:pPr>
        <w:rPr>
          <w:rFonts w:hint="default" w:eastAsia="宋体"/>
          <w:lang w:val="en-US" w:eastAsia="zh-CN"/>
        </w:rPr>
      </w:pPr>
    </w:p>
    <w:p>
      <w:pPr>
        <w:rPr>
          <w:rFonts w:hint="default" w:eastAsia="宋体"/>
          <w:lang w:val="en-US" w:eastAsia="zh-CN"/>
        </w:rPr>
      </w:pPr>
    </w:p>
    <w:p>
      <w:pPr>
        <w:rPr>
          <w:rFonts w:hint="default" w:eastAsia="宋体"/>
          <w:lang w:val="en-US" w:eastAsia="zh-CN"/>
        </w:rPr>
      </w:pPr>
    </w:p>
    <w:p>
      <w:pPr>
        <w:rPr>
          <w:rFonts w:hint="default" w:eastAsia="宋体"/>
          <w:lang w:val="en-US" w:eastAsia="zh-CN"/>
        </w:rPr>
      </w:pPr>
    </w:p>
    <w:p>
      <w:pPr>
        <w:rPr>
          <w:rFonts w:hint="default" w:eastAsia="宋体"/>
          <w:lang w:val="en-US" w:eastAsia="zh-CN"/>
        </w:rPr>
      </w:pPr>
    </w:p>
    <w:p>
      <w:pPr>
        <w:numPr>
          <w:ilvl w:val="0"/>
          <w:numId w:val="0"/>
        </w:numPr>
        <w:tabs>
          <w:tab w:val="left" w:pos="-16"/>
        </w:tabs>
        <w:spacing w:line="300" w:lineRule="auto"/>
        <w:ind w:leftChars="0"/>
        <w:rPr>
          <w:szCs w:val="21"/>
        </w:rPr>
      </w:pPr>
      <w:r>
        <w:rPr>
          <w:rFonts w:hint="eastAsia"/>
          <w:lang w:val="en-US" w:eastAsia="zh-CN"/>
        </w:rPr>
        <w:t>8.</w:t>
      </w:r>
      <w:r>
        <w:rPr>
          <w:rFonts w:hint="eastAsia"/>
          <w:szCs w:val="21"/>
        </w:rPr>
        <w:t>对于气相反应：</w:t>
      </w:r>
      <w:r>
        <w:rPr>
          <w:szCs w:val="21"/>
        </w:rPr>
        <w:t>A</w:t>
      </w:r>
      <w:r>
        <w:rPr>
          <w:rFonts w:hint="eastAsia"/>
          <w:szCs w:val="21"/>
        </w:rPr>
        <w:t>→</w:t>
      </w:r>
      <w:r>
        <w:rPr>
          <w:szCs w:val="21"/>
        </w:rPr>
        <w:t xml:space="preserve">3P    </w:t>
      </w:r>
      <w:r>
        <w:rPr>
          <w:rFonts w:hint="eastAsia"/>
          <w:szCs w:val="21"/>
        </w:rPr>
        <w:t>其反应速率方程为</w:t>
      </w:r>
      <w:r>
        <w:rPr>
          <w:szCs w:val="21"/>
        </w:rPr>
        <w:t>-</w:t>
      </w:r>
      <w:r>
        <w:rPr>
          <w:i/>
          <w:iCs/>
          <w:szCs w:val="21"/>
        </w:rPr>
        <w:t>r</w:t>
      </w:r>
      <w:r>
        <w:rPr>
          <w:szCs w:val="21"/>
          <w:vertAlign w:val="subscript"/>
        </w:rPr>
        <w:t>A</w:t>
      </w:r>
      <w:r>
        <w:rPr>
          <w:szCs w:val="21"/>
        </w:rPr>
        <w:t>=</w:t>
      </w:r>
      <w:r>
        <w:rPr>
          <w:i/>
          <w:iCs/>
          <w:szCs w:val="21"/>
        </w:rPr>
        <w:t>kC</w:t>
      </w:r>
      <w:r>
        <w:rPr>
          <w:szCs w:val="21"/>
          <w:vertAlign w:val="subscript"/>
        </w:rPr>
        <w:t>A</w:t>
      </w:r>
      <w:r>
        <w:rPr>
          <w:rFonts w:hint="eastAsia"/>
          <w:szCs w:val="21"/>
        </w:rPr>
        <w:t>，试推导在恒容条件下以总压</w:t>
      </w:r>
      <w:r>
        <w:rPr>
          <w:i/>
          <w:iCs/>
          <w:szCs w:val="21"/>
        </w:rPr>
        <w:t>P</w:t>
      </w:r>
      <w:r>
        <w:rPr>
          <w:rFonts w:hint="eastAsia"/>
          <w:szCs w:val="21"/>
        </w:rPr>
        <w:t>表示的反应速率方程。假定原料为</w:t>
      </w:r>
      <w:r>
        <w:rPr>
          <w:szCs w:val="21"/>
        </w:rPr>
        <w:t>50%A</w:t>
      </w:r>
      <w:r>
        <w:rPr>
          <w:rFonts w:hint="eastAsia"/>
          <w:szCs w:val="21"/>
        </w:rPr>
        <w:t>和</w:t>
      </w:r>
      <w:r>
        <w:rPr>
          <w:szCs w:val="21"/>
        </w:rPr>
        <w:t>50%</w:t>
      </w:r>
      <w:r>
        <w:rPr>
          <w:rFonts w:hint="eastAsia"/>
          <w:szCs w:val="21"/>
        </w:rPr>
        <w:t>惰性组分，气体符合理想气体。</w:t>
      </w:r>
    </w:p>
    <w:p>
      <w:pPr>
        <w:rPr>
          <w:rFonts w:hint="default" w:eastAsia="宋体"/>
          <w:lang w:val="en-US" w:eastAsia="zh-CN"/>
        </w:rPr>
      </w:pPr>
    </w:p>
    <w:p/>
    <w:p/>
    <w:p/>
    <w:p/>
    <w:p/>
    <w:p/>
    <w:p/>
    <w:p/>
    <w:p/>
    <w:p/>
    <w:p/>
    <w:p/>
    <w:p/>
    <w:p/>
    <w:p/>
    <w:p/>
    <w:p/>
    <w:p/>
    <w:p/>
    <w:p/>
    <w:p/>
    <w:p/>
    <w:p/>
    <w:p>
      <w:pPr>
        <w:rPr>
          <w:rFonts w:hint="eastAsia"/>
          <w:lang w:val="en-US" w:eastAsia="zh-CN"/>
        </w:rPr>
      </w:pPr>
      <w:r>
        <w:rPr>
          <w:rFonts w:hint="eastAsia"/>
          <w:lang w:val="en-US" w:eastAsia="zh-CN"/>
        </w:rPr>
        <w:t>化学反应工程复习资料：</w:t>
      </w:r>
    </w:p>
    <w:p>
      <w:pPr>
        <w:rPr>
          <w:rFonts w:hint="eastAsia"/>
          <w:lang w:val="en-US" w:eastAsia="zh-CN"/>
        </w:rPr>
      </w:pPr>
      <w:r>
        <w:rPr>
          <w:rFonts w:hint="eastAsia"/>
          <w:lang w:val="en-US" w:eastAsia="zh-CN"/>
        </w:rPr>
        <w:t>一填空题</w:t>
      </w:r>
    </w:p>
    <w:p>
      <w:pPr>
        <w:numPr>
          <w:ilvl w:val="0"/>
          <w:numId w:val="0"/>
        </w:numPr>
      </w:pPr>
      <w:r>
        <w:drawing>
          <wp:inline distT="0" distB="0" distL="114300" distR="114300">
            <wp:extent cx="2867025" cy="266700"/>
            <wp:effectExtent l="0" t="0" r="9525"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6"/>
                    <a:stretch>
                      <a:fillRect/>
                    </a:stretch>
                  </pic:blipFill>
                  <pic:spPr>
                    <a:xfrm>
                      <a:off x="0" y="0"/>
                      <a:ext cx="2867025" cy="2667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3590925" cy="257175"/>
            <wp:effectExtent l="0" t="0" r="9525"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7"/>
                    <a:stretch>
                      <a:fillRect/>
                    </a:stretch>
                  </pic:blipFill>
                  <pic:spPr>
                    <a:xfrm>
                      <a:off x="0" y="0"/>
                      <a:ext cx="3590925" cy="257175"/>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2438400" cy="409575"/>
            <wp:effectExtent l="0" t="0" r="0" b="952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8"/>
                    <a:stretch>
                      <a:fillRect/>
                    </a:stretch>
                  </pic:blipFill>
                  <pic:spPr>
                    <a:xfrm>
                      <a:off x="0" y="0"/>
                      <a:ext cx="2438400" cy="409575"/>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3409950" cy="361950"/>
            <wp:effectExtent l="0" t="0" r="0" b="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9"/>
                    <a:stretch>
                      <a:fillRect/>
                    </a:stretch>
                  </pic:blipFill>
                  <pic:spPr>
                    <a:xfrm>
                      <a:off x="0" y="0"/>
                      <a:ext cx="3409950" cy="36195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1666875" cy="371475"/>
            <wp:effectExtent l="0" t="0" r="9525" b="952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20"/>
                    <a:stretch>
                      <a:fillRect/>
                    </a:stretch>
                  </pic:blipFill>
                  <pic:spPr>
                    <a:xfrm>
                      <a:off x="0" y="0"/>
                      <a:ext cx="1666875" cy="371475"/>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1685925" cy="457200"/>
            <wp:effectExtent l="0" t="0" r="9525" b="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21"/>
                    <a:stretch>
                      <a:fillRect/>
                    </a:stretch>
                  </pic:blipFill>
                  <pic:spPr>
                    <a:xfrm>
                      <a:off x="0" y="0"/>
                      <a:ext cx="1685925" cy="45720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pPr>
      <w:r>
        <w:drawing>
          <wp:inline distT="0" distB="0" distL="114300" distR="114300">
            <wp:extent cx="1885950" cy="476250"/>
            <wp:effectExtent l="0" t="0" r="0" b="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2"/>
                    <a:stretch>
                      <a:fillRect/>
                    </a:stretch>
                  </pic:blipFill>
                  <pic:spPr>
                    <a:xfrm>
                      <a:off x="0" y="0"/>
                      <a:ext cx="1885950" cy="476250"/>
                    </a:xfrm>
                    <a:prstGeom prst="rect">
                      <a:avLst/>
                    </a:prstGeom>
                    <a:noFill/>
                    <a:ln>
                      <a:noFill/>
                    </a:ln>
                  </pic:spPr>
                </pic:pic>
              </a:graphicData>
            </a:graphic>
          </wp:inline>
        </w:drawing>
      </w:r>
    </w:p>
    <w:p>
      <w:pPr>
        <w:keepNext w:val="0"/>
        <w:keepLines w:val="0"/>
        <w:widowControl/>
        <w:numPr>
          <w:ilvl w:val="0"/>
          <w:numId w:val="0"/>
        </w:numPr>
        <w:suppressLineNumbers w:val="0"/>
        <w:ind w:leftChars="0"/>
        <w:jc w:val="left"/>
        <w:rPr>
          <w:rFonts w:hint="default"/>
          <w:lang w:val="en-US" w:eastAsia="zh-CN"/>
        </w:rPr>
      </w:pPr>
      <w:r>
        <w:drawing>
          <wp:inline distT="0" distB="0" distL="114300" distR="114300">
            <wp:extent cx="1533525" cy="304800"/>
            <wp:effectExtent l="0" t="0" r="9525" b="0"/>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r:embed="rId23"/>
                    <a:stretch>
                      <a:fillRect/>
                    </a:stretch>
                  </pic:blipFill>
                  <pic:spPr>
                    <a:xfrm>
                      <a:off x="0" y="0"/>
                      <a:ext cx="1533525" cy="3048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1609725" cy="276225"/>
            <wp:effectExtent l="0" t="0" r="9525" b="9525"/>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0"/>
                    <pic:cNvPicPr>
                      <a:picLocks noChangeAspect="1"/>
                    </pic:cNvPicPr>
                  </pic:nvPicPr>
                  <pic:blipFill>
                    <a:blip r:embed="rId24"/>
                    <a:stretch>
                      <a:fillRect/>
                    </a:stretch>
                  </pic:blipFill>
                  <pic:spPr>
                    <a:xfrm>
                      <a:off x="0" y="0"/>
                      <a:ext cx="1609725" cy="27622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1362075" cy="266700"/>
            <wp:effectExtent l="0" t="0" r="9525" b="0"/>
            <wp:docPr id="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pic:cNvPicPr>
                      <a:picLocks noChangeAspect="1"/>
                    </pic:cNvPicPr>
                  </pic:nvPicPr>
                  <pic:blipFill>
                    <a:blip r:embed="rId25"/>
                    <a:stretch>
                      <a:fillRect/>
                    </a:stretch>
                  </pic:blipFill>
                  <pic:spPr>
                    <a:xfrm>
                      <a:off x="0" y="0"/>
                      <a:ext cx="1362075" cy="266700"/>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1466850" cy="314325"/>
            <wp:effectExtent l="0" t="0" r="0" b="9525"/>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26"/>
                    <a:stretch>
                      <a:fillRect/>
                    </a:stretch>
                  </pic:blipFill>
                  <pic:spPr>
                    <a:xfrm>
                      <a:off x="0" y="0"/>
                      <a:ext cx="1466850" cy="31432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4629150" cy="504825"/>
            <wp:effectExtent l="0" t="0" r="0" b="9525"/>
            <wp:docPr id="4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3"/>
                    <pic:cNvPicPr>
                      <a:picLocks noChangeAspect="1"/>
                    </pic:cNvPicPr>
                  </pic:nvPicPr>
                  <pic:blipFill>
                    <a:blip r:embed="rId27"/>
                    <a:stretch>
                      <a:fillRect/>
                    </a:stretch>
                  </pic:blipFill>
                  <pic:spPr>
                    <a:xfrm>
                      <a:off x="0" y="0"/>
                      <a:ext cx="4629150" cy="50482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2476500" cy="466725"/>
            <wp:effectExtent l="0" t="0" r="0" b="9525"/>
            <wp:docPr id="4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
                    <pic:cNvPicPr>
                      <a:picLocks noChangeAspect="1"/>
                    </pic:cNvPicPr>
                  </pic:nvPicPr>
                  <pic:blipFill>
                    <a:blip r:embed="rId28"/>
                    <a:stretch>
                      <a:fillRect/>
                    </a:stretch>
                  </pic:blipFill>
                  <pic:spPr>
                    <a:xfrm>
                      <a:off x="0" y="0"/>
                      <a:ext cx="2476500" cy="466725"/>
                    </a:xfrm>
                    <a:prstGeom prst="rect">
                      <a:avLst/>
                    </a:prstGeom>
                    <a:noFill/>
                    <a:ln>
                      <a:noFill/>
                    </a:ln>
                  </pic:spPr>
                </pic:pic>
              </a:graphicData>
            </a:graphic>
          </wp:inline>
        </w:drawing>
      </w:r>
    </w:p>
    <w:p>
      <w:pPr>
        <w:keepNext w:val="0"/>
        <w:keepLines w:val="0"/>
        <w:widowControl/>
        <w:suppressLineNumbers w:val="0"/>
        <w:jc w:val="left"/>
      </w:pPr>
      <w:r>
        <w:drawing>
          <wp:inline distT="0" distB="0" distL="114300" distR="114300">
            <wp:extent cx="1762125" cy="323850"/>
            <wp:effectExtent l="0" t="0" r="9525" b="0"/>
            <wp:docPr id="4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5"/>
                    <pic:cNvPicPr>
                      <a:picLocks noChangeAspect="1"/>
                    </pic:cNvPicPr>
                  </pic:nvPicPr>
                  <pic:blipFill>
                    <a:blip r:embed="rId29"/>
                    <a:stretch>
                      <a:fillRect/>
                    </a:stretch>
                  </pic:blipFill>
                  <pic:spPr>
                    <a:xfrm>
                      <a:off x="0" y="0"/>
                      <a:ext cx="1762125" cy="323850"/>
                    </a:xfrm>
                    <a:prstGeom prst="rect">
                      <a:avLst/>
                    </a:prstGeom>
                    <a:noFill/>
                    <a:ln>
                      <a:noFill/>
                    </a:ln>
                  </pic:spPr>
                </pic:pic>
              </a:graphicData>
            </a:graphic>
          </wp:inline>
        </w:drawing>
      </w:r>
    </w:p>
    <w:p>
      <w:pPr>
        <w:keepNext w:val="0"/>
        <w:keepLines w:val="0"/>
        <w:widowControl/>
        <w:numPr>
          <w:ilvl w:val="0"/>
          <w:numId w:val="5"/>
        </w:numPr>
        <w:suppressLineNumbers w:val="0"/>
        <w:jc w:val="left"/>
        <w:rPr>
          <w:rFonts w:hint="eastAsia"/>
          <w:lang w:val="en-US" w:eastAsia="zh-CN"/>
        </w:rPr>
      </w:pPr>
      <w:r>
        <w:rPr>
          <w:rFonts w:hint="eastAsia"/>
          <w:lang w:val="en-US" w:eastAsia="zh-CN"/>
        </w:rPr>
        <w:t>单选择题</w:t>
      </w:r>
    </w:p>
    <w:p>
      <w:pPr>
        <w:keepNext w:val="0"/>
        <w:keepLines w:val="0"/>
        <w:widowControl/>
        <w:suppressLineNumbers w:val="0"/>
        <w:jc w:val="left"/>
      </w:pPr>
      <w:r>
        <w:rPr>
          <w:rFonts w:hint="eastAsia"/>
        </w:rPr>
        <w:t xml:space="preserve">1.A  2. B  3.B  4.A  5. B  6.C  7.B  8.C  9.B  10.B </w:t>
      </w:r>
    </w:p>
    <w:p>
      <w:pPr>
        <w:rPr>
          <w:rFonts w:hint="default" w:eastAsia="宋体"/>
          <w:lang w:val="en-US" w:eastAsia="zh-CN"/>
        </w:rPr>
      </w:pPr>
      <w:r>
        <w:rPr>
          <w:rFonts w:hint="eastAsia"/>
          <w:lang w:val="en-US" w:eastAsia="zh-CN"/>
        </w:rPr>
        <w:t>三、名词解释</w:t>
      </w:r>
    </w:p>
    <w:p>
      <w:pPr>
        <w:numPr>
          <w:ilvl w:val="0"/>
          <w:numId w:val="6"/>
        </w:numPr>
        <w:rPr>
          <w:rFonts w:hint="default" w:eastAsia="宋体"/>
          <w:lang w:val="en-US" w:eastAsia="zh-CN"/>
        </w:rPr>
      </w:pPr>
      <w:r>
        <w:rPr>
          <w:rFonts w:hint="eastAsia"/>
          <w:lang w:val="en-US" w:eastAsia="zh-CN"/>
        </w:rPr>
        <w:t xml:space="preserve"> </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4905375" cy="437515"/>
            <wp:effectExtent l="0" t="0" r="9525" b="635"/>
            <wp:docPr id="28"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descr="IMG_256"/>
                    <pic:cNvPicPr>
                      <a:picLocks noChangeAspect="1"/>
                    </pic:cNvPicPr>
                  </pic:nvPicPr>
                  <pic:blipFill>
                    <a:blip r:embed="rId30"/>
                    <a:stretch>
                      <a:fillRect/>
                    </a:stretch>
                  </pic:blipFill>
                  <pic:spPr>
                    <a:xfrm>
                      <a:off x="0" y="0"/>
                      <a:ext cx="4905375" cy="437515"/>
                    </a:xfrm>
                    <a:prstGeom prst="rect">
                      <a:avLst/>
                    </a:prstGeom>
                    <a:noFill/>
                    <a:ln w="9525">
                      <a:noFill/>
                    </a:ln>
                  </pic:spPr>
                </pic:pic>
              </a:graphicData>
            </a:graphic>
          </wp:inline>
        </w:drawing>
      </w:r>
    </w:p>
    <w:p>
      <w:pPr>
        <w:keepNext w:val="0"/>
        <w:keepLines w:val="0"/>
        <w:widowControl/>
        <w:suppressLineNumbers w:val="0"/>
        <w:jc w:val="left"/>
      </w:pPr>
      <w:r>
        <w:drawing>
          <wp:inline distT="0" distB="0" distL="114300" distR="114300">
            <wp:extent cx="4924425" cy="209550"/>
            <wp:effectExtent l="0" t="0" r="9525" b="0"/>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31"/>
                    <a:stretch>
                      <a:fillRect/>
                    </a:stretch>
                  </pic:blipFill>
                  <pic:spPr>
                    <a:xfrm>
                      <a:off x="0" y="0"/>
                      <a:ext cx="4924425" cy="209550"/>
                    </a:xfrm>
                    <a:prstGeom prst="rect">
                      <a:avLst/>
                    </a:prstGeom>
                    <a:noFill/>
                    <a:ln>
                      <a:noFill/>
                    </a:ln>
                  </pic:spPr>
                </pic:pic>
              </a:graphicData>
            </a:graphic>
          </wp:inline>
        </w:drawing>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857750" cy="504825"/>
            <wp:effectExtent l="0" t="0" r="0" b="9525"/>
            <wp:docPr id="30" name="图片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9" descr="IMG_256"/>
                    <pic:cNvPicPr>
                      <a:picLocks noChangeAspect="1"/>
                    </pic:cNvPicPr>
                  </pic:nvPicPr>
                  <pic:blipFill>
                    <a:blip r:embed="rId32"/>
                    <a:stretch>
                      <a:fillRect/>
                    </a:stretch>
                  </pic:blipFill>
                  <pic:spPr>
                    <a:xfrm>
                      <a:off x="0" y="0"/>
                      <a:ext cx="4857750" cy="504825"/>
                    </a:xfrm>
                    <a:prstGeom prst="rect">
                      <a:avLst/>
                    </a:prstGeom>
                    <a:noFill/>
                    <a:ln w="9525">
                      <a:noFill/>
                    </a:ln>
                  </pic:spPr>
                </pic:pic>
              </a:graphicData>
            </a:graphic>
          </wp:inline>
        </w:drawing>
      </w:r>
    </w:p>
    <w:p>
      <w:pPr>
        <w:keepNext w:val="0"/>
        <w:keepLines w:val="0"/>
        <w:widowControl/>
        <w:suppressLineNumbers w:val="0"/>
        <w:jc w:val="left"/>
      </w:pPr>
      <w:r>
        <w:rPr>
          <w:rFonts w:hint="eastAsia" w:ascii="宋体" w:hAnsi="宋体" w:cs="宋体"/>
          <w:kern w:val="0"/>
          <w:sz w:val="24"/>
          <w:szCs w:val="24"/>
          <w:lang w:val="en-US" w:eastAsia="zh-CN" w:bidi="ar"/>
        </w:rPr>
        <w:t>四、问答题</w:t>
      </w:r>
    </w:p>
    <w:p>
      <w:pPr>
        <w:keepNext w:val="0"/>
        <w:keepLines w:val="0"/>
        <w:widowControl/>
        <w:suppressLineNumbers w:val="0"/>
        <w:jc w:val="left"/>
      </w:pPr>
      <w:r>
        <w:rPr>
          <w:rFonts w:hint="eastAsia" w:ascii="宋体" w:hAnsi="宋体" w:cs="宋体"/>
          <w:kern w:val="0"/>
          <w:sz w:val="24"/>
          <w:szCs w:val="24"/>
          <w:lang w:val="en-US" w:eastAsia="zh-CN" w:bidi="ar"/>
        </w:rPr>
        <w:t xml:space="preserve"> 1.略</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4562475" cy="1990725"/>
            <wp:effectExtent l="0" t="0" r="9525" b="9525"/>
            <wp:docPr id="33" name="图片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descr="IMG_256"/>
                    <pic:cNvPicPr>
                      <a:picLocks noChangeAspect="1"/>
                    </pic:cNvPicPr>
                  </pic:nvPicPr>
                  <pic:blipFill>
                    <a:blip r:embed="rId33"/>
                    <a:stretch>
                      <a:fillRect/>
                    </a:stretch>
                  </pic:blipFill>
                  <pic:spPr>
                    <a:xfrm>
                      <a:off x="0" y="0"/>
                      <a:ext cx="4562475" cy="1990725"/>
                    </a:xfrm>
                    <a:prstGeom prst="rect">
                      <a:avLst/>
                    </a:prstGeom>
                    <a:noFill/>
                    <a:ln w="9525">
                      <a:noFill/>
                    </a:ln>
                  </pic:spPr>
                </pic:pic>
              </a:graphicData>
            </a:graphic>
          </wp:inline>
        </w:drawing>
      </w:r>
    </w:p>
    <w:p>
      <w:pPr>
        <w:spacing w:line="252" w:lineRule="auto"/>
        <w:rPr>
          <w:rFonts w:hint="eastAsia"/>
        </w:rPr>
      </w:pPr>
      <w:r>
        <w:rPr>
          <w:rFonts w:hint="eastAsia"/>
          <w:lang w:val="en-US" w:eastAsia="zh-CN"/>
        </w:rPr>
        <w:t>3.</w:t>
      </w:r>
      <w:r>
        <w:rPr>
          <w:rFonts w:hint="eastAsia"/>
        </w:rPr>
        <w:t xml:space="preserve">答：(1)若采用间歇反应釜，其加料方式为 </w:t>
      </w:r>
      <w:r>
        <w:rPr>
          <w:rFonts w:hint="eastAsia"/>
          <w:u w:val="single"/>
        </w:rPr>
        <w:t xml:space="preserve">  A一次性加入，B连续滴加   </w:t>
      </w:r>
      <w:r>
        <w:rPr>
          <w:rFonts w:hint="eastAsia"/>
        </w:rPr>
        <w:t xml:space="preserve">        </w:t>
      </w:r>
    </w:p>
    <w:p>
      <w:pPr>
        <w:spacing w:line="252" w:lineRule="auto"/>
        <w:rPr>
          <w:rFonts w:hint="eastAsia"/>
        </w:rPr>
      </w:pPr>
      <w:r>
        <w:rPr>
          <w:rFonts w:hint="eastAsia"/>
        </w:rPr>
        <w:t xml:space="preserve">(2)若采用管式反应器，其进料方式为  </w:t>
      </w:r>
      <w:r>
        <w:rPr>
          <w:rFonts w:hint="eastAsia"/>
          <w:u w:val="single"/>
        </w:rPr>
        <w:t xml:space="preserve"> A从反应器进口处加入，B沿管长多处加入  </w:t>
      </w:r>
      <w:r>
        <w:rPr>
          <w:rFonts w:hint="eastAsia"/>
        </w:rPr>
        <w:t xml:space="preserve"> </w:t>
      </w:r>
    </w:p>
    <w:p>
      <w:pPr>
        <w:spacing w:line="252" w:lineRule="auto"/>
        <w:rPr>
          <w:rFonts w:ascii="宋体" w:hAnsi="宋体" w:eastAsia="宋体" w:cs="宋体"/>
          <w:kern w:val="0"/>
          <w:sz w:val="24"/>
          <w:szCs w:val="24"/>
          <w:lang w:val="en-US" w:eastAsia="zh-CN" w:bidi="ar"/>
        </w:rPr>
      </w:pPr>
      <w:r>
        <w:rPr>
          <w:rFonts w:hint="eastAsia"/>
        </w:rPr>
        <w:t xml:space="preserve">(3)若E1&gt;E2，则反应温度应采用 </w:t>
      </w:r>
      <w:r>
        <w:rPr>
          <w:rFonts w:hint="eastAsia"/>
          <w:u w:val="single"/>
        </w:rPr>
        <w:t xml:space="preserve"> 高温  </w:t>
      </w:r>
      <w:r>
        <w:rPr>
          <w:rFonts w:hint="eastAsia"/>
        </w:rPr>
        <w:t>。</w:t>
      </w:r>
    </w:p>
    <w:p>
      <w:pPr>
        <w:spacing w:line="252" w:lineRule="auto"/>
        <w:rPr>
          <w:rFonts w:hint="eastAsia"/>
        </w:rPr>
      </w:pPr>
      <w:r>
        <w:rPr>
          <w:rFonts w:hint="eastAsia"/>
          <w:lang w:val="en-US" w:eastAsia="zh-CN"/>
        </w:rPr>
        <w:t>4.</w:t>
      </w:r>
      <w:r>
        <w:rPr>
          <w:rFonts w:hint="eastAsia"/>
        </w:rPr>
        <w:t>.答：(1)虽然各段进口温度相等,在催化剂量相同的情况下，净转化率也按1至4段的顺序递减，第一段最大，第二段次之，第三段再次之，第四段最小。</w:t>
      </w:r>
    </w:p>
    <w:p>
      <w:pPr>
        <w:spacing w:line="252" w:lineRule="auto"/>
        <w:rPr>
          <w:rFonts w:hint="eastAsia"/>
        </w:rPr>
      </w:pPr>
      <w:r>
        <w:rPr>
          <w:rFonts w:hint="eastAsia"/>
        </w:rPr>
        <w:t>(2)因第一段反应量大于第二段反应量，所以1-2段间要取出的热量比2-3段间要取出的热量大，因而1-2段间需要的冷激量也大于2-3段间需要的冷激剂量。</w:t>
      </w:r>
    </w:p>
    <w:p>
      <w:pPr>
        <w:keepNext w:val="0"/>
        <w:keepLines w:val="0"/>
        <w:widowControl/>
        <w:suppressLineNumbers w:val="0"/>
        <w:jc w:val="left"/>
        <w:rPr>
          <w:rFonts w:hint="default"/>
          <w:lang w:val="en-US"/>
        </w:rPr>
      </w:pPr>
      <w:r>
        <w:rPr>
          <w:rFonts w:hint="eastAsia" w:ascii="宋体" w:hAnsi="宋体" w:cs="宋体"/>
          <w:kern w:val="0"/>
          <w:sz w:val="24"/>
          <w:szCs w:val="24"/>
          <w:lang w:val="en-US" w:eastAsia="zh-CN" w:bidi="ar"/>
        </w:rPr>
        <w:t>五、计算题</w:t>
      </w:r>
    </w:p>
    <w:p>
      <w:pPr>
        <w:spacing w:line="300" w:lineRule="auto"/>
        <w:rPr>
          <w:szCs w:val="21"/>
        </w:rPr>
      </w:pPr>
      <w:bookmarkStart w:id="0" w:name="_GoBack"/>
      <w:bookmarkEnd w:id="0"/>
      <w:r>
        <w:rPr>
          <w:rFonts w:hint="eastAsia" w:ascii="宋体" w:hAnsi="宋体" w:cs="宋体"/>
          <w:kern w:val="0"/>
          <w:sz w:val="24"/>
          <w:szCs w:val="24"/>
          <w:lang w:val="en-US" w:eastAsia="zh-CN" w:bidi="ar"/>
        </w:rPr>
        <w:t>1.</w:t>
      </w:r>
      <w:r>
        <w:rPr>
          <w:rFonts w:hint="eastAsia"/>
          <w:szCs w:val="21"/>
        </w:rPr>
        <w:t>解：</w:t>
      </w:r>
    </w:p>
    <w:p>
      <w:pPr>
        <w:spacing w:line="300" w:lineRule="auto"/>
        <w:rPr>
          <w:szCs w:val="21"/>
        </w:rPr>
      </w:pPr>
      <w:r>
        <w:rPr>
          <w:rFonts w:hint="eastAsia" w:ascii="宋体" w:hAnsi="宋体" w:cs="宋体"/>
          <w:kern w:val="0"/>
          <w:sz w:val="24"/>
          <w:szCs w:val="24"/>
          <w:lang w:val="en-US" w:eastAsia="zh-CN" w:bidi="ar"/>
        </w:rPr>
        <w:t>2.</w:t>
      </w:r>
      <w:r>
        <w:rPr>
          <w:rFonts w:hint="eastAsia"/>
          <w:szCs w:val="21"/>
        </w:rPr>
        <w:t>解：在恒容条件下：Δ</w:t>
      </w:r>
      <w:r>
        <w:rPr>
          <w:i/>
          <w:szCs w:val="21"/>
        </w:rPr>
        <w:t>C</w:t>
      </w:r>
      <w:r>
        <w:rPr>
          <w:szCs w:val="21"/>
          <w:vertAlign w:val="subscript"/>
        </w:rPr>
        <w:t>A1</w:t>
      </w:r>
      <w:r>
        <w:rPr>
          <w:szCs w:val="21"/>
        </w:rPr>
        <w:t>=</w:t>
      </w:r>
      <w:r>
        <w:rPr>
          <w:i/>
          <w:szCs w:val="21"/>
        </w:rPr>
        <w:t xml:space="preserve"> C</w:t>
      </w:r>
      <w:r>
        <w:rPr>
          <w:szCs w:val="21"/>
          <w:vertAlign w:val="subscript"/>
        </w:rPr>
        <w:t>B0</w:t>
      </w:r>
      <w:r>
        <w:rPr>
          <w:szCs w:val="21"/>
        </w:rPr>
        <w:t>-</w:t>
      </w:r>
      <w:r>
        <w:rPr>
          <w:i/>
          <w:szCs w:val="21"/>
        </w:rPr>
        <w:t>C</w:t>
      </w:r>
      <w:r>
        <w:rPr>
          <w:szCs w:val="21"/>
          <w:vertAlign w:val="subscript"/>
        </w:rPr>
        <w:t>B</w:t>
      </w:r>
      <w:r>
        <w:rPr>
          <w:rFonts w:hint="eastAsia"/>
          <w:szCs w:val="21"/>
        </w:rPr>
        <w:t>；Δ</w:t>
      </w:r>
      <w:r>
        <w:rPr>
          <w:i/>
          <w:szCs w:val="21"/>
        </w:rPr>
        <w:t>C</w:t>
      </w:r>
      <w:r>
        <w:rPr>
          <w:szCs w:val="21"/>
          <w:vertAlign w:val="subscript"/>
        </w:rPr>
        <w:t>A2</w:t>
      </w:r>
      <w:r>
        <w:rPr>
          <w:szCs w:val="21"/>
        </w:rPr>
        <w:t>=</w:t>
      </w:r>
      <w:r>
        <w:rPr>
          <w:i/>
          <w:szCs w:val="21"/>
        </w:rPr>
        <w:t xml:space="preserve"> C</w:t>
      </w:r>
      <w:r>
        <w:rPr>
          <w:szCs w:val="21"/>
          <w:vertAlign w:val="subscript"/>
        </w:rPr>
        <w:t xml:space="preserve">S </w:t>
      </w:r>
      <w:r>
        <w:rPr>
          <w:rFonts w:hint="eastAsia"/>
          <w:szCs w:val="21"/>
        </w:rPr>
        <w:t>；</w:t>
      </w:r>
      <w:r>
        <w:rPr>
          <w:i/>
          <w:szCs w:val="21"/>
        </w:rPr>
        <w:t>C</w:t>
      </w:r>
      <w:r>
        <w:rPr>
          <w:szCs w:val="21"/>
          <w:vertAlign w:val="subscript"/>
        </w:rPr>
        <w:t>R</w:t>
      </w:r>
      <w:r>
        <w:rPr>
          <w:szCs w:val="21"/>
        </w:rPr>
        <w:t>= (</w:t>
      </w:r>
      <w:r>
        <w:rPr>
          <w:i/>
          <w:szCs w:val="21"/>
        </w:rPr>
        <w:t>C</w:t>
      </w:r>
      <w:r>
        <w:rPr>
          <w:szCs w:val="21"/>
          <w:vertAlign w:val="subscript"/>
        </w:rPr>
        <w:t>B0</w:t>
      </w:r>
      <w:r>
        <w:rPr>
          <w:szCs w:val="21"/>
        </w:rPr>
        <w:t>-</w:t>
      </w:r>
      <w:r>
        <w:rPr>
          <w:i/>
          <w:szCs w:val="21"/>
        </w:rPr>
        <w:t>C</w:t>
      </w:r>
      <w:r>
        <w:rPr>
          <w:szCs w:val="21"/>
          <w:vertAlign w:val="subscript"/>
        </w:rPr>
        <w:t>B</w:t>
      </w:r>
      <w:r>
        <w:rPr>
          <w:szCs w:val="21"/>
        </w:rPr>
        <w:t>)-</w:t>
      </w:r>
      <w:r>
        <w:rPr>
          <w:i/>
          <w:szCs w:val="21"/>
        </w:rPr>
        <w:t>C</w:t>
      </w:r>
      <w:r>
        <w:rPr>
          <w:szCs w:val="21"/>
          <w:vertAlign w:val="subscript"/>
        </w:rPr>
        <w:t>S</w:t>
      </w:r>
      <w:r>
        <w:rPr>
          <w:rFonts w:hint="eastAsia"/>
          <w:szCs w:val="21"/>
        </w:rPr>
        <w:t>；</w:t>
      </w:r>
      <w:r>
        <w:rPr>
          <w:i/>
          <w:szCs w:val="21"/>
        </w:rPr>
        <w:t>C</w:t>
      </w:r>
      <w:r>
        <w:rPr>
          <w:szCs w:val="21"/>
          <w:vertAlign w:val="subscript"/>
        </w:rPr>
        <w:t>A0</w:t>
      </w:r>
      <w:r>
        <w:rPr>
          <w:szCs w:val="21"/>
        </w:rPr>
        <w:t>-</w:t>
      </w:r>
      <w:r>
        <w:rPr>
          <w:i/>
          <w:szCs w:val="21"/>
        </w:rPr>
        <w:t>C</w:t>
      </w:r>
      <w:r>
        <w:rPr>
          <w:szCs w:val="21"/>
          <w:vertAlign w:val="subscript"/>
        </w:rPr>
        <w:t>A</w:t>
      </w:r>
      <w:r>
        <w:rPr>
          <w:szCs w:val="21"/>
        </w:rPr>
        <w:t>=</w:t>
      </w:r>
      <w:r>
        <w:rPr>
          <w:rFonts w:hint="eastAsia"/>
          <w:szCs w:val="21"/>
        </w:rPr>
        <w:t>Δ</w:t>
      </w:r>
      <w:r>
        <w:rPr>
          <w:i/>
          <w:szCs w:val="21"/>
        </w:rPr>
        <w:t>C</w:t>
      </w:r>
      <w:r>
        <w:rPr>
          <w:szCs w:val="21"/>
          <w:vertAlign w:val="subscript"/>
        </w:rPr>
        <w:t>A1</w:t>
      </w:r>
      <w:r>
        <w:rPr>
          <w:szCs w:val="21"/>
        </w:rPr>
        <w:t>+</w:t>
      </w:r>
      <w:r>
        <w:rPr>
          <w:rFonts w:hint="eastAsia"/>
          <w:szCs w:val="21"/>
        </w:rPr>
        <w:t>Δ</w:t>
      </w:r>
      <w:r>
        <w:rPr>
          <w:i/>
          <w:szCs w:val="21"/>
        </w:rPr>
        <w:t>C</w:t>
      </w:r>
      <w:r>
        <w:rPr>
          <w:szCs w:val="21"/>
          <w:vertAlign w:val="subscript"/>
        </w:rPr>
        <w:t>A2</w:t>
      </w:r>
    </w:p>
    <w:p>
      <w:pPr>
        <w:spacing w:line="300" w:lineRule="auto"/>
        <w:ind w:firstLine="330"/>
        <w:rPr>
          <w:szCs w:val="21"/>
        </w:rPr>
      </w:pPr>
      <w:r>
        <w:rPr>
          <w:rFonts w:hint="eastAsia"/>
          <w:szCs w:val="21"/>
        </w:rPr>
        <w:t>得到：</w:t>
      </w:r>
      <w:r>
        <w:rPr>
          <w:i/>
          <w:szCs w:val="21"/>
        </w:rPr>
        <w:t>C</w:t>
      </w:r>
      <w:r>
        <w:rPr>
          <w:szCs w:val="21"/>
          <w:vertAlign w:val="subscript"/>
        </w:rPr>
        <w:t>S</w:t>
      </w:r>
      <w:r>
        <w:rPr>
          <w:szCs w:val="21"/>
        </w:rPr>
        <w:t>=(</w:t>
      </w:r>
      <w:r>
        <w:rPr>
          <w:i/>
          <w:szCs w:val="21"/>
        </w:rPr>
        <w:t xml:space="preserve"> C</w:t>
      </w:r>
      <w:r>
        <w:rPr>
          <w:szCs w:val="21"/>
          <w:vertAlign w:val="subscript"/>
        </w:rPr>
        <w:t>A0</w:t>
      </w:r>
      <w:r>
        <w:rPr>
          <w:szCs w:val="21"/>
        </w:rPr>
        <w:t>-</w:t>
      </w:r>
      <w:r>
        <w:rPr>
          <w:i/>
          <w:szCs w:val="21"/>
        </w:rPr>
        <w:t>C</w:t>
      </w:r>
      <w:r>
        <w:rPr>
          <w:szCs w:val="21"/>
          <w:vertAlign w:val="subscript"/>
        </w:rPr>
        <w:t>A</w:t>
      </w:r>
      <w:r>
        <w:rPr>
          <w:szCs w:val="21"/>
        </w:rPr>
        <w:t>-</w:t>
      </w:r>
      <w:r>
        <w:rPr>
          <w:i/>
          <w:szCs w:val="21"/>
        </w:rPr>
        <w:t xml:space="preserve"> C</w:t>
      </w:r>
      <w:r>
        <w:rPr>
          <w:szCs w:val="21"/>
          <w:vertAlign w:val="subscript"/>
        </w:rPr>
        <w:t>R</w:t>
      </w:r>
      <w:r>
        <w:rPr>
          <w:szCs w:val="21"/>
        </w:rPr>
        <w:t>)/2=(2.0-0.3-1.5)/2=0.1</w:t>
      </w:r>
      <w:r>
        <w:rPr>
          <w:i/>
          <w:szCs w:val="21"/>
        </w:rPr>
        <w:t xml:space="preserve"> mol</w:t>
      </w:r>
      <w:r>
        <w:rPr>
          <w:szCs w:val="21"/>
        </w:rPr>
        <w:t>/</w:t>
      </w:r>
      <w:r>
        <w:rPr>
          <w:i/>
          <w:szCs w:val="21"/>
        </w:rPr>
        <w:t>L</w:t>
      </w:r>
    </w:p>
    <w:p>
      <w:pPr>
        <w:spacing w:line="300" w:lineRule="auto"/>
        <w:ind w:firstLine="959" w:firstLineChars="457"/>
        <w:rPr>
          <w:szCs w:val="21"/>
        </w:rPr>
      </w:pPr>
      <w:r>
        <w:rPr>
          <w:i/>
          <w:szCs w:val="21"/>
        </w:rPr>
        <w:t>C</w:t>
      </w:r>
      <w:r>
        <w:rPr>
          <w:szCs w:val="21"/>
          <w:vertAlign w:val="subscript"/>
        </w:rPr>
        <w:t>B</w:t>
      </w:r>
      <w:r>
        <w:rPr>
          <w:i/>
          <w:szCs w:val="21"/>
        </w:rPr>
        <w:t xml:space="preserve"> </w:t>
      </w:r>
      <w:r>
        <w:rPr>
          <w:szCs w:val="21"/>
        </w:rPr>
        <w:t xml:space="preserve">= </w:t>
      </w:r>
      <w:r>
        <w:rPr>
          <w:i/>
          <w:szCs w:val="21"/>
        </w:rPr>
        <w:t>C</w:t>
      </w:r>
      <w:r>
        <w:rPr>
          <w:szCs w:val="21"/>
          <w:vertAlign w:val="subscript"/>
        </w:rPr>
        <w:t>B0</w:t>
      </w:r>
      <w:r>
        <w:rPr>
          <w:szCs w:val="21"/>
        </w:rPr>
        <w:t>-</w:t>
      </w:r>
      <w:r>
        <w:rPr>
          <w:i/>
          <w:szCs w:val="21"/>
        </w:rPr>
        <w:t xml:space="preserve"> C</w:t>
      </w:r>
      <w:r>
        <w:rPr>
          <w:szCs w:val="21"/>
          <w:vertAlign w:val="subscript"/>
        </w:rPr>
        <w:t>R</w:t>
      </w:r>
      <w:r>
        <w:rPr>
          <w:szCs w:val="21"/>
        </w:rPr>
        <w:t>-</w:t>
      </w:r>
      <w:r>
        <w:rPr>
          <w:i/>
          <w:szCs w:val="21"/>
        </w:rPr>
        <w:t>C</w:t>
      </w:r>
      <w:r>
        <w:rPr>
          <w:szCs w:val="21"/>
          <w:vertAlign w:val="subscript"/>
        </w:rPr>
        <w:t>S</w:t>
      </w:r>
      <w:r>
        <w:rPr>
          <w:szCs w:val="21"/>
        </w:rPr>
        <w:t>=4.0-1.5-0.1=2.4</w:t>
      </w:r>
      <w:r>
        <w:rPr>
          <w:i/>
          <w:szCs w:val="21"/>
        </w:rPr>
        <w:t xml:space="preserve"> mol</w:t>
      </w:r>
      <w:r>
        <w:rPr>
          <w:szCs w:val="21"/>
        </w:rPr>
        <w:t>/</w:t>
      </w:r>
      <w:r>
        <w:rPr>
          <w:i/>
          <w:szCs w:val="21"/>
        </w:rPr>
        <w:t>L</w:t>
      </w:r>
    </w:p>
    <w:p>
      <w:pPr>
        <w:spacing w:line="300" w:lineRule="auto"/>
        <w:rPr>
          <w:szCs w:val="21"/>
        </w:rPr>
      </w:pPr>
      <w:r>
        <w:rPr>
          <w:rFonts w:hint="eastAsia" w:ascii="宋体" w:hAnsi="宋体" w:cs="宋体"/>
          <w:kern w:val="0"/>
          <w:sz w:val="24"/>
          <w:szCs w:val="24"/>
          <w:lang w:val="en-US" w:eastAsia="zh-CN" w:bidi="ar"/>
        </w:rPr>
        <w:t>3.</w:t>
      </w:r>
      <w:r>
        <w:rPr>
          <w:rFonts w:hint="eastAsia"/>
          <w:szCs w:val="21"/>
        </w:rPr>
        <w:t>解：在间歇反应器中：</w:t>
      </w:r>
      <w:r>
        <w:rPr>
          <w:szCs w:val="21"/>
        </w:rPr>
        <w:t xml:space="preserve"> </w:t>
      </w:r>
      <w:r>
        <w:rPr>
          <w:position w:val="-34"/>
          <w:szCs w:val="21"/>
        </w:rPr>
        <w:object>
          <v:shape id="_x0000_i1029" o:spt="75" type="#_x0000_t75" style="height:31.5pt;width:56.95pt;" o:ole="t" filled="f" o:preferrelative="t" stroked="f" coordsize="21600,21600">
            <v:path/>
            <v:fill on="f" focussize="0,0"/>
            <v:stroke on="f"/>
            <v:imagedata r:id="rId35" o:title=""/>
            <o:lock v:ext="edit" aspectratio="t"/>
            <w10:wrap type="none"/>
            <w10:anchorlock/>
          </v:shape>
          <o:OLEObject Type="Embed" ProgID="Equation.3" ShapeID="_x0000_i1029" DrawAspect="Content" ObjectID="_1468075729" r:id="rId34">
            <o:LockedField>false</o:LockedField>
          </o:OLEObject>
        </w:object>
      </w:r>
    </w:p>
    <w:p>
      <w:pPr>
        <w:spacing w:line="300" w:lineRule="auto"/>
        <w:rPr>
          <w:szCs w:val="21"/>
        </w:rPr>
      </w:pPr>
      <w:r>
        <w:rPr>
          <w:szCs w:val="21"/>
        </w:rPr>
        <w:t>0</w:t>
      </w:r>
      <w:r>
        <w:rPr>
          <w:rFonts w:hint="eastAsia"/>
          <w:szCs w:val="21"/>
        </w:rPr>
        <w:t>级反应：</w:t>
      </w:r>
      <w:r>
        <w:rPr>
          <w:position w:val="-34"/>
          <w:szCs w:val="21"/>
        </w:rPr>
        <w:object>
          <v:shape id="_x0000_i1030" o:spt="75" type="#_x0000_t75" style="height:31.5pt;width:125.25pt;" o:ole="t" filled="f" o:preferrelative="t" stroked="f" coordsize="21600,21600">
            <v:path/>
            <v:fill on="f" focussize="0,0"/>
            <v:stroke on="f"/>
            <v:imagedata r:id="rId37" o:title=""/>
            <o:lock v:ext="edit" aspectratio="t"/>
            <w10:wrap type="none"/>
            <w10:anchorlock/>
          </v:shape>
          <o:OLEObject Type="Embed" ProgID="Equation.3" ShapeID="_x0000_i1030" DrawAspect="Content" ObjectID="_1468075730" r:id="rId36">
            <o:LockedField>false</o:LockedField>
          </o:OLEObject>
        </w:object>
      </w:r>
      <w:r>
        <w:rPr>
          <w:rFonts w:hint="eastAsia"/>
          <w:szCs w:val="21"/>
        </w:rPr>
        <w:t>，</w:t>
      </w:r>
      <w:r>
        <w:rPr>
          <w:position w:val="-30"/>
          <w:szCs w:val="21"/>
        </w:rPr>
        <w:object>
          <v:shape id="_x0000_i1031" o:spt="75" type="#_x0000_t75" style="height:27pt;width:97.55pt;" o:ole="t" filled="f" o:preferrelative="t" stroked="f" coordsize="21600,21600">
            <v:path/>
            <v:fill on="f" focussize="0,0"/>
            <v:stroke on="f"/>
            <v:imagedata r:id="rId39" o:title=""/>
            <o:lock v:ext="edit" aspectratio="t"/>
            <w10:wrap type="none"/>
            <w10:anchorlock/>
          </v:shape>
          <o:OLEObject Type="Embed" ProgID="Equation.3" ShapeID="_x0000_i1031" DrawAspect="Content" ObjectID="_1468075731" r:id="rId38">
            <o:LockedField>false</o:LockedField>
          </o:OLEObject>
        </w:object>
      </w:r>
    </w:p>
    <w:p>
      <w:pPr>
        <w:spacing w:line="300" w:lineRule="auto"/>
        <w:rPr>
          <w:szCs w:val="21"/>
        </w:rPr>
      </w:pPr>
      <w:r>
        <w:rPr>
          <w:szCs w:val="21"/>
        </w:rPr>
        <w:t>1</w:t>
      </w:r>
      <w:r>
        <w:rPr>
          <w:rFonts w:hint="eastAsia"/>
          <w:szCs w:val="21"/>
        </w:rPr>
        <w:t>级反应：</w:t>
      </w:r>
      <w:r>
        <w:rPr>
          <w:position w:val="-34"/>
          <w:szCs w:val="21"/>
        </w:rPr>
        <w:object>
          <v:shape id="_x0000_i1032" o:spt="75" type="#_x0000_t75" style="height:31.5pt;width:141.7pt;" o:ole="t" filled="f" o:preferrelative="t" stroked="f" coordsize="21600,21600">
            <v:path/>
            <v:fill on="f" focussize="0,0"/>
            <v:stroke on="f"/>
            <v:imagedata r:id="rId41" o:title=""/>
            <o:lock v:ext="edit" aspectratio="t"/>
            <w10:wrap type="none"/>
            <w10:anchorlock/>
          </v:shape>
          <o:OLEObject Type="Embed" ProgID="Equation.3" ShapeID="_x0000_i1032" DrawAspect="Content" ObjectID="_1468075732" r:id="rId40">
            <o:LockedField>false</o:LockedField>
          </o:OLEObject>
        </w:object>
      </w:r>
      <w:r>
        <w:rPr>
          <w:rFonts w:hint="eastAsia"/>
          <w:szCs w:val="21"/>
        </w:rPr>
        <w:t>，</w:t>
      </w:r>
      <w:r>
        <w:rPr>
          <w:position w:val="-30"/>
          <w:szCs w:val="21"/>
        </w:rPr>
        <w:object>
          <v:shape id="_x0000_i1033" o:spt="75" type="#_x0000_t75" style="height:27.75pt;width:86.95pt;" o:ole="t" filled="f" o:preferrelative="t" stroked="f" coordsize="21600,21600">
            <v:path/>
            <v:fill on="f" focussize="0,0"/>
            <v:stroke on="f"/>
            <v:imagedata r:id="rId43" o:title=""/>
            <o:lock v:ext="edit" aspectratio="t"/>
            <w10:wrap type="none"/>
            <w10:anchorlock/>
          </v:shape>
          <o:OLEObject Type="Embed" ProgID="Equation.3" ShapeID="_x0000_i1033" DrawAspect="Content" ObjectID="_1468075733" r:id="rId42">
            <o:LockedField>false</o:LockedField>
          </o:OLEObject>
        </w:object>
      </w:r>
    </w:p>
    <w:p>
      <w:pPr>
        <w:keepNext w:val="0"/>
        <w:keepLines w:val="0"/>
        <w:widowControl/>
        <w:suppressLineNumbers w:val="0"/>
        <w:jc w:val="left"/>
        <w:rPr>
          <w:szCs w:val="21"/>
        </w:rPr>
      </w:pPr>
      <w:r>
        <w:rPr>
          <w:szCs w:val="21"/>
        </w:rPr>
        <w:t>2</w:t>
      </w:r>
      <w:r>
        <w:rPr>
          <w:rFonts w:hint="eastAsia"/>
          <w:szCs w:val="21"/>
        </w:rPr>
        <w:t>级反应：</w:t>
      </w:r>
      <w:r>
        <w:rPr>
          <w:position w:val="-34"/>
          <w:szCs w:val="21"/>
        </w:rPr>
        <w:drawing>
          <wp:inline distT="0" distB="0" distL="114300" distR="114300">
            <wp:extent cx="2485390" cy="400685"/>
            <wp:effectExtent l="0" t="0" r="10160" b="18415"/>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pic:cNvPicPr>
                  </pic:nvPicPr>
                  <pic:blipFill>
                    <a:blip r:embed="rId44"/>
                    <a:stretch>
                      <a:fillRect/>
                    </a:stretch>
                  </pic:blipFill>
                  <pic:spPr>
                    <a:xfrm>
                      <a:off x="0" y="0"/>
                      <a:ext cx="2485390" cy="400685"/>
                    </a:xfrm>
                    <a:prstGeom prst="rect">
                      <a:avLst/>
                    </a:prstGeom>
                    <a:noFill/>
                    <a:ln>
                      <a:noFill/>
                    </a:ln>
                  </pic:spPr>
                </pic:pic>
              </a:graphicData>
            </a:graphic>
          </wp:inline>
        </w:drawing>
      </w:r>
      <w:r>
        <w:rPr>
          <w:rFonts w:hint="eastAsia"/>
          <w:szCs w:val="21"/>
        </w:rPr>
        <w:t>，</w:t>
      </w:r>
      <w:r>
        <w:rPr>
          <w:position w:val="-30"/>
          <w:szCs w:val="21"/>
        </w:rPr>
        <w:object>
          <v:shape id="_x0000_i1034" o:spt="75" type="#_x0000_t75" style="height:27.75pt;width:99.8pt;" o:ole="t" filled="f" o:preferrelative="t" stroked="f" coordsize="21600,21600">
            <v:path/>
            <v:fill on="f" focussize="0,0"/>
            <v:stroke on="f"/>
            <v:imagedata r:id="rId46" o:title=""/>
            <o:lock v:ext="edit" aspectratio="t"/>
            <w10:wrap type="none"/>
            <w10:anchorlock/>
          </v:shape>
          <o:OLEObject Type="Embed" ProgID="Equation.3" ShapeID="_x0000_i1034" DrawAspect="Content" ObjectID="_1468075734" r:id="rId45">
            <o:LockedField>false</o:LockedField>
          </o:OLEObject>
        </w:object>
      </w:r>
    </w:p>
    <w:p>
      <w:pPr>
        <w:keepNext w:val="0"/>
        <w:keepLines w:val="0"/>
        <w:widowControl/>
        <w:suppressLineNumbers w:val="0"/>
        <w:jc w:val="left"/>
        <w:rPr>
          <w:rFonts w:hint="eastAsia"/>
          <w:szCs w:val="21"/>
          <w:lang w:val="en-US" w:eastAsia="zh-CN"/>
        </w:rPr>
      </w:pPr>
    </w:p>
    <w:p>
      <w:pPr>
        <w:spacing w:line="360" w:lineRule="auto"/>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w:t>
      </w:r>
      <w:r>
        <w:rPr>
          <w:rFonts w:hint="eastAsia"/>
          <w:color w:val="000000" w:themeColor="text1"/>
          <w:szCs w:val="21"/>
          <w14:textFill>
            <w14:solidFill>
              <w14:schemeClr w14:val="tx1"/>
            </w14:solidFill>
          </w14:textFill>
        </w:rPr>
        <w:t>解：（</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w:t>
      </w:r>
      <w:r>
        <w:rPr>
          <w:color w:val="000000" w:themeColor="text1"/>
          <w:position w:val="-24"/>
          <w:szCs w:val="21"/>
          <w14:textFill>
            <w14:solidFill>
              <w14:schemeClr w14:val="tx1"/>
            </w14:solidFill>
          </w14:textFill>
        </w:rPr>
        <w:object>
          <v:shape id="_x0000_i1035" o:spt="75" type="#_x0000_t75" style="height:31.5pt;width:117.7pt;" o:ole="t" filled="f" o:preferrelative="t" stroked="f" coordsize="21600,21600">
            <v:path/>
            <v:fill on="f" focussize="0,0"/>
            <v:stroke on="f"/>
            <v:imagedata r:id="rId48" o:title=""/>
            <o:lock v:ext="edit" aspectratio="t"/>
            <w10:wrap type="none"/>
            <w10:anchorlock/>
          </v:shape>
          <o:OLEObject Type="Embed" ProgID="Equation.3" ShapeID="_x0000_i1035" DrawAspect="Content" ObjectID="_1468075735" r:id="rId47">
            <o:LockedField>false</o:LockedField>
          </o:OLEObject>
        </w:object>
      </w:r>
    </w:p>
    <w:p>
      <w:pPr>
        <w:spacing w:line="360" w:lineRule="auto"/>
        <w:ind w:firstLine="1050" w:firstLineChars="500"/>
        <w:rPr>
          <w:szCs w:val="21"/>
        </w:rPr>
      </w:pPr>
      <w:r>
        <w:rPr>
          <w:position w:val="-24"/>
          <w:szCs w:val="21"/>
        </w:rPr>
        <w:object>
          <v:shape id="_x0000_i1036" o:spt="75" type="#_x0000_t75" style="height:30.75pt;width:78.05pt;" o:ole="t" filled="f" o:preferrelative="t" stroked="f" coordsize="21600,21600">
            <v:path/>
            <v:fill on="f" focussize="0,0"/>
            <v:stroke on="f"/>
            <v:imagedata r:id="rId50" o:title=""/>
            <o:lock v:ext="edit" aspectratio="t"/>
            <w10:wrap type="none"/>
            <w10:anchorlock/>
          </v:shape>
          <o:OLEObject Type="Embed" ProgID="Equation.3" ShapeID="_x0000_i1036" DrawAspect="Content" ObjectID="_1468075736" r:id="rId49">
            <o:LockedField>false</o:LockedField>
          </o:OLEObject>
        </w:object>
      </w:r>
    </w:p>
    <w:p>
      <w:pPr>
        <w:spacing w:line="360" w:lineRule="auto"/>
        <w:rPr>
          <w:szCs w:val="21"/>
        </w:rPr>
      </w:pPr>
      <w:r>
        <w:rPr>
          <w:rFonts w:hint="eastAsia"/>
          <w:szCs w:val="21"/>
        </w:rPr>
        <w:t>（</w:t>
      </w:r>
      <w:r>
        <w:rPr>
          <w:szCs w:val="21"/>
        </w:rPr>
        <w:t>2</w:t>
      </w:r>
      <w:r>
        <w:rPr>
          <w:rFonts w:hint="eastAsia"/>
          <w:szCs w:val="21"/>
        </w:rPr>
        <w:t>）</w:t>
      </w:r>
      <w:r>
        <w:rPr>
          <w:rFonts w:hint="eastAsia"/>
          <w:i/>
          <w:iCs/>
          <w:szCs w:val="21"/>
        </w:rPr>
        <w:t>δ</w:t>
      </w:r>
      <w:r>
        <w:rPr>
          <w:szCs w:val="21"/>
          <w:vertAlign w:val="subscript"/>
        </w:rPr>
        <w:t>A</w:t>
      </w:r>
      <w:r>
        <w:rPr>
          <w:szCs w:val="21"/>
        </w:rPr>
        <w:t xml:space="preserve">=(2-1)/1=1  </w:t>
      </w:r>
      <w:r>
        <w:rPr>
          <w:i/>
          <w:iCs/>
          <w:szCs w:val="21"/>
        </w:rPr>
        <w:t>y</w:t>
      </w:r>
      <w:r>
        <w:rPr>
          <w:szCs w:val="21"/>
          <w:vertAlign w:val="subscript"/>
        </w:rPr>
        <w:t>A0</w:t>
      </w:r>
      <w:r>
        <w:rPr>
          <w:szCs w:val="21"/>
        </w:rPr>
        <w:t xml:space="preserve">=0.5     </w:t>
      </w:r>
      <w:r>
        <w:rPr>
          <w:i/>
          <w:iCs/>
          <w:szCs w:val="21"/>
        </w:rPr>
        <w:t>n</w:t>
      </w:r>
      <w:r>
        <w:rPr>
          <w:szCs w:val="21"/>
        </w:rPr>
        <w:t>=</w:t>
      </w:r>
      <w:r>
        <w:rPr>
          <w:i/>
          <w:iCs/>
          <w:szCs w:val="21"/>
        </w:rPr>
        <w:t>n</w:t>
      </w:r>
      <w:r>
        <w:rPr>
          <w:szCs w:val="21"/>
          <w:vertAlign w:val="subscript"/>
        </w:rPr>
        <w:t>0</w:t>
      </w:r>
      <w:r>
        <w:rPr>
          <w:szCs w:val="21"/>
        </w:rPr>
        <w:t>(1+</w:t>
      </w:r>
      <w:r>
        <w:rPr>
          <w:i/>
          <w:iCs/>
          <w:szCs w:val="21"/>
        </w:rPr>
        <w:t xml:space="preserve"> y</w:t>
      </w:r>
      <w:r>
        <w:rPr>
          <w:szCs w:val="21"/>
          <w:vertAlign w:val="subscript"/>
        </w:rPr>
        <w:t>A0</w:t>
      </w:r>
      <w:r>
        <w:rPr>
          <w:rFonts w:hint="eastAsia"/>
          <w:i/>
          <w:iCs/>
          <w:szCs w:val="21"/>
        </w:rPr>
        <w:t>δ</w:t>
      </w:r>
      <w:r>
        <w:rPr>
          <w:szCs w:val="21"/>
          <w:vertAlign w:val="subscript"/>
        </w:rPr>
        <w:t>A</w:t>
      </w:r>
      <w:r>
        <w:rPr>
          <w:i/>
          <w:iCs/>
          <w:szCs w:val="21"/>
        </w:rPr>
        <w:t xml:space="preserve"> x</w:t>
      </w:r>
      <w:r>
        <w:rPr>
          <w:szCs w:val="21"/>
          <w:vertAlign w:val="subscript"/>
        </w:rPr>
        <w:t>A</w:t>
      </w:r>
      <w:r>
        <w:rPr>
          <w:szCs w:val="21"/>
        </w:rPr>
        <w:t>)</w:t>
      </w:r>
      <w:r>
        <w:rPr>
          <w:i/>
          <w:iCs/>
          <w:szCs w:val="21"/>
        </w:rPr>
        <w:t xml:space="preserve"> </w:t>
      </w:r>
      <w:r>
        <w:rPr>
          <w:szCs w:val="21"/>
        </w:rPr>
        <w:t>=</w:t>
      </w:r>
      <w:r>
        <w:rPr>
          <w:i/>
          <w:iCs/>
          <w:szCs w:val="21"/>
        </w:rPr>
        <w:t xml:space="preserve"> n</w:t>
      </w:r>
      <w:r>
        <w:rPr>
          <w:szCs w:val="21"/>
          <w:vertAlign w:val="subscript"/>
        </w:rPr>
        <w:t>0</w:t>
      </w:r>
      <w:r>
        <w:rPr>
          <w:szCs w:val="21"/>
        </w:rPr>
        <w:t>(1+0.5</w:t>
      </w:r>
      <w:r>
        <w:rPr>
          <w:i/>
          <w:iCs/>
          <w:szCs w:val="21"/>
        </w:rPr>
        <w:t xml:space="preserve"> x</w:t>
      </w:r>
      <w:r>
        <w:rPr>
          <w:szCs w:val="21"/>
          <w:vertAlign w:val="subscript"/>
        </w:rPr>
        <w:t>A</w:t>
      </w:r>
      <w:r>
        <w:rPr>
          <w:szCs w:val="21"/>
        </w:rPr>
        <w:t>)</w:t>
      </w:r>
    </w:p>
    <w:p>
      <w:pPr>
        <w:spacing w:line="360" w:lineRule="auto"/>
        <w:ind w:firstLine="420" w:firstLineChars="200"/>
        <w:rPr>
          <w:szCs w:val="21"/>
        </w:rPr>
      </w:pPr>
      <w:r>
        <w:rPr>
          <w:i/>
          <w:iCs/>
          <w:szCs w:val="21"/>
        </w:rPr>
        <w:t>x</w:t>
      </w:r>
      <w:r>
        <w:rPr>
          <w:szCs w:val="21"/>
          <w:vertAlign w:val="subscript"/>
        </w:rPr>
        <w:t>A</w:t>
      </w:r>
      <w:r>
        <w:rPr>
          <w:szCs w:val="21"/>
        </w:rPr>
        <w:t>=2</w:t>
      </w:r>
      <w:r>
        <w:rPr>
          <w:i/>
          <w:iCs/>
          <w:szCs w:val="21"/>
        </w:rPr>
        <w:t>n</w:t>
      </w:r>
      <w:r>
        <w:rPr>
          <w:szCs w:val="21"/>
        </w:rPr>
        <w:t>/</w:t>
      </w:r>
      <w:r>
        <w:rPr>
          <w:i/>
          <w:iCs/>
          <w:szCs w:val="21"/>
        </w:rPr>
        <w:t>n</w:t>
      </w:r>
      <w:r>
        <w:rPr>
          <w:szCs w:val="21"/>
          <w:vertAlign w:val="subscript"/>
        </w:rPr>
        <w:t>0</w:t>
      </w:r>
      <w:r>
        <w:rPr>
          <w:szCs w:val="21"/>
        </w:rPr>
        <w:t>-2=2</w:t>
      </w:r>
      <w:r>
        <w:rPr>
          <w:i/>
          <w:iCs/>
          <w:szCs w:val="21"/>
        </w:rPr>
        <w:t>P</w:t>
      </w:r>
      <w:r>
        <w:rPr>
          <w:szCs w:val="21"/>
        </w:rPr>
        <w:t>/</w:t>
      </w:r>
      <w:r>
        <w:rPr>
          <w:i/>
          <w:iCs/>
          <w:szCs w:val="21"/>
        </w:rPr>
        <w:t>P</w:t>
      </w:r>
      <w:r>
        <w:rPr>
          <w:szCs w:val="21"/>
          <w:vertAlign w:val="subscript"/>
        </w:rPr>
        <w:t>0</w:t>
      </w:r>
      <w:r>
        <w:rPr>
          <w:szCs w:val="21"/>
        </w:rPr>
        <w:t>-2</w:t>
      </w:r>
    </w:p>
    <w:p>
      <w:pPr>
        <w:spacing w:line="360" w:lineRule="auto"/>
        <w:ind w:firstLine="420" w:firstLineChars="200"/>
        <w:rPr>
          <w:szCs w:val="21"/>
        </w:rPr>
      </w:pPr>
      <w:r>
        <w:rPr>
          <w:position w:val="-24"/>
          <w:szCs w:val="21"/>
        </w:rPr>
        <w:object>
          <v:shape id="_x0000_i1037" o:spt="75" type="#_x0000_t75" style="height:30.75pt;width:90.75pt;" o:ole="t" filled="f" o:preferrelative="t" stroked="f" coordsize="21600,21600">
            <v:path/>
            <v:fill on="f" focussize="0,0"/>
            <v:stroke on="f"/>
            <v:imagedata r:id="rId52" o:title=""/>
            <o:lock v:ext="edit" aspectratio="t"/>
            <w10:wrap type="none"/>
            <w10:anchorlock/>
          </v:shape>
          <o:OLEObject Type="Embed" ProgID="Equation.3" ShapeID="_x0000_i1037" DrawAspect="Content" ObjectID="_1468075737" r:id="rId51">
            <o:LockedField>false</o:LockedField>
          </o:OLEObject>
        </w:object>
      </w:r>
    </w:p>
    <w:p>
      <w:pPr>
        <w:spacing w:line="300" w:lineRule="auto"/>
        <w:rPr>
          <w:szCs w:val="21"/>
        </w:rPr>
      </w:pPr>
      <w:r>
        <w:rPr>
          <w:rFonts w:hint="eastAsia"/>
          <w:szCs w:val="21"/>
          <w:lang w:val="en-US" w:eastAsia="zh-CN"/>
        </w:rPr>
        <w:t>5.</w:t>
      </w:r>
      <w:r>
        <w:rPr>
          <w:rFonts w:hint="eastAsia"/>
          <w:szCs w:val="21"/>
        </w:rPr>
        <w:t>解：在间歇反应器中可视为恒容反应可视为：</w:t>
      </w:r>
      <w:r>
        <w:rPr>
          <w:position w:val="-24"/>
          <w:szCs w:val="21"/>
        </w:rPr>
        <w:object>
          <v:shape id="_x0000_i1038" o:spt="75" type="#_x0000_t75" style="height:30.75pt;width:81.05pt;" o:ole="t" filled="f" o:preferrelative="t" stroked="f" coordsize="21600,21600">
            <v:path/>
            <v:fill on="f" focussize="0,0"/>
            <v:stroke on="f"/>
            <v:imagedata r:id="rId54" o:title=""/>
            <o:lock v:ext="edit" aspectratio="t"/>
            <w10:wrap type="none"/>
            <w10:anchorlock/>
          </v:shape>
          <o:OLEObject Type="Embed" ProgID="Equation.3" ShapeID="_x0000_i1038" DrawAspect="Content" ObjectID="_1468075738" r:id="rId53">
            <o:LockedField>false</o:LockedField>
          </o:OLEObject>
        </w:object>
      </w:r>
    </w:p>
    <w:p>
      <w:pPr>
        <w:spacing w:line="300" w:lineRule="auto"/>
        <w:ind w:firstLine="420" w:firstLineChars="200"/>
        <w:rPr>
          <w:szCs w:val="21"/>
        </w:rPr>
      </w:pPr>
      <w:r>
        <w:rPr>
          <w:position w:val="-16"/>
          <w:szCs w:val="21"/>
        </w:rPr>
        <w:object>
          <v:shape id="_x0000_i1039" o:spt="75" type="#_x0000_t75" style="height:20.25pt;width:78.7pt;" o:ole="t" filled="f" o:preferrelative="t" stroked="f" coordsize="21600,21600">
            <v:path/>
            <v:fill on="f" focussize="0,0"/>
            <v:stroke on="f"/>
            <v:imagedata r:id="rId56" o:title=""/>
            <o:lock v:ext="edit" aspectratio="t"/>
            <w10:wrap type="none"/>
            <w10:anchorlock/>
          </v:shape>
          <o:OLEObject Type="Embed" ProgID="Equation.3" ShapeID="_x0000_i1039" DrawAspect="Content" ObjectID="_1468075739" r:id="rId55">
            <o:LockedField>false</o:LockedField>
          </o:OLEObject>
        </w:object>
      </w:r>
    </w:p>
    <w:p>
      <w:pPr>
        <w:spacing w:line="300" w:lineRule="auto"/>
        <w:ind w:firstLine="420" w:firstLineChars="200"/>
        <w:rPr>
          <w:szCs w:val="21"/>
        </w:rPr>
      </w:pPr>
      <w:r>
        <w:rPr>
          <w:rFonts w:hint="eastAsia"/>
          <w:szCs w:val="21"/>
        </w:rPr>
        <w:t>当</w:t>
      </w:r>
      <w:r>
        <w:rPr>
          <w:i/>
          <w:szCs w:val="21"/>
        </w:rPr>
        <w:t>C</w:t>
      </w:r>
      <w:r>
        <w:rPr>
          <w:szCs w:val="21"/>
          <w:vertAlign w:val="subscript"/>
        </w:rPr>
        <w:t>A0</w:t>
      </w:r>
      <w:r>
        <w:rPr>
          <w:szCs w:val="21"/>
        </w:rPr>
        <w:t>=1mol/L</w:t>
      </w:r>
      <w:r>
        <w:rPr>
          <w:rFonts w:hint="eastAsia"/>
          <w:szCs w:val="21"/>
        </w:rPr>
        <w:t>时，</w:t>
      </w:r>
      <w:r>
        <w:rPr>
          <w:i/>
          <w:iCs/>
          <w:szCs w:val="21"/>
        </w:rPr>
        <w:t>t</w:t>
      </w:r>
      <w:r>
        <w:rPr>
          <w:szCs w:val="21"/>
        </w:rPr>
        <w:t>=9900s</w:t>
      </w:r>
    </w:p>
    <w:p>
      <w:pPr>
        <w:spacing w:line="300" w:lineRule="auto"/>
        <w:ind w:firstLine="420" w:firstLineChars="200"/>
        <w:rPr>
          <w:szCs w:val="21"/>
        </w:rPr>
      </w:pPr>
      <w:r>
        <w:rPr>
          <w:rFonts w:hint="eastAsia"/>
          <w:szCs w:val="21"/>
        </w:rPr>
        <w:t>当</w:t>
      </w:r>
      <w:r>
        <w:rPr>
          <w:i/>
          <w:szCs w:val="21"/>
        </w:rPr>
        <w:t>C</w:t>
      </w:r>
      <w:r>
        <w:rPr>
          <w:szCs w:val="21"/>
          <w:vertAlign w:val="subscript"/>
        </w:rPr>
        <w:t>A0</w:t>
      </w:r>
      <w:r>
        <w:rPr>
          <w:szCs w:val="21"/>
        </w:rPr>
        <w:t>=5mol/L</w:t>
      </w:r>
      <w:r>
        <w:rPr>
          <w:rFonts w:hint="eastAsia"/>
          <w:szCs w:val="21"/>
        </w:rPr>
        <w:t>时，</w:t>
      </w:r>
      <w:r>
        <w:rPr>
          <w:i/>
          <w:iCs/>
          <w:szCs w:val="21"/>
        </w:rPr>
        <w:t>t</w:t>
      </w:r>
      <w:r>
        <w:rPr>
          <w:szCs w:val="21"/>
        </w:rPr>
        <w:t>=9950s</w:t>
      </w:r>
    </w:p>
    <w:p>
      <w:pPr>
        <w:spacing w:line="300" w:lineRule="auto"/>
        <w:ind w:firstLine="420" w:firstLineChars="200"/>
        <w:rPr>
          <w:szCs w:val="21"/>
        </w:rPr>
      </w:pPr>
      <w:r>
        <w:rPr>
          <w:rFonts w:hint="eastAsia"/>
          <w:szCs w:val="21"/>
        </w:rPr>
        <w:t>当</w:t>
      </w:r>
      <w:r>
        <w:rPr>
          <w:i/>
          <w:szCs w:val="21"/>
        </w:rPr>
        <w:t>C</w:t>
      </w:r>
      <w:r>
        <w:rPr>
          <w:szCs w:val="21"/>
          <w:vertAlign w:val="subscript"/>
        </w:rPr>
        <w:t>A0</w:t>
      </w:r>
      <w:r>
        <w:rPr>
          <w:szCs w:val="21"/>
        </w:rPr>
        <w:t>=10mol/L</w:t>
      </w:r>
      <w:r>
        <w:rPr>
          <w:rFonts w:hint="eastAsia"/>
          <w:szCs w:val="21"/>
        </w:rPr>
        <w:t>时，</w:t>
      </w:r>
      <w:r>
        <w:rPr>
          <w:i/>
          <w:iCs/>
          <w:szCs w:val="21"/>
        </w:rPr>
        <w:t>t</w:t>
      </w:r>
      <w:r>
        <w:rPr>
          <w:szCs w:val="21"/>
        </w:rPr>
        <w:t>=9990s</w:t>
      </w:r>
    </w:p>
    <w:p>
      <w:pPr>
        <w:rPr>
          <w:szCs w:val="21"/>
        </w:rPr>
      </w:pPr>
      <w:r>
        <w:rPr>
          <w:rFonts w:hint="eastAsia"/>
          <w:szCs w:val="21"/>
          <w:lang w:val="en-US" w:eastAsia="zh-CN"/>
        </w:rPr>
        <w:t>6.</w:t>
      </w:r>
      <w:r>
        <w:rPr>
          <w:rFonts w:hint="eastAsia"/>
          <w:szCs w:val="21"/>
        </w:rPr>
        <w:t>解：（</w:t>
      </w:r>
      <w:r>
        <w:rPr>
          <w:szCs w:val="21"/>
        </w:rPr>
        <w:t>1</w:t>
      </w:r>
      <w:r>
        <w:rPr>
          <w:rFonts w:hint="eastAsia"/>
          <w:szCs w:val="21"/>
        </w:rPr>
        <w:t>）反应速率常数的单位：</w:t>
      </w:r>
      <w:r>
        <w:rPr>
          <w:szCs w:val="21"/>
        </w:rPr>
        <w:t>(h</w:t>
      </w:r>
      <w:r>
        <w:rPr>
          <w:rFonts w:hint="eastAsia"/>
          <w:szCs w:val="21"/>
        </w:rPr>
        <w:t>·</w:t>
      </w:r>
      <w:r>
        <w:rPr>
          <w:szCs w:val="21"/>
        </w:rPr>
        <w:t>MPa)</w:t>
      </w:r>
      <w:r>
        <w:rPr>
          <w:szCs w:val="21"/>
          <w:vertAlign w:val="superscript"/>
        </w:rPr>
        <w:t>-1</w:t>
      </w:r>
    </w:p>
    <w:p>
      <w:pPr>
        <w:rPr>
          <w:szCs w:val="21"/>
        </w:rPr>
      </w:pPr>
      <w:r>
        <w:rPr>
          <w:rFonts w:hint="eastAsia"/>
          <w:szCs w:val="21"/>
        </w:rPr>
        <w:t>（</w:t>
      </w:r>
      <w:r>
        <w:rPr>
          <w:szCs w:val="21"/>
        </w:rPr>
        <w:t>2</w:t>
      </w:r>
      <w:r>
        <w:rPr>
          <w:rFonts w:hint="eastAsia"/>
          <w:szCs w:val="21"/>
        </w:rPr>
        <w:t>）</w:t>
      </w:r>
      <w:r>
        <w:rPr>
          <w:position w:val="-24"/>
          <w:szCs w:val="21"/>
        </w:rPr>
        <w:object>
          <v:shape id="_x0000_i1040" o:spt="75" type="#_x0000_t75" style="height:30.75pt;width:165pt;" o:ole="t" filled="f" o:preferrelative="t" stroked="f" coordsize="21600,21600">
            <v:path/>
            <v:fill on="f" focussize="0,0"/>
            <v:stroke on="f"/>
            <v:imagedata r:id="rId58" o:title=""/>
            <o:lock v:ext="edit" aspectratio="t"/>
            <w10:wrap type="none"/>
            <w10:anchorlock/>
          </v:shape>
          <o:OLEObject Type="Embed" ProgID="Equation.3" ShapeID="_x0000_i1040" DrawAspect="Content" ObjectID="_1468075740" r:id="rId57">
            <o:LockedField>false</o:LockedField>
          </o:OLEObject>
        </w:object>
      </w:r>
      <w:r>
        <w:rPr>
          <w:szCs w:val="21"/>
        </w:rPr>
        <w:t xml:space="preserve">   </w:t>
      </w:r>
      <w:r>
        <w:rPr>
          <w:position w:val="-24"/>
          <w:szCs w:val="21"/>
        </w:rPr>
        <w:object>
          <v:shape id="_x0000_i1041" o:spt="75" type="#_x0000_t75" style="height:30.75pt;width:93.7pt;" o:ole="t" filled="f" o:preferrelative="t" stroked="f" coordsize="21600,21600">
            <v:path/>
            <v:fill on="f" focussize="0,0"/>
            <v:stroke on="f"/>
            <v:imagedata r:id="rId60" o:title=""/>
            <o:lock v:ext="edit" aspectratio="t"/>
            <w10:wrap type="none"/>
            <w10:anchorlock/>
          </v:shape>
          <o:OLEObject Type="Embed" ProgID="Equation.3" ShapeID="_x0000_i1041" DrawAspect="Content" ObjectID="_1468075741" r:id="rId59">
            <o:LockedField>false</o:LockedField>
          </o:OLEObject>
        </w:object>
      </w:r>
      <w:r>
        <w:rPr>
          <w:szCs w:val="21"/>
        </w:rPr>
        <w:t xml:space="preserve">   </w:t>
      </w:r>
      <w:r>
        <w:rPr>
          <w:position w:val="-10"/>
          <w:szCs w:val="21"/>
        </w:rPr>
        <w:object>
          <v:shape id="_x0000_i1042" o:spt="75" type="#_x0000_t75" style="height:18pt;width:75.75pt;" o:ole="t" filled="f" o:preferrelative="t" stroked="f" coordsize="21600,21600">
            <v:path/>
            <v:fill on="f" focussize="0,0"/>
            <v:stroke on="f"/>
            <v:imagedata r:id="rId62" o:title=""/>
            <o:lock v:ext="edit" aspectratio="t"/>
            <w10:wrap type="none"/>
            <w10:anchorlock/>
          </v:shape>
          <o:OLEObject Type="Embed" ProgID="Equation.3" ShapeID="_x0000_i1042" DrawAspect="Content" ObjectID="_1468075742" r:id="rId61">
            <o:LockedField>false</o:LockedField>
          </o:OLEObject>
        </w:object>
      </w:r>
    </w:p>
    <w:p>
      <w:pPr>
        <w:ind w:firstLine="420"/>
        <w:rPr>
          <w:szCs w:val="21"/>
        </w:rPr>
      </w:pPr>
      <w:r>
        <w:rPr>
          <w:position w:val="-24"/>
          <w:szCs w:val="21"/>
        </w:rPr>
        <w:object>
          <v:shape id="_x0000_i1043" o:spt="75" type="#_x0000_t75" style="height:30.75pt;width:125.2pt;" o:ole="t" filled="f" o:preferrelative="t" stroked="f" coordsize="21600,21600">
            <v:path/>
            <v:fill on="f" focussize="0,0"/>
            <v:stroke on="f"/>
            <v:imagedata r:id="rId64" o:title=""/>
            <o:lock v:ext="edit" aspectratio="t"/>
            <w10:wrap type="none"/>
            <w10:anchorlock/>
          </v:shape>
          <o:OLEObject Type="Embed" ProgID="Equation.3" ShapeID="_x0000_i1043" DrawAspect="Content" ObjectID="_1468075743" r:id="rId63">
            <o:LockedField>false</o:LockedField>
          </o:OLEObject>
        </w:object>
      </w:r>
      <w:r>
        <w:rPr>
          <w:szCs w:val="21"/>
        </w:rPr>
        <w:t xml:space="preserve">    </w:t>
      </w:r>
    </w:p>
    <w:p>
      <w:pPr>
        <w:ind w:firstLine="420"/>
        <w:rPr>
          <w:szCs w:val="21"/>
        </w:rPr>
      </w:pPr>
      <w:r>
        <w:rPr>
          <w:position w:val="-6"/>
          <w:szCs w:val="21"/>
        </w:rPr>
        <w:object>
          <v:shape id="_x0000_i1044" o:spt="75" type="#_x0000_t75" style="height:15.75pt;width:246pt;" o:ole="t" filled="f" o:preferrelative="t" stroked="f" coordsize="21600,21600">
            <v:path/>
            <v:fill on="f" focussize="0,0"/>
            <v:stroke on="f"/>
            <v:imagedata r:id="rId66" o:title=""/>
            <o:lock v:ext="edit" aspectratio="t"/>
            <w10:wrap type="none"/>
            <w10:anchorlock/>
          </v:shape>
          <o:OLEObject Type="Embed" ProgID="Equation.3" ShapeID="_x0000_i1044" DrawAspect="Content" ObjectID="_1468075744" r:id="rId65">
            <o:LockedField>false</o:LockedField>
          </o:OLEObject>
        </w:object>
      </w:r>
      <w:r>
        <w:rPr>
          <w:szCs w:val="21"/>
        </w:rPr>
        <w:t>m</w:t>
      </w:r>
      <w:r>
        <w:rPr>
          <w:szCs w:val="21"/>
          <w:vertAlign w:val="superscript"/>
        </w:rPr>
        <w:t>3</w:t>
      </w:r>
      <w:r>
        <w:rPr>
          <w:szCs w:val="21"/>
        </w:rPr>
        <w:t>/( kmol</w:t>
      </w:r>
      <w:r>
        <w:rPr>
          <w:rFonts w:hint="eastAsia"/>
          <w:szCs w:val="21"/>
        </w:rPr>
        <w:t>·</w:t>
      </w:r>
      <w:r>
        <w:rPr>
          <w:szCs w:val="21"/>
        </w:rPr>
        <w:t>h)</w:t>
      </w:r>
    </w:p>
    <w:p>
      <w:pPr>
        <w:spacing w:line="300" w:lineRule="auto"/>
        <w:rPr>
          <w:color w:val="FF0000"/>
          <w:szCs w:val="21"/>
        </w:rPr>
      </w:pPr>
      <w:r>
        <w:rPr>
          <w:rFonts w:hint="eastAsia"/>
          <w:szCs w:val="21"/>
          <w:lang w:val="en-US" w:eastAsia="zh-CN"/>
        </w:rPr>
        <w:t>7.</w:t>
      </w:r>
      <w:r>
        <w:rPr>
          <w:rFonts w:hint="eastAsia"/>
          <w:color w:val="000000" w:themeColor="text1"/>
          <w:szCs w:val="21"/>
          <w14:textFill>
            <w14:solidFill>
              <w14:schemeClr w14:val="tx1"/>
            </w14:solidFill>
          </w14:textFill>
        </w:rPr>
        <w:t>解：一级反应</w:t>
      </w:r>
      <w:r>
        <w:rPr>
          <w:rFonts w:hint="eastAsia"/>
          <w:color w:val="FF0000"/>
          <w:szCs w:val="21"/>
        </w:rPr>
        <w:t>：</w:t>
      </w:r>
      <w:r>
        <w:rPr>
          <w:color w:val="000000" w:themeColor="text1"/>
          <w:position w:val="-32"/>
          <w:szCs w:val="21"/>
          <w14:textFill>
            <w14:solidFill>
              <w14:schemeClr w14:val="tx1"/>
            </w14:solidFill>
          </w14:textFill>
        </w:rPr>
        <w:object>
          <v:shape id="_x0000_i1045" o:spt="75" type="#_x0000_t75" style="height:30.75pt;width:197.95pt;" o:ole="t" filled="f" o:preferrelative="t" stroked="f" coordsize="21600,21600">
            <v:path/>
            <v:fill on="f" focussize="0,0"/>
            <v:stroke on="f"/>
            <v:imagedata r:id="rId68" o:title=""/>
            <o:lock v:ext="edit" aspectratio="t"/>
            <w10:wrap type="none"/>
            <w10:anchorlock/>
          </v:shape>
          <o:OLEObject Type="Embed" ProgID="Equation.3" ShapeID="_x0000_i1045" DrawAspect="Content" ObjectID="_1468075745" r:id="rId67">
            <o:LockedField>false</o:LockedField>
          </o:OLEObject>
        </w:object>
      </w:r>
    </w:p>
    <w:p>
      <w:pPr>
        <w:spacing w:line="300" w:lineRule="auto"/>
        <w:ind w:firstLine="1470" w:firstLineChars="700"/>
        <w:rPr>
          <w:color w:val="FF0000"/>
          <w:szCs w:val="21"/>
        </w:rPr>
      </w:pPr>
      <w:r>
        <w:rPr>
          <w:color w:val="FF0000"/>
          <w:position w:val="-28"/>
          <w:szCs w:val="21"/>
        </w:rPr>
        <w:object>
          <v:shape id="_x0000_i1046" o:spt="75" type="#_x0000_t75" style="height:33pt;width:147.7pt;" o:ole="t" filled="f" o:preferrelative="t" stroked="f" coordsize="21600,21600">
            <v:path/>
            <v:fill on="f" focussize="0,0"/>
            <v:stroke on="f"/>
            <v:imagedata r:id="rId70" o:title=""/>
            <o:lock v:ext="edit" aspectratio="t"/>
            <w10:wrap type="none"/>
            <w10:anchorlock/>
          </v:shape>
          <o:OLEObject Type="Embed" ProgID="Equation.3" ShapeID="_x0000_i1046" DrawAspect="Content" ObjectID="_1468075746" r:id="rId69">
            <o:LockedField>false</o:LockedField>
          </o:OLEObject>
        </w:object>
      </w:r>
    </w:p>
    <w:p>
      <w:pPr>
        <w:spacing w:line="300" w:lineRule="auto"/>
        <w:rPr>
          <w:color w:val="FF0000"/>
          <w:szCs w:val="21"/>
        </w:rPr>
      </w:pPr>
      <w:r>
        <w:rPr>
          <w:rFonts w:hint="eastAsia"/>
          <w:color w:val="000000" w:themeColor="text1"/>
          <w:szCs w:val="21"/>
          <w14:textFill>
            <w14:solidFill>
              <w14:schemeClr w14:val="tx1"/>
            </w14:solidFill>
          </w14:textFill>
        </w:rPr>
        <w:t>二级反应</w:t>
      </w:r>
      <w:r>
        <w:rPr>
          <w:rFonts w:hint="eastAsia"/>
          <w:color w:val="FF0000"/>
          <w:szCs w:val="21"/>
        </w:rPr>
        <w:t>：</w:t>
      </w:r>
      <w:r>
        <w:rPr>
          <w:color w:val="FF0000"/>
          <w:position w:val="-34"/>
          <w:szCs w:val="21"/>
        </w:rPr>
        <w:object>
          <v:shape id="_x0000_i1047" o:spt="75" type="#_x0000_t75" style="height:31.5pt;width:153.8pt;" o:ole="t" filled="f" o:preferrelative="t" stroked="f" coordsize="21600,21600">
            <v:path/>
            <v:fill on="f" focussize="0,0"/>
            <v:stroke on="f"/>
            <v:imagedata r:id="rId72" o:title=""/>
            <o:lock v:ext="edit" aspectratio="t"/>
            <w10:wrap type="none"/>
            <w10:anchorlock/>
          </v:shape>
          <o:OLEObject Type="Embed" ProgID="Equation.3" ShapeID="_x0000_i1047" DrawAspect="Content" ObjectID="_1468075747" r:id="rId71">
            <o:LockedField>false</o:LockedField>
          </o:OLEObject>
        </w:object>
      </w:r>
    </w:p>
    <w:p>
      <w:pPr>
        <w:spacing w:line="300" w:lineRule="auto"/>
        <w:ind w:firstLine="1050" w:firstLineChars="500"/>
        <w:rPr>
          <w:color w:val="FF0000"/>
          <w:szCs w:val="21"/>
        </w:rPr>
      </w:pPr>
      <w:r>
        <w:rPr>
          <w:color w:val="FF0000"/>
          <w:position w:val="-24"/>
          <w:szCs w:val="21"/>
        </w:rPr>
        <w:object>
          <v:shape id="_x0000_i1048" o:spt="75" type="#_x0000_t75" style="height:30.75pt;width:171.85pt;" o:ole="t" filled="f" o:preferrelative="t" stroked="f" coordsize="21600,21600">
            <v:path/>
            <v:fill on="f" focussize="0,0"/>
            <v:stroke on="f"/>
            <v:imagedata r:id="rId74" o:title=""/>
            <o:lock v:ext="edit" aspectratio="t"/>
            <w10:wrap type="none"/>
            <w10:anchorlock/>
          </v:shape>
          <o:OLEObject Type="Embed" ProgID="Equation.3" ShapeID="_x0000_i1048" DrawAspect="Content" ObjectID="_1468075748" r:id="rId73">
            <o:LockedField>false</o:LockedField>
          </o:OLEObject>
        </w:object>
      </w:r>
    </w:p>
    <w:p>
      <w:pPr>
        <w:spacing w:line="360" w:lineRule="auto"/>
        <w:rPr>
          <w:szCs w:val="21"/>
        </w:rPr>
      </w:pPr>
      <w:r>
        <w:rPr>
          <w:rFonts w:hint="eastAsia"/>
          <w:szCs w:val="21"/>
          <w:lang w:val="en-US" w:eastAsia="zh-CN"/>
        </w:rPr>
        <w:t>8.</w:t>
      </w:r>
      <w:r>
        <w:rPr>
          <w:rFonts w:hint="eastAsia"/>
          <w:szCs w:val="21"/>
        </w:rPr>
        <w:t>解：</w:t>
      </w:r>
      <w:r>
        <w:rPr>
          <w:szCs w:val="21"/>
        </w:rPr>
        <w:t xml:space="preserve"> </w:t>
      </w:r>
      <w:r>
        <w:rPr>
          <w:rFonts w:hint="eastAsia"/>
          <w:szCs w:val="21"/>
        </w:rPr>
        <w:t>在恒容条件下</w:t>
      </w:r>
      <w:r>
        <w:rPr>
          <w:position w:val="-24"/>
          <w:szCs w:val="21"/>
        </w:rPr>
        <w:object>
          <v:shape id="_x0000_i1049" o:spt="75" type="#_x0000_t75" style="height:30.75pt;width:146.95pt;" o:ole="t" filled="f" o:preferrelative="t" stroked="f" coordsize="21600,21600">
            <v:path/>
            <v:fill on="f" focussize="0,0"/>
            <v:stroke on="f"/>
            <v:imagedata r:id="rId76" o:title=""/>
            <o:lock v:ext="edit" aspectratio="t"/>
            <w10:wrap type="none"/>
            <w10:anchorlock/>
          </v:shape>
          <o:OLEObject Type="Embed" ProgID="Equation.3" ShapeID="_x0000_i1049" DrawAspect="Content" ObjectID="_1468075749" r:id="rId75">
            <o:LockedField>false</o:LockedField>
          </o:OLEObject>
        </w:object>
      </w:r>
    </w:p>
    <w:p>
      <w:pPr>
        <w:spacing w:line="360" w:lineRule="auto"/>
        <w:ind w:firstLine="1050" w:firstLineChars="500"/>
        <w:rPr>
          <w:szCs w:val="21"/>
        </w:rPr>
      </w:pPr>
      <w:r>
        <w:rPr>
          <w:position w:val="-24"/>
          <w:szCs w:val="21"/>
        </w:rPr>
        <w:object>
          <v:shape id="_x0000_i1050" o:spt="75" type="#_x0000_t75" style="height:30.75pt;width:78.05pt;" o:ole="t" filled="f" o:preferrelative="t" stroked="f" coordsize="21600,21600">
            <v:path/>
            <v:fill on="f" focussize="0,0"/>
            <v:stroke on="f"/>
            <v:imagedata r:id="rId50" o:title=""/>
            <o:lock v:ext="edit" aspectratio="t"/>
            <w10:wrap type="none"/>
            <w10:anchorlock/>
          </v:shape>
          <o:OLEObject Type="Embed" ProgID="Equation.3" ShapeID="_x0000_i1050" DrawAspect="Content" ObjectID="_1468075750" r:id="rId77">
            <o:LockedField>false</o:LockedField>
          </o:OLEObject>
        </w:object>
      </w:r>
    </w:p>
    <w:p>
      <w:pPr>
        <w:spacing w:line="360" w:lineRule="auto"/>
        <w:ind w:firstLine="420" w:firstLineChars="200"/>
        <w:rPr>
          <w:szCs w:val="21"/>
        </w:rPr>
      </w:pPr>
      <w:r>
        <w:rPr>
          <w:rFonts w:hint="eastAsia"/>
          <w:i/>
          <w:iCs/>
          <w:szCs w:val="21"/>
        </w:rPr>
        <w:t>δ</w:t>
      </w:r>
      <w:r>
        <w:rPr>
          <w:szCs w:val="21"/>
          <w:vertAlign w:val="subscript"/>
        </w:rPr>
        <w:t>A</w:t>
      </w:r>
      <w:r>
        <w:rPr>
          <w:szCs w:val="21"/>
        </w:rPr>
        <w:t xml:space="preserve">=(3-1)/1=2  </w:t>
      </w:r>
      <w:r>
        <w:rPr>
          <w:i/>
          <w:iCs/>
          <w:szCs w:val="21"/>
        </w:rPr>
        <w:t>y</w:t>
      </w:r>
      <w:r>
        <w:rPr>
          <w:szCs w:val="21"/>
          <w:vertAlign w:val="subscript"/>
        </w:rPr>
        <w:t>A0</w:t>
      </w:r>
      <w:r>
        <w:rPr>
          <w:szCs w:val="21"/>
        </w:rPr>
        <w:t xml:space="preserve">=0.5     </w:t>
      </w:r>
      <w:r>
        <w:rPr>
          <w:i/>
          <w:iCs/>
          <w:szCs w:val="21"/>
        </w:rPr>
        <w:t>n</w:t>
      </w:r>
      <w:r>
        <w:rPr>
          <w:szCs w:val="21"/>
        </w:rPr>
        <w:t>=</w:t>
      </w:r>
      <w:r>
        <w:rPr>
          <w:i/>
          <w:iCs/>
          <w:szCs w:val="21"/>
        </w:rPr>
        <w:t>n</w:t>
      </w:r>
      <w:r>
        <w:rPr>
          <w:szCs w:val="21"/>
          <w:vertAlign w:val="subscript"/>
        </w:rPr>
        <w:t>0</w:t>
      </w:r>
      <w:r>
        <w:rPr>
          <w:szCs w:val="21"/>
        </w:rPr>
        <w:t>(1+</w:t>
      </w:r>
      <w:r>
        <w:rPr>
          <w:i/>
          <w:iCs/>
          <w:szCs w:val="21"/>
        </w:rPr>
        <w:t xml:space="preserve"> y</w:t>
      </w:r>
      <w:r>
        <w:rPr>
          <w:szCs w:val="21"/>
          <w:vertAlign w:val="subscript"/>
        </w:rPr>
        <w:t>A0</w:t>
      </w:r>
      <w:r>
        <w:rPr>
          <w:rFonts w:hint="eastAsia"/>
          <w:i/>
          <w:iCs/>
          <w:szCs w:val="21"/>
        </w:rPr>
        <w:t>δ</w:t>
      </w:r>
      <w:r>
        <w:rPr>
          <w:szCs w:val="21"/>
          <w:vertAlign w:val="subscript"/>
        </w:rPr>
        <w:t>A</w:t>
      </w:r>
      <w:r>
        <w:rPr>
          <w:i/>
          <w:iCs/>
          <w:szCs w:val="21"/>
        </w:rPr>
        <w:t xml:space="preserve"> x</w:t>
      </w:r>
      <w:r>
        <w:rPr>
          <w:szCs w:val="21"/>
          <w:vertAlign w:val="subscript"/>
        </w:rPr>
        <w:t>A</w:t>
      </w:r>
      <w:r>
        <w:rPr>
          <w:szCs w:val="21"/>
        </w:rPr>
        <w:t>)</w:t>
      </w:r>
      <w:r>
        <w:rPr>
          <w:i/>
          <w:iCs/>
          <w:szCs w:val="21"/>
        </w:rPr>
        <w:t xml:space="preserve"> </w:t>
      </w:r>
      <w:r>
        <w:rPr>
          <w:szCs w:val="21"/>
        </w:rPr>
        <w:t>=</w:t>
      </w:r>
      <w:r>
        <w:rPr>
          <w:i/>
          <w:iCs/>
          <w:szCs w:val="21"/>
        </w:rPr>
        <w:t xml:space="preserve"> n</w:t>
      </w:r>
      <w:r>
        <w:rPr>
          <w:szCs w:val="21"/>
          <w:vertAlign w:val="subscript"/>
        </w:rPr>
        <w:t>0</w:t>
      </w:r>
      <w:r>
        <w:rPr>
          <w:szCs w:val="21"/>
        </w:rPr>
        <w:t>(1+</w:t>
      </w:r>
      <w:r>
        <w:rPr>
          <w:i/>
          <w:iCs/>
          <w:szCs w:val="21"/>
        </w:rPr>
        <w:t xml:space="preserve"> x</w:t>
      </w:r>
      <w:r>
        <w:rPr>
          <w:szCs w:val="21"/>
          <w:vertAlign w:val="subscript"/>
        </w:rPr>
        <w:t>A</w:t>
      </w:r>
      <w:r>
        <w:rPr>
          <w:szCs w:val="21"/>
        </w:rPr>
        <w:t>)</w:t>
      </w:r>
    </w:p>
    <w:p>
      <w:pPr>
        <w:spacing w:line="360" w:lineRule="auto"/>
        <w:ind w:firstLine="840" w:firstLineChars="400"/>
        <w:rPr>
          <w:szCs w:val="21"/>
        </w:rPr>
      </w:pPr>
      <w:r>
        <w:rPr>
          <w:i/>
          <w:iCs/>
          <w:szCs w:val="21"/>
        </w:rPr>
        <w:t>x</w:t>
      </w:r>
      <w:r>
        <w:rPr>
          <w:szCs w:val="21"/>
          <w:vertAlign w:val="subscript"/>
        </w:rPr>
        <w:t>A</w:t>
      </w:r>
      <w:r>
        <w:rPr>
          <w:szCs w:val="21"/>
        </w:rPr>
        <w:t>=</w:t>
      </w:r>
      <w:r>
        <w:rPr>
          <w:i/>
          <w:iCs/>
          <w:szCs w:val="21"/>
        </w:rPr>
        <w:t>n</w:t>
      </w:r>
      <w:r>
        <w:rPr>
          <w:szCs w:val="21"/>
        </w:rPr>
        <w:t>/</w:t>
      </w:r>
      <w:r>
        <w:rPr>
          <w:i/>
          <w:iCs/>
          <w:szCs w:val="21"/>
        </w:rPr>
        <w:t>n</w:t>
      </w:r>
      <w:r>
        <w:rPr>
          <w:szCs w:val="21"/>
          <w:vertAlign w:val="subscript"/>
        </w:rPr>
        <w:t>0</w:t>
      </w:r>
      <w:r>
        <w:rPr>
          <w:szCs w:val="21"/>
        </w:rPr>
        <w:t>-1=</w:t>
      </w:r>
      <w:r>
        <w:rPr>
          <w:i/>
          <w:iCs/>
          <w:szCs w:val="21"/>
        </w:rPr>
        <w:t>P</w:t>
      </w:r>
      <w:r>
        <w:rPr>
          <w:szCs w:val="21"/>
        </w:rPr>
        <w:t>/</w:t>
      </w:r>
      <w:r>
        <w:rPr>
          <w:i/>
          <w:iCs/>
          <w:szCs w:val="21"/>
        </w:rPr>
        <w:t>P</w:t>
      </w:r>
      <w:r>
        <w:rPr>
          <w:szCs w:val="21"/>
          <w:vertAlign w:val="subscript"/>
        </w:rPr>
        <w:t>0</w:t>
      </w:r>
      <w:r>
        <w:rPr>
          <w:szCs w:val="21"/>
        </w:rPr>
        <w:t>-1</w:t>
      </w:r>
    </w:p>
    <w:p>
      <w:pPr>
        <w:spacing w:line="360" w:lineRule="auto"/>
        <w:ind w:firstLine="840" w:firstLineChars="400"/>
        <w:rPr>
          <w:szCs w:val="21"/>
        </w:rPr>
      </w:pPr>
      <w:r>
        <w:rPr>
          <w:position w:val="-24"/>
          <w:szCs w:val="21"/>
        </w:rPr>
        <w:object>
          <v:shape id="_x0000_i1051" o:spt="75" type="#_x0000_t75" style="height:30.75pt;width:82.5pt;" o:ole="t" filled="f" o:preferrelative="t" stroked="f" coordsize="21600,21600">
            <v:path/>
            <v:fill on="f" focussize="0,0"/>
            <v:stroke on="f"/>
            <v:imagedata r:id="rId79" o:title=""/>
            <o:lock v:ext="edit" aspectratio="t"/>
            <w10:wrap type="none"/>
            <w10:anchorlock/>
          </v:shape>
          <o:OLEObject Type="Embed" ProgID="Equation.3" ShapeID="_x0000_i1051" DrawAspect="Content" ObjectID="_1468075751" r:id="rId78">
            <o:LockedField>false</o:LockedField>
          </o:OLEObject>
        </w:object>
      </w:r>
    </w:p>
    <w:p>
      <w:pPr>
        <w:keepNext w:val="0"/>
        <w:keepLines w:val="0"/>
        <w:widowControl/>
        <w:suppressLineNumbers w:val="0"/>
        <w:jc w:val="left"/>
        <w:rPr>
          <w:rFonts w:hint="default" w:eastAsia="宋体"/>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TSongStd-Light-Acr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978D8B"/>
    <w:multiLevelType w:val="singleLevel"/>
    <w:tmpl w:val="8B978D8B"/>
    <w:lvl w:ilvl="0" w:tentative="0">
      <w:start w:val="1"/>
      <w:numFmt w:val="decimal"/>
      <w:suff w:val="space"/>
      <w:lvlText w:val="%1."/>
      <w:lvlJc w:val="left"/>
    </w:lvl>
  </w:abstractNum>
  <w:abstractNum w:abstractNumId="1">
    <w:nsid w:val="B644C700"/>
    <w:multiLevelType w:val="singleLevel"/>
    <w:tmpl w:val="B644C700"/>
    <w:lvl w:ilvl="0" w:tentative="0">
      <w:start w:val="1"/>
      <w:numFmt w:val="chineseCounting"/>
      <w:suff w:val="nothing"/>
      <w:lvlText w:val="%1、"/>
      <w:lvlJc w:val="left"/>
      <w:rPr>
        <w:rFonts w:hint="eastAsia"/>
      </w:rPr>
    </w:lvl>
  </w:abstractNum>
  <w:abstractNum w:abstractNumId="2">
    <w:nsid w:val="F2D35D11"/>
    <w:multiLevelType w:val="singleLevel"/>
    <w:tmpl w:val="F2D35D11"/>
    <w:lvl w:ilvl="0" w:tentative="0">
      <w:start w:val="2"/>
      <w:numFmt w:val="chineseCounting"/>
      <w:suff w:val="nothing"/>
      <w:lvlText w:val="%1，"/>
      <w:lvlJc w:val="left"/>
      <w:rPr>
        <w:rFonts w:hint="eastAsia"/>
      </w:rPr>
    </w:lvl>
  </w:abstractNum>
  <w:abstractNum w:abstractNumId="3">
    <w:nsid w:val="2F1B8C0E"/>
    <w:multiLevelType w:val="singleLevel"/>
    <w:tmpl w:val="2F1B8C0E"/>
    <w:lvl w:ilvl="0" w:tentative="0">
      <w:start w:val="1"/>
      <w:numFmt w:val="decimal"/>
      <w:lvlText w:val="%1."/>
      <w:lvlJc w:val="left"/>
      <w:pPr>
        <w:tabs>
          <w:tab w:val="left" w:pos="312"/>
        </w:tabs>
      </w:pPr>
    </w:lvl>
  </w:abstractNum>
  <w:abstractNum w:abstractNumId="4">
    <w:nsid w:val="37981D77"/>
    <w:multiLevelType w:val="singleLevel"/>
    <w:tmpl w:val="37981D77"/>
    <w:lvl w:ilvl="0" w:tentative="0">
      <w:start w:val="1"/>
      <w:numFmt w:val="decimal"/>
      <w:suff w:val="nothing"/>
      <w:lvlText w:val="%1．"/>
      <w:lvlJc w:val="left"/>
    </w:lvl>
  </w:abstractNum>
  <w:abstractNum w:abstractNumId="5">
    <w:nsid w:val="5E1E64C4"/>
    <w:multiLevelType w:val="multilevel"/>
    <w:tmpl w:val="5E1E64C4"/>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num>
  <w:num w:numId="2">
    <w:abstractNumId w:val="4"/>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9E7FE0"/>
    <w:rsid w:val="00CA195F"/>
    <w:rsid w:val="0190465D"/>
    <w:rsid w:val="078F292B"/>
    <w:rsid w:val="07CA0442"/>
    <w:rsid w:val="09D078A7"/>
    <w:rsid w:val="0DC4220E"/>
    <w:rsid w:val="12D67EA3"/>
    <w:rsid w:val="183E027D"/>
    <w:rsid w:val="27D37013"/>
    <w:rsid w:val="282B2629"/>
    <w:rsid w:val="29966861"/>
    <w:rsid w:val="29A9071F"/>
    <w:rsid w:val="345A1965"/>
    <w:rsid w:val="34F65BB9"/>
    <w:rsid w:val="35294421"/>
    <w:rsid w:val="365A21C8"/>
    <w:rsid w:val="36640E72"/>
    <w:rsid w:val="376E135D"/>
    <w:rsid w:val="38A47D78"/>
    <w:rsid w:val="3A4D4FA2"/>
    <w:rsid w:val="3EBA6E98"/>
    <w:rsid w:val="3EE86815"/>
    <w:rsid w:val="43CB2B8C"/>
    <w:rsid w:val="4B8D5F4E"/>
    <w:rsid w:val="4BCC6660"/>
    <w:rsid w:val="51732763"/>
    <w:rsid w:val="531120D9"/>
    <w:rsid w:val="53CC3F2D"/>
    <w:rsid w:val="543346F5"/>
    <w:rsid w:val="57981034"/>
    <w:rsid w:val="59EF4CA0"/>
    <w:rsid w:val="5F7F5550"/>
    <w:rsid w:val="613D5A58"/>
    <w:rsid w:val="62E95FFB"/>
    <w:rsid w:val="640048BD"/>
    <w:rsid w:val="689E7FE0"/>
    <w:rsid w:val="6BB94BA6"/>
    <w:rsid w:val="6C9A5774"/>
    <w:rsid w:val="6D4D09E8"/>
    <w:rsid w:val="6EE832DC"/>
    <w:rsid w:val="70D0588E"/>
    <w:rsid w:val="72B42DD0"/>
    <w:rsid w:val="7D334675"/>
    <w:rsid w:val="7F5E57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2" Type="http://schemas.openxmlformats.org/officeDocument/2006/relationships/fontTable" Target="fontTable.xml"/><Relationship Id="rId81" Type="http://schemas.openxmlformats.org/officeDocument/2006/relationships/numbering" Target="numbering.xml"/><Relationship Id="rId80" Type="http://schemas.openxmlformats.org/officeDocument/2006/relationships/customXml" Target="../customXml/item1.xml"/><Relationship Id="rId8" Type="http://schemas.openxmlformats.org/officeDocument/2006/relationships/image" Target="media/image5.wmf"/><Relationship Id="rId79" Type="http://schemas.openxmlformats.org/officeDocument/2006/relationships/image" Target="media/image49.wmf"/><Relationship Id="rId78" Type="http://schemas.openxmlformats.org/officeDocument/2006/relationships/oleObject" Target="embeddings/oleObject27.bin"/><Relationship Id="rId77" Type="http://schemas.openxmlformats.org/officeDocument/2006/relationships/oleObject" Target="embeddings/oleObject26.bin"/><Relationship Id="rId76" Type="http://schemas.openxmlformats.org/officeDocument/2006/relationships/image" Target="media/image48.wmf"/><Relationship Id="rId75" Type="http://schemas.openxmlformats.org/officeDocument/2006/relationships/oleObject" Target="embeddings/oleObject25.bin"/><Relationship Id="rId74" Type="http://schemas.openxmlformats.org/officeDocument/2006/relationships/image" Target="media/image47.wmf"/><Relationship Id="rId73" Type="http://schemas.openxmlformats.org/officeDocument/2006/relationships/oleObject" Target="embeddings/oleObject24.bin"/><Relationship Id="rId72" Type="http://schemas.openxmlformats.org/officeDocument/2006/relationships/image" Target="media/image46.wmf"/><Relationship Id="rId71" Type="http://schemas.openxmlformats.org/officeDocument/2006/relationships/oleObject" Target="embeddings/oleObject23.bin"/><Relationship Id="rId70" Type="http://schemas.openxmlformats.org/officeDocument/2006/relationships/image" Target="media/image45.wmf"/><Relationship Id="rId7" Type="http://schemas.openxmlformats.org/officeDocument/2006/relationships/image" Target="media/image4.wmf"/><Relationship Id="rId69" Type="http://schemas.openxmlformats.org/officeDocument/2006/relationships/oleObject" Target="embeddings/oleObject22.bin"/><Relationship Id="rId68" Type="http://schemas.openxmlformats.org/officeDocument/2006/relationships/image" Target="media/image44.wmf"/><Relationship Id="rId67" Type="http://schemas.openxmlformats.org/officeDocument/2006/relationships/oleObject" Target="embeddings/oleObject21.bin"/><Relationship Id="rId66" Type="http://schemas.openxmlformats.org/officeDocument/2006/relationships/image" Target="media/image43.wmf"/><Relationship Id="rId65" Type="http://schemas.openxmlformats.org/officeDocument/2006/relationships/oleObject" Target="embeddings/oleObject20.bin"/><Relationship Id="rId64" Type="http://schemas.openxmlformats.org/officeDocument/2006/relationships/image" Target="media/image42.wmf"/><Relationship Id="rId63" Type="http://schemas.openxmlformats.org/officeDocument/2006/relationships/oleObject" Target="embeddings/oleObject19.bin"/><Relationship Id="rId62" Type="http://schemas.openxmlformats.org/officeDocument/2006/relationships/image" Target="media/image41.wmf"/><Relationship Id="rId61" Type="http://schemas.openxmlformats.org/officeDocument/2006/relationships/oleObject" Target="embeddings/oleObject18.bin"/><Relationship Id="rId60" Type="http://schemas.openxmlformats.org/officeDocument/2006/relationships/image" Target="media/image40.wmf"/><Relationship Id="rId6" Type="http://schemas.openxmlformats.org/officeDocument/2006/relationships/image" Target="media/image3.wmf"/><Relationship Id="rId59" Type="http://schemas.openxmlformats.org/officeDocument/2006/relationships/oleObject" Target="embeddings/oleObject17.bin"/><Relationship Id="rId58" Type="http://schemas.openxmlformats.org/officeDocument/2006/relationships/image" Target="media/image39.wmf"/><Relationship Id="rId57" Type="http://schemas.openxmlformats.org/officeDocument/2006/relationships/oleObject" Target="embeddings/oleObject16.bin"/><Relationship Id="rId56" Type="http://schemas.openxmlformats.org/officeDocument/2006/relationships/image" Target="media/image38.wmf"/><Relationship Id="rId55" Type="http://schemas.openxmlformats.org/officeDocument/2006/relationships/oleObject" Target="embeddings/oleObject15.bin"/><Relationship Id="rId54" Type="http://schemas.openxmlformats.org/officeDocument/2006/relationships/image" Target="media/image37.wmf"/><Relationship Id="rId53" Type="http://schemas.openxmlformats.org/officeDocument/2006/relationships/oleObject" Target="embeddings/oleObject14.bin"/><Relationship Id="rId52" Type="http://schemas.openxmlformats.org/officeDocument/2006/relationships/image" Target="media/image36.wmf"/><Relationship Id="rId51" Type="http://schemas.openxmlformats.org/officeDocument/2006/relationships/oleObject" Target="embeddings/oleObject13.bin"/><Relationship Id="rId50" Type="http://schemas.openxmlformats.org/officeDocument/2006/relationships/image" Target="media/image35.wmf"/><Relationship Id="rId5" Type="http://schemas.openxmlformats.org/officeDocument/2006/relationships/image" Target="media/image2.wmf"/><Relationship Id="rId49" Type="http://schemas.openxmlformats.org/officeDocument/2006/relationships/oleObject" Target="embeddings/oleObject12.bin"/><Relationship Id="rId48" Type="http://schemas.openxmlformats.org/officeDocument/2006/relationships/image" Target="media/image34.wmf"/><Relationship Id="rId47" Type="http://schemas.openxmlformats.org/officeDocument/2006/relationships/oleObject" Target="embeddings/oleObject11.bin"/><Relationship Id="rId46" Type="http://schemas.openxmlformats.org/officeDocument/2006/relationships/image" Target="media/image33.wmf"/><Relationship Id="rId45" Type="http://schemas.openxmlformats.org/officeDocument/2006/relationships/oleObject" Target="embeddings/oleObject10.bin"/><Relationship Id="rId44" Type="http://schemas.openxmlformats.org/officeDocument/2006/relationships/image" Target="media/image32.wmf"/><Relationship Id="rId43" Type="http://schemas.openxmlformats.org/officeDocument/2006/relationships/image" Target="media/image31.wmf"/><Relationship Id="rId42" Type="http://schemas.openxmlformats.org/officeDocument/2006/relationships/oleObject" Target="embeddings/oleObject9.bin"/><Relationship Id="rId41" Type="http://schemas.openxmlformats.org/officeDocument/2006/relationships/image" Target="media/image30.wmf"/><Relationship Id="rId40" Type="http://schemas.openxmlformats.org/officeDocument/2006/relationships/oleObject" Target="embeddings/oleObject8.bin"/><Relationship Id="rId4" Type="http://schemas.openxmlformats.org/officeDocument/2006/relationships/image" Target="media/image1.wmf"/><Relationship Id="rId39" Type="http://schemas.openxmlformats.org/officeDocument/2006/relationships/image" Target="media/image29.wmf"/><Relationship Id="rId38" Type="http://schemas.openxmlformats.org/officeDocument/2006/relationships/oleObject" Target="embeddings/oleObject7.bin"/><Relationship Id="rId37" Type="http://schemas.openxmlformats.org/officeDocument/2006/relationships/image" Target="media/image28.wmf"/><Relationship Id="rId36" Type="http://schemas.openxmlformats.org/officeDocument/2006/relationships/oleObject" Target="embeddings/oleObject6.bin"/><Relationship Id="rId35" Type="http://schemas.openxmlformats.org/officeDocument/2006/relationships/image" Target="media/image27.wmf"/><Relationship Id="rId34" Type="http://schemas.openxmlformats.org/officeDocument/2006/relationships/oleObject" Target="embeddings/oleObject5.bin"/><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theme" Target="theme/theme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wmf"/><Relationship Id="rId14" Type="http://schemas.openxmlformats.org/officeDocument/2006/relationships/oleObject" Target="embeddings/oleObject4.bin"/><Relationship Id="rId13" Type="http://schemas.openxmlformats.org/officeDocument/2006/relationships/image" Target="media/image7.wmf"/><Relationship Id="rId12" Type="http://schemas.openxmlformats.org/officeDocument/2006/relationships/oleObject" Target="embeddings/oleObject3.bin"/><Relationship Id="rId11" Type="http://schemas.openxmlformats.org/officeDocument/2006/relationships/oleObject" Target="embeddings/oleObject2.bin"/><Relationship Id="rId10" Type="http://schemas.openxmlformats.org/officeDocument/2006/relationships/image" Target="media/image6.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2020-01-09T07:41:00Z</dcterms:created>
  <dc:creator>育华教育玉环客服</dc:creator>
  <cp:lastModifiedBy>育华教育玉环客服</cp:lastModifiedBy>
  <dcterms:modified xsi:type="dcterms:W3CDTF">2020-03-06T11:20:48Z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