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/>
          <w:szCs w:val="21"/>
          <w:lang w:val="en-US" w:eastAsia="zh-CN"/>
        </w:rPr>
      </w:pPr>
      <w:r>
        <w:rPr>
          <w:rFonts w:hint="eastAsia" w:ascii="宋体" w:hAnsi="宋体"/>
          <w:szCs w:val="21"/>
        </w:rPr>
        <w:t>医学影像检查技术学2</w:t>
      </w:r>
      <w:r>
        <w:rPr>
          <w:rFonts w:hint="eastAsia" w:ascii="宋体" w:hAnsi="宋体"/>
          <w:szCs w:val="21"/>
          <w:lang w:eastAsia="zh-CN"/>
        </w:rPr>
        <w:t>复习资料</w:t>
      </w:r>
    </w:p>
    <w:p>
      <w:pPr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一、名词解释</w:t>
      </w:r>
    </w:p>
    <w:p>
      <w:pPr>
        <w:spacing w:line="300" w:lineRule="exact"/>
        <w:rPr>
          <w:rFonts w:ascii="宋体" w:hAnsi="宋体"/>
          <w:szCs w:val="21"/>
        </w:rPr>
      </w:pPr>
      <w:r>
        <w:rPr>
          <w:rFonts w:hint="eastAsia"/>
          <w:szCs w:val="21"/>
        </w:rPr>
        <w:t>1、</w:t>
      </w:r>
      <w:r>
        <w:rPr>
          <w:rFonts w:hint="eastAsia" w:ascii="宋体" w:hAnsi="宋体"/>
          <w:szCs w:val="21"/>
        </w:rPr>
        <w:t>X线体层摄影：是利用体层摄影装置，摄取人体某层组织器官影像的一种摄影方法。</w:t>
      </w:r>
    </w:p>
    <w:p>
      <w:pPr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2、MR水成像：是指对体内静态或缓慢流动液体的MR成像技术。</w:t>
      </w:r>
    </w:p>
    <w:p>
      <w:pPr>
        <w:rPr>
          <w:rFonts w:ascii="宋体" w:hAnsi="宋体"/>
        </w:rPr>
      </w:pPr>
      <w:r>
        <w:rPr>
          <w:rFonts w:hint="eastAsia" w:ascii="宋体" w:hAnsi="宋体"/>
          <w:szCs w:val="21"/>
        </w:rPr>
        <w:t>3、造影检查：是将对比剂引入缺乏自然对比的人体脏器，以显示其结构情况的一种检查方法。</w:t>
      </w:r>
      <w:bookmarkStart w:id="0" w:name="_GoBack"/>
      <w:bookmarkEnd w:id="0"/>
    </w:p>
    <w:p>
      <w:pPr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4.容积扫描：是指在计划检查部位内，行连续的边曝光边进床，并行该部位容积性数据采集的检查方法。</w:t>
      </w:r>
    </w:p>
    <w:p>
      <w:pPr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5、伪影：CT图像中与被扫描组织结构无关的异常影像。</w:t>
      </w:r>
    </w:p>
    <w:p>
      <w:pPr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二、填空题</w:t>
      </w:r>
    </w:p>
    <w:p>
      <w:pPr>
        <w:spacing w:line="30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1、碘过敏试验方法有静脉注射试验、口服试验、眼结膜试验、舌下试验、皮内试验。</w:t>
      </w:r>
    </w:p>
    <w:p>
      <w:pPr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2、头部摄影的基准线有：瞳间线、听眦线、听眶线、听鼻线、听口线</w:t>
      </w:r>
    </w:p>
    <w:p>
      <w:pPr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3、常用的阳性对比剂有</w:t>
      </w:r>
      <w:r>
        <w:rPr>
          <w:rFonts w:hint="eastAsia" w:ascii="宋体" w:hAnsi="宋体"/>
          <w:szCs w:val="21"/>
          <w:u w:val="single"/>
        </w:rPr>
        <w:t xml:space="preserve">硫酸钡 </w:t>
      </w:r>
      <w:r>
        <w:rPr>
          <w:rFonts w:hint="eastAsia" w:ascii="宋体" w:hAnsi="宋体"/>
          <w:szCs w:val="21"/>
        </w:rPr>
        <w:t>和 碘制剂。</w:t>
      </w:r>
    </w:p>
    <w:p>
      <w:pPr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4、数字X线检查技术主要包括：CR、DR</w:t>
      </w:r>
    </w:p>
    <w:p>
      <w:pPr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5、优质X线照片条件有：符合诊断学要求、较少的影像噪声、适当的影像密度、恰当的影像对比度、良好的锐利度。</w:t>
      </w:r>
    </w:p>
    <w:p>
      <w:pPr>
        <w:tabs>
          <w:tab w:val="left" w:pos="3724"/>
        </w:tabs>
        <w:spacing w:line="300" w:lineRule="exact"/>
        <w:rPr>
          <w:rFonts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6、静脉肾盂造影时，注药完毕后于7min、15min和30min时各摄肾区片一张。</w:t>
      </w:r>
      <w:r>
        <w:rPr>
          <w:rFonts w:ascii="宋体" w:hAnsi="宋体"/>
          <w:szCs w:val="21"/>
        </w:rPr>
        <w:t xml:space="preserve">      </w:t>
      </w:r>
    </w:p>
    <w:p>
      <w:pPr>
        <w:spacing w:line="30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7．CT值的单位Hu，取窗宽为100，窗位为0时，其CT值范围为</w:t>
      </w:r>
      <w:r>
        <w:rPr>
          <w:rFonts w:ascii="宋体" w:hAnsi="宋体" w:cs="Arial"/>
          <w:color w:val="121212"/>
          <w:sz w:val="18"/>
          <w:szCs w:val="18"/>
          <w:lang w:eastAsia="zh-Hans"/>
        </w:rPr>
        <w:t>土</w:t>
      </w:r>
      <w:r>
        <w:rPr>
          <w:rFonts w:hint="eastAsia" w:ascii="宋体" w:hAnsi="宋体" w:cs="Arial"/>
          <w:color w:val="121212"/>
          <w:sz w:val="18"/>
          <w:szCs w:val="18"/>
        </w:rPr>
        <w:t>50，</w:t>
      </w:r>
      <w:r>
        <w:rPr>
          <w:rFonts w:hint="eastAsia" w:ascii="宋体" w:hAnsi="宋体"/>
          <w:szCs w:val="21"/>
        </w:rPr>
        <w:t>当窗位为40时，其CT值范围为-10～+90。</w:t>
      </w:r>
    </w:p>
    <w:p>
      <w:pPr>
        <w:spacing w:line="30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8.按显示回声方式，将超声仪器分为</w:t>
      </w:r>
      <w:r>
        <w:rPr>
          <w:rFonts w:hint="eastAsia" w:ascii="宋体" w:hAnsi="宋体"/>
          <w:szCs w:val="21"/>
          <w:u w:val="single"/>
        </w:rPr>
        <w:t xml:space="preserve">  A型 </w:t>
      </w:r>
      <w:r>
        <w:rPr>
          <w:rFonts w:hint="eastAsia" w:ascii="宋体" w:hAnsi="宋体"/>
          <w:szCs w:val="21"/>
        </w:rPr>
        <w:t>、</w:t>
      </w:r>
      <w:r>
        <w:rPr>
          <w:rFonts w:hint="eastAsia" w:ascii="宋体" w:hAnsi="宋体"/>
          <w:szCs w:val="21"/>
          <w:u w:val="single"/>
        </w:rPr>
        <w:t xml:space="preserve">   B型</w:t>
      </w:r>
      <w:r>
        <w:rPr>
          <w:rFonts w:hint="eastAsia" w:ascii="宋体" w:hAnsi="宋体"/>
          <w:szCs w:val="21"/>
        </w:rPr>
        <w:t>、</w:t>
      </w:r>
      <w:r>
        <w:rPr>
          <w:rFonts w:hint="eastAsia" w:ascii="宋体" w:hAnsi="宋体"/>
          <w:szCs w:val="21"/>
          <w:u w:val="single"/>
        </w:rPr>
        <w:t xml:space="preserve"> M型 </w:t>
      </w:r>
      <w:r>
        <w:rPr>
          <w:rFonts w:hint="eastAsia" w:ascii="宋体" w:hAnsi="宋体"/>
          <w:szCs w:val="21"/>
        </w:rPr>
        <w:t>、 D型</w:t>
      </w:r>
      <w:r>
        <w:rPr>
          <w:rFonts w:hint="eastAsia" w:ascii="宋体" w:hAnsi="宋体"/>
          <w:szCs w:val="21"/>
          <w:u w:val="single"/>
        </w:rPr>
        <w:t xml:space="preserve">  </w:t>
      </w:r>
      <w:r>
        <w:rPr>
          <w:rFonts w:hint="eastAsia" w:ascii="宋体" w:hAnsi="宋体"/>
          <w:szCs w:val="21"/>
        </w:rPr>
        <w:t>、</w:t>
      </w:r>
      <w:r>
        <w:rPr>
          <w:rFonts w:hint="eastAsia" w:ascii="宋体" w:hAnsi="宋体"/>
          <w:szCs w:val="21"/>
          <w:u w:val="single"/>
        </w:rPr>
        <w:t xml:space="preserve">DCFI   </w:t>
      </w:r>
      <w:r>
        <w:rPr>
          <w:rFonts w:hint="eastAsia" w:ascii="宋体" w:hAnsi="宋体"/>
          <w:szCs w:val="21"/>
        </w:rPr>
        <w:t>等。</w:t>
      </w:r>
    </w:p>
    <w:p>
      <w:pPr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三、单选题</w:t>
      </w:r>
    </w:p>
    <w:p>
      <w:pPr>
        <w:spacing w:line="30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B B E C E   C D D B B    C C B C E   A C C D D</w:t>
      </w:r>
    </w:p>
    <w:p>
      <w:pPr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四、简答题</w:t>
      </w:r>
    </w:p>
    <w:p>
      <w:r>
        <w:rPr>
          <w:rFonts w:hint="eastAsia" w:ascii="宋体" w:hAnsi="宋体"/>
          <w:szCs w:val="21"/>
        </w:rPr>
        <w:t>1、</w:t>
      </w:r>
      <w:r>
        <w:rPr>
          <w:rFonts w:hint="eastAsia" w:ascii="宋体" w:hAnsi="宋体" w:cs="宋体"/>
        </w:rPr>
        <w:t>简述Ｘ线成像的基本原理</w:t>
      </w:r>
      <w:r>
        <w:rPr>
          <w:rFonts w:hint="eastAsia"/>
        </w:rPr>
        <w:t>（6分）</w:t>
      </w:r>
    </w:p>
    <w:p>
      <w:r>
        <w:rPr>
          <w:rFonts w:hint="eastAsia" w:ascii="宋体" w:hAnsi="宋体" w:cs="宋体"/>
        </w:rPr>
        <w:t>一方面基于Ｘ线的穿透性，荧光效应和摄影效应（1分），另一方面是基于人体组织有密度和厚度的差别（1分）。当Ｘ线透过人体各种不同组织结构时，它被吸收的程度不同所以达到荧光屏或Ｘ线片上的Ｘ线量有差异（2分），这样可在荧光屏或Ｘ线片上形成黑白对比不同的影象（2分）。</w:t>
      </w:r>
    </w:p>
    <w:p>
      <w:pPr>
        <w:spacing w:line="30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2、输卵管造影的适应症有哪些？（4分）</w:t>
      </w:r>
    </w:p>
    <w:p>
      <w:pPr>
        <w:spacing w:line="30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1&gt;子宫病变，如炎症、结核、肿瘤（1分）；2&gt;子宫、输卵管畸形，子宫位置或形态异常（1分）；3&gt;确定输卵管有无阻塞及阻塞原因和位置（1分）；4&gt;各种绝育措施后观察输卵管情况（1分）</w:t>
      </w:r>
    </w:p>
    <w:p>
      <w:pPr>
        <w:ind w:firstLine="105" w:firstLineChars="50"/>
        <w:rPr>
          <w:rFonts w:ascii="宋体" w:hAnsi="宋体"/>
          <w:szCs w:val="21"/>
        </w:rPr>
      </w:pPr>
    </w:p>
    <w:p/>
    <w:sectPr>
      <w:footerReference r:id="rId3" w:type="even"/>
      <w:pgSz w:w="10319" w:h="14572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28D"/>
    <w:rsid w:val="0003281A"/>
    <w:rsid w:val="00324A3B"/>
    <w:rsid w:val="00391482"/>
    <w:rsid w:val="004621CD"/>
    <w:rsid w:val="009E0CE5"/>
    <w:rsid w:val="00BF0574"/>
    <w:rsid w:val="00D1028D"/>
    <w:rsid w:val="00DF0B79"/>
    <w:rsid w:val="3D17031B"/>
    <w:rsid w:val="4C77503D"/>
    <w:rsid w:val="7B5A7616"/>
    <w:rsid w:val="7BBF2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semiHidden="0" w:name="header"/>
    <w:lsdException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126</Words>
  <Characters>722</Characters>
  <Lines>6</Lines>
  <Paragraphs>1</Paragraphs>
  <TotalTime>1</TotalTime>
  <ScaleCrop>false</ScaleCrop>
  <LinksUpToDate>false</LinksUpToDate>
  <CharactersWithSpaces>847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2019-07-20T08:08:00Z</dcterms:created>
  <dc:creator>yuxiang</dc:creator>
  <cp:lastModifiedBy>罗超群</cp:lastModifiedBy>
  <dcterms:modified xsi:type="dcterms:W3CDTF">2019-12-09T08:08:57Z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