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eastAsia="宋体"/>
          <w:lang w:val="en-US" w:eastAsia="zh-CN"/>
        </w:rPr>
      </w:pPr>
      <w:r>
        <w:rPr>
          <w:rFonts w:hint="eastAsia" w:ascii="Arial" w:hAnsi="Arial"/>
          <w:b/>
          <w:sz w:val="32"/>
        </w:rPr>
        <w:t>《</w:t>
      </w:r>
      <w:r>
        <w:rPr>
          <w:rFonts w:hint="eastAsia" w:ascii="Arial" w:hAnsi="Arial"/>
          <w:b/>
          <w:sz w:val="32"/>
          <w:lang w:val="en-US" w:eastAsia="zh-CN"/>
        </w:rPr>
        <w:t>医患沟通</w:t>
      </w:r>
      <w:r>
        <w:rPr>
          <w:rFonts w:hint="eastAsia" w:ascii="Arial" w:hAnsi="Arial"/>
          <w:b/>
          <w:sz w:val="32"/>
        </w:rPr>
        <w:t>》</w:t>
      </w:r>
      <w:r>
        <w:rPr>
          <w:rFonts w:hint="eastAsia" w:ascii="Arial" w:hAnsi="Arial"/>
          <w:b/>
          <w:sz w:val="32"/>
          <w:lang w:val="en-US" w:eastAsia="zh-CN"/>
        </w:rPr>
        <w:t>模式作业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一、单项选择题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近年来医患关系紧张的直接原因是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A.经济发展转轨和社会转型造成的利益格局调整以及新旧观念的碰撞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B.医患双方自身全面认知的不足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C.医学事业的进步与发展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现代医学模式的转变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患方的权利不包括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A.享有合理限度的医疗自由              B.知情权和同意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C.在医方告知的情况下，患者对自己的诊疗选择作出决定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隐私权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沟通的策略错误的是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A.讲究礼貌言行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B.借鉴师生关系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C.赏识患者转归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给予美好期望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肾脏病人常具有的身心特点是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tabs>
          <w:tab w:val="left" w:pos="2310"/>
          <w:tab w:val="left" w:pos="4410"/>
          <w:tab w:val="left" w:pos="65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A.抵触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B.焦虑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C.多疑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恐惧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医方需要患者的主要信息有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tabs>
          <w:tab w:val="left" w:pos="2310"/>
          <w:tab w:val="left" w:pos="4410"/>
          <w:tab w:val="left" w:pos="65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A.经济能力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B.教育背景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C.新人配合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D.预后转归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肿瘤疾病的特征不正确的是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A.恶性肿瘤分布面广，危害性大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B.恶性肿瘤为广谱性疾病，多学科参与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C.恶性肿瘤治疗效果不确定，治疗费用高昂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治疗方法复杂，有统一的治疗规范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当代社会心理学研究大致包括的问题中错误的是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A.大社会群体中的社会心理现象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B.个体社会心理的研究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C.社会心理学的实际应用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群体外部的动态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不属于精神分裂病人的特点的是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A.不愿住院接受治疗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B.对治疗极度不合作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C.易发生意外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无睡眠障碍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不属于重建医患关系原则的选项是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A.坚持以人为本，促进经济社会可持续发展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B.确立满足人民群众日益增长的健康需求原则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C.努力创新、完善医患关系原则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利于现代医学健康发展原则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“花了这么多钱，一点问题都没查出来，真不值”，面对这样的问题，应该怎样合理解决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A.任何时候都应根据适应症选择检查，并让患者知情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B.应根据患者的需要来选择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C.应告诉患者每种检查的局限性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根据患者的经济情况选择必要的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不是患者及家属需要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A.特别尊重需要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B.高质量生存需要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C.关爱和归属需要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合理支出需要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关于沟通的作用错误的是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A.促进人的成长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B.满足人的生理需要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C.帮助学习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发展人际关系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关于内科疾病特征描述错误的是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A.病程较长，疾病常有反复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B.病情复杂多变，症状不典型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C.疗效见效快，无需长期服药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内科多种疾病并存现象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不属于护患沟通的基本原则是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A.让病人主动表达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B.少用说理方式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C.采用开放式交流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不用非语言交流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不属于医事行政处罚的常用形式的选项是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tabs>
          <w:tab w:val="left" w:pos="2310"/>
          <w:tab w:val="left" w:pos="4410"/>
          <w:tab w:val="left" w:pos="65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A.警告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B.罚款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C.记大过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责令停产停业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二、多项选择题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1、沟通的三大要素是指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A.一定要有一个明确的目标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B.语言和肢体语言的配合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C.达成共同的协议                   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沟通信息、思想和情感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2、医患沟通中那些方面是应该避免的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A.讲话过分简单、呈程式，比如：病情危重，可能人财两空，可能有后遗症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B.过分夸大病情使病人及家属丧失信心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C.不考虑疾病的复杂性、严重性，对病情的描述轻描淡写，大包大揽，使病人及家属对医护人员的期望值过高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病情的描述过于详细、过分专业化，使病人及家属无法理解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3、使儿科医患沟通有效的因素有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A.因人而异的沟通方式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B.家长配合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C.良好的医疗技术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有特点的就医环境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4、告知的方法有哪些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tabs>
          <w:tab w:val="left" w:pos="2310"/>
          <w:tab w:val="left" w:pos="4410"/>
          <w:tab w:val="left" w:pos="65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A.口头告知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B.书面告知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C.短信告知</w:t>
      </w:r>
      <w:r>
        <w:rPr>
          <w:rFonts w:hint="eastAsia" w:ascii="宋体" w:hAnsi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cs="宋体"/>
          <w:sz w:val="24"/>
          <w:szCs w:val="24"/>
          <w:lang w:val="en-US" w:eastAsia="zh-CN"/>
        </w:rPr>
        <w:t>D.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邮件告知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三、判断题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1、医患双方信息不对等是导致医患沟通不顺畅的原因。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>2、最常被投诉的医生并非是医疗技术水平最差的，而是医患沟通技巧最差的。</w:t>
      </w:r>
      <w:r>
        <w:rPr>
          <w:rFonts w:hint="eastAsia" w:ascii="宋体" w:hAnsi="宋体" w:cs="宋体"/>
          <w:sz w:val="23"/>
          <w:szCs w:val="23"/>
          <w:lang w:val="en-US" w:eastAsia="zh-CN"/>
        </w:rPr>
        <w:t>（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3、医生的主要任务是治病救人，不需要太多的沟通。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4、换位思考是指站在对方的角度思考问题，设身处地的为对方考虑，又称为同理心。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  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四、名词解释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1、医患沟通：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2、知情同意：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五、简答题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1、简述人际沟通的基本原则？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2、简述医患关系的三种类型及各自的适用范围？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3、什么是诊疗全程医患沟通？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4、积极参加医患沟通对医学生成材的意义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六、案例分析题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[案例一]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位住院白血病患者，需要做骨髓移植挽救生命。经检查他的亲姐姐是唯一合适的骨髓供体，但是她不愿意捐髓，因为她丈夫身体不好，孩子尚小，她是家里的顶梁柱，她担心捐髓影响健康。同时她要求医生为她保密，跟她弟弟讲没配上型，以解脱社会舆论压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请问：假如你是医生，该如何与病人及她姐姐沟通？沟通中要遵循哪些医德准则？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[案例二]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一位病人患卵巢癌住院。虽然医生积极加以治疗，但都无济于事，医生判断至多只能活两个月了。病人自感来日不多，绝望地请求医生“能否再活三个月，好参加女儿的婚礼”。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请问：假如你是医生应怎样做好沟通？你的处理方案涉及哪些伦理问题？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答案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一、单项选择题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1.A 2.C 3.B 4.D 5.D 6.D 7.D 8.D 9.A 10.A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11.C 12.B 13.C 14.B 15.D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二、多项选择题，每题3分，共15分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1、ABD2、ABCD3、ABCD4、AB5、ABCD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三、判断题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  <w:lang w:val="en-US" w:eastAsia="zh-CN"/>
        </w:rPr>
        <w:t>-5</w:t>
      </w:r>
      <w:r>
        <w:rPr>
          <w:rFonts w:hint="default"/>
          <w:sz w:val="24"/>
          <w:szCs w:val="24"/>
          <w:lang w:val="en-US" w:eastAsia="zh-CN"/>
        </w:rPr>
        <w:t>、√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>√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>×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>√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>×</w:t>
      </w:r>
      <w:r>
        <w:rPr>
          <w:rFonts w:hint="eastAsia"/>
          <w:sz w:val="24"/>
          <w:szCs w:val="24"/>
          <w:lang w:val="en-US" w:eastAsia="zh-CN"/>
        </w:rPr>
        <w:t xml:space="preserve"> 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四、名词解释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default"/>
          <w:sz w:val="24"/>
          <w:szCs w:val="24"/>
          <w:lang w:val="en-US" w:eastAsia="zh-CN"/>
        </w:rPr>
        <w:t>、</w:t>
      </w:r>
      <w:r>
        <w:rPr>
          <w:rFonts w:hint="default"/>
          <w:b/>
          <w:bCs/>
          <w:sz w:val="24"/>
          <w:szCs w:val="24"/>
          <w:lang w:val="en-US" w:eastAsia="zh-CN"/>
        </w:rPr>
        <w:t>医患沟通：</w:t>
      </w:r>
      <w:r>
        <w:rPr>
          <w:rFonts w:hint="default"/>
          <w:sz w:val="24"/>
          <w:szCs w:val="24"/>
          <w:lang w:val="en-US" w:eastAsia="zh-CN"/>
        </w:rPr>
        <w:t>在医疗卫生和保健工作中，医患双方围绕诊疗、服务、健康及心理和社会等相关因素，以患者为中心，以医方为主导，将医学与人文相结合，通过医患双方各有的特征的全方位信息的多途径交流，使医患双方达成共识并建立信任合作关系，指引医护人员为患者提供优质的医疗服务，达到维护健康、促进医学发展的目的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default"/>
          <w:sz w:val="24"/>
          <w:szCs w:val="24"/>
          <w:lang w:val="en-US" w:eastAsia="zh-CN"/>
        </w:rPr>
        <w:t>、</w:t>
      </w:r>
      <w:r>
        <w:rPr>
          <w:rFonts w:hint="default"/>
          <w:b/>
          <w:bCs/>
          <w:sz w:val="24"/>
          <w:szCs w:val="24"/>
          <w:lang w:val="en-US" w:eastAsia="zh-CN"/>
        </w:rPr>
        <w:t>知情同意</w:t>
      </w:r>
      <w:r>
        <w:rPr>
          <w:rFonts w:hint="default"/>
          <w:sz w:val="24"/>
          <w:szCs w:val="24"/>
          <w:lang w:val="en-US" w:eastAsia="zh-CN"/>
        </w:rPr>
        <w:t>：在医务人员为患者提供足够的医疗信息的基础上，由患者作出自主医疗的决定，这是患者的一项基本权利。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五、简答题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default"/>
          <w:sz w:val="24"/>
          <w:szCs w:val="24"/>
          <w:lang w:val="en-US" w:eastAsia="zh-CN"/>
        </w:rPr>
        <w:t>、简述人际沟通的基本原则？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答：</w:t>
      </w:r>
      <w:r>
        <w:rPr>
          <w:rFonts w:hint="default"/>
          <w:sz w:val="24"/>
          <w:szCs w:val="24"/>
          <w:lang w:val="en-US" w:eastAsia="zh-CN"/>
        </w:rPr>
        <w:t>（一）尊重：尊重是人心理的第一需要，每个人都需要尊重，尊重又分为自尊和他尊，在尊重自己的同时，更重要的是尊重他人。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（二）诚信：诚信是沟通的基础和前提，沟通最基本的心理保证是安全感，没有安全感的沟通交往是难以发展的。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（三）明确：当语言沟通所用的语言和传递方式能够被接受者所理解时，就可以认为它是明确的信息。明确的信息能起到沟通的效果，所以沟通过程中要使用通俗易懂的语言。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（四）理性：确保沟通在理性的基础上，避免情绪化。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（五）连续性：有效的沟通必须具有时间、沟通内容与方式上得连续性。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default"/>
          <w:sz w:val="24"/>
          <w:szCs w:val="24"/>
          <w:lang w:val="en-US" w:eastAsia="zh-CN"/>
        </w:rPr>
        <w:t>、简述医患关系的三种类型及各自的适用范围？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答：</w:t>
      </w:r>
      <w:r>
        <w:rPr>
          <w:rFonts w:hint="default"/>
          <w:sz w:val="24"/>
          <w:szCs w:val="24"/>
          <w:lang w:val="en-US" w:eastAsia="zh-CN"/>
        </w:rPr>
        <w:t>（一）主动-被动型：是传统的医患关系模式，普遍存在于现代医学实践中。特征是医生对患者单向作用，“为患者做什么”。完全把握了医疗的主动权、决策权。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适用范围：一般适用于急症重伤、麻醉意识丧失情况下的抢救医疗。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（二）指导-合作型：属于现代医学实践中医患关系的基础模型。医生仍占主导地位，而患者能有条件有限度地表达自己的意志，但必须接受医生的解释并执行医生的治疗方案，患者“被要求与医生合作”。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适用范围：一般常见于急性病或垂危病，但头脑清醒的患者的就医过程。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（三）共同参与型：在前两种医患关系基础上发展而来的医生以平等的观念和言行方式，听取并尊重患者的想法，医患双方共同制定并积极实施医疗方案。“帮助患者自疗”。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适用范围：适用于慢性病患者，而且更适用于有一定医学知识的患者。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hint="default"/>
          <w:sz w:val="24"/>
          <w:szCs w:val="24"/>
          <w:lang w:val="en-US" w:eastAsia="zh-CN"/>
        </w:rPr>
        <w:t>、什么是诊疗全程医患沟通？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答：</w:t>
      </w:r>
      <w:r>
        <w:rPr>
          <w:rFonts w:hint="default"/>
          <w:sz w:val="24"/>
          <w:szCs w:val="24"/>
          <w:lang w:val="en-US" w:eastAsia="zh-CN"/>
        </w:rPr>
        <w:t>诊疗全程医患沟通：是以新的医学模式为基础，遵循循证医学，在患者就医过程中实施个体化、全方位的沟通，以提高患者的满意度，促进患者康复。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（1）入院后沟通：重视社会心理病史的采集，包括：家里状况；日常生活；重要的生活经历；宗教信仰；患者对生活的态度。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（2）诊疗中沟通：医务人员根据患者的病情、各项检查结果、社会经济等状况，设计出合理的有针对性的治疗方案，让患者共同参与到诊疗过程中。沟通方式：重点预防沟通；重点安排沟通；重点协调沟通；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（3）出院前沟通：对患者出院沟通可以从康复处方、诊疗效果反馈、医务人员的服务方面进行沟通。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（4）出院后随访：随访是医院对曾在医院就诊的病人以通讯或其他方式，进行定期了解患者病情变化和指导患者康复的一种观察方法。随访方式：电话和书面随访。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default"/>
          <w:sz w:val="24"/>
          <w:szCs w:val="24"/>
          <w:lang w:val="en-US" w:eastAsia="zh-CN"/>
        </w:rPr>
        <w:t>、积极参加医患沟通对医学生成材的意义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答：</w:t>
      </w:r>
      <w:r>
        <w:rPr>
          <w:rFonts w:hint="default"/>
          <w:sz w:val="24"/>
          <w:szCs w:val="24"/>
          <w:lang w:val="en-US" w:eastAsia="zh-CN"/>
        </w:rPr>
        <w:t>（1）是培养合格医学人才的必修课、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（2）是提高诊断技术与人文服务水平的关键、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（3）是体现医师职业精神的直接手段，也是构建和谐医患关系的有效途径、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（4）掌握医患沟通技能是适应医学人才全球化的必然要求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六、案例分析题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[案例一]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位住院白血病患者，需要做骨髓移植挽救生命。经检查他的亲姐姐是唯一合适的骨髓供体，但是她不愿意捐髓，因为她丈夫身体不好，孩子尚小，她是家里的顶梁柱，她担心捐髓影响健康。同时她要求医生为她保密，跟她弟弟讲没配上型，以解脱社会舆论压力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请问：假如你是医生，该如何与病人及她姐姐沟通？沟通中要遵循哪些医德准则？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案例1、答题要点：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（1）首先与病人姐姐沟通。理解她的心情难处；答应她的保密请求；解除她的捐髓顾虑；说服她自愿捐献。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如果不能说服病人姐姐捐髓，在于病人沟通时注意为其姐保密，但不必明确告知病人其接不适合作供体，可以向病人说明暂时未找到合适供体，并安慰病人将继续寻求合适供体，鼓励病人与疾病做斗争的勇气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（3）沟通中应遵循的伦理原则是：人道情怀；尊重病人；态度和蔼；语言文明；保守医密；技术精湛等。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[案例二]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一位病人患卵巢癌住院。虽然医生积极加以治疗，但都无济于事，医生判断至多只能活两个月了。病人自感来日不多，绝望地请求医生“能否再活三个月，好参加女儿的婚礼”。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请问：假如你是医生应怎样做好沟通？你的处理方案涉及哪些伦理问题？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案例2、答题要点：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（1）在与病人沟通时，多加安慰、鼓励，使病人摆脱消极绝望情绪；用精湛的医术延续病人生命，满足其愿望；帮助病人与其女儿沟通，使其女儿了解母亲的心愿，作出婚期的妥善安排。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（2）需要考虑的伦理问题：处理好讲真话与保守医密的关系；用良好的语言修养和精湛的医术给病人实施身心治理；深切的同情心和临终关怀的理念。</w:t>
      </w:r>
    </w:p>
    <w:p>
      <w:pPr>
        <w:pStyle w:val="2"/>
        <w:keepNext w:val="0"/>
        <w:keepLines w:val="0"/>
        <w:pageBreakBefore w:val="0"/>
        <w:widowControl w:val="0"/>
        <w:tabs>
          <w:tab w:val="left" w:pos="745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15" w:lineRule="auto"/>
        <w:ind w:left="0" w:leftChars="0" w:right="-1417" w:firstLine="0" w:firstLineChars="0"/>
        <w:textAlignment w:val="auto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8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8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E5704"/>
    <w:rsid w:val="00B047FD"/>
    <w:rsid w:val="05AC1812"/>
    <w:rsid w:val="05EA051B"/>
    <w:rsid w:val="0BAD6E9F"/>
    <w:rsid w:val="122E446C"/>
    <w:rsid w:val="138E34C4"/>
    <w:rsid w:val="1A4E5704"/>
    <w:rsid w:val="214F261C"/>
    <w:rsid w:val="2406368E"/>
    <w:rsid w:val="26141C5A"/>
    <w:rsid w:val="287D6335"/>
    <w:rsid w:val="29FC0E02"/>
    <w:rsid w:val="2A7008E8"/>
    <w:rsid w:val="2DD84C06"/>
    <w:rsid w:val="30654F38"/>
    <w:rsid w:val="33C9172D"/>
    <w:rsid w:val="36A45F08"/>
    <w:rsid w:val="372964BD"/>
    <w:rsid w:val="38616D2D"/>
    <w:rsid w:val="45D53DF9"/>
    <w:rsid w:val="46797012"/>
    <w:rsid w:val="4FC515CC"/>
    <w:rsid w:val="52C37925"/>
    <w:rsid w:val="538366F5"/>
    <w:rsid w:val="56C858AF"/>
    <w:rsid w:val="572536B7"/>
    <w:rsid w:val="66B026D7"/>
    <w:rsid w:val="71704E71"/>
    <w:rsid w:val="75FF1922"/>
    <w:rsid w:val="7E00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116"/>
      <w:ind w:left="120"/>
    </w:pPr>
    <w:rPr>
      <w:rFonts w:ascii="宋体" w:hAnsi="宋体" w:eastAsia="宋体" w:cs="宋体"/>
      <w:sz w:val="30"/>
      <w:szCs w:val="30"/>
      <w:lang w:val="zh-CN" w:eastAsia="zh-CN" w:bidi="zh-CN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2020-01-09T04:52:00Z</dcterms:created>
  <dc:creator>育华教育玉环客服</dc:creator>
  <cp:lastModifiedBy>育华教育叶燮燮</cp:lastModifiedBy>
  <dcterms:modified xsi:type="dcterms:W3CDTF">2020-06-19T01:22:55Z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RubyTemplateID" linkTarget="0">
    <vt:lpwstr>6</vt:lpwstr>
  </property>
</Properties>
</file>