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default" w:eastAsia="宋体"/>
          <w:b/>
          <w:lang w:val="en-US" w:eastAsia="zh-CN"/>
        </w:rPr>
      </w:pPr>
      <w:r>
        <w:rPr>
          <w:rFonts w:hint="eastAsia"/>
          <w:b/>
          <w:bCs/>
        </w:rPr>
        <w:t>古代戏曲小说</w:t>
      </w:r>
      <w:r>
        <w:rPr>
          <w:rFonts w:hint="eastAsia"/>
          <w:b/>
          <w:bCs/>
          <w:lang w:val="en-US" w:eastAsia="zh-CN"/>
        </w:rPr>
        <w:t>复习资料</w:t>
      </w:r>
    </w:p>
    <w:p>
      <w:pPr>
        <w:spacing w:line="360" w:lineRule="auto"/>
        <w:rPr>
          <w:b/>
        </w:rPr>
      </w:pPr>
      <w:r>
        <w:rPr>
          <w:rFonts w:hint="eastAsia"/>
          <w:b/>
        </w:rPr>
        <w:t>一、沈德符《顾曲杂言》评：“《牡丹亭梦》一出，家传户诵，几令《西厢》减价。”请结合作品谈谈《牡丹亭》剧本中杜丽娘形象的塑造特点。</w:t>
      </w:r>
    </w:p>
    <w:p>
      <w:pPr>
        <w:spacing w:line="360" w:lineRule="auto"/>
        <w:rPr>
          <w:b/>
        </w:rPr>
      </w:pPr>
      <w:r>
        <w:rPr>
          <w:rFonts w:hint="eastAsia"/>
          <w:b/>
        </w:rPr>
        <w:t>二、结合作品，谈谈《红楼梦》所表达的悲剧意蕴。</w:t>
      </w:r>
    </w:p>
    <w:p/>
    <w:p/>
    <w:p/>
    <w:p/>
    <w:p/>
    <w:p/>
    <w:p>
      <w:pPr>
        <w:rPr>
          <w:rFonts w:hint="eastAsia"/>
          <w:lang w:val="en-US" w:eastAsia="zh-CN"/>
        </w:rPr>
      </w:pPr>
      <w:r>
        <w:rPr>
          <w:rFonts w:hint="eastAsia"/>
          <w:lang w:val="en-US" w:eastAsia="zh-CN"/>
        </w:rPr>
        <w:t>复习资料参考答案</w:t>
      </w:r>
    </w:p>
    <w:p>
      <w:pPr>
        <w:spacing w:line="360" w:lineRule="auto"/>
        <w:jc w:val="left"/>
        <w:rPr>
          <w:bCs/>
        </w:rPr>
      </w:pPr>
      <w:r>
        <w:rPr>
          <w:rFonts w:hint="eastAsia"/>
          <w:bCs/>
          <w:lang w:val="en-US" w:eastAsia="zh-CN"/>
        </w:rPr>
        <w:t>一、答：</w:t>
      </w:r>
      <w:r>
        <w:rPr>
          <w:rFonts w:hint="eastAsia"/>
          <w:bCs/>
        </w:rPr>
        <w:t>《牡丹亭》是明代大曲家汤显祖的代表作，这时作家的思想和艺术都已经成熟。明代话本小说《杜丽娘慕色还魂》为《牡丹亭》提供了基本情节。《牡丹亭》在《惊梦》《寻梦》《闹殇》各出的宾白中还保留了话本的若干原句。</w:t>
      </w:r>
    </w:p>
    <w:p>
      <w:pPr>
        <w:spacing w:line="360" w:lineRule="auto"/>
        <w:jc w:val="left"/>
        <w:rPr>
          <w:bCs/>
        </w:rPr>
      </w:pPr>
      <w:r>
        <w:rPr>
          <w:rFonts w:hint="eastAsia"/>
          <w:bCs/>
        </w:rPr>
        <w:t>在小说中，杜丽娘还魂后，门当户对的婚姻顺利缔成；而在戏曲中，汤显祖进行了脱胎换骨的创造性劳动，把小说中的传说故事同明代社会的现实生活结合起来，使它具有强烈的反礼教、反封建色彩，焕发出追求个性由的光辉理想。 女主角杜丽娘是古典戏曲中最可爱的少女形象之一。</w:t>
      </w:r>
    </w:p>
    <w:p>
      <w:pPr>
        <w:spacing w:line="360" w:lineRule="auto"/>
        <w:jc w:val="left"/>
        <w:rPr>
          <w:bCs/>
        </w:rPr>
      </w:pPr>
      <w:r>
        <w:rPr>
          <w:rFonts w:hint="eastAsia"/>
          <w:bCs/>
        </w:rPr>
        <w:t>出身和社会地位规定她应该成为具有三从四德的贤妻良母。她的人生第一课是《诗经》的首篇《关雎》。传统说法认为它是“后妃之 德”的歌颂，是最好的闺范读本。她却直觉地认出这是一支恋歌。在婢女春香的怂恿下，她偷偷地走出闺房。“不到园林，怎知春色如许”，春天的大自然唤醒了她的青春活力。她生活在笼罩着封建礼教气氛，几乎与世隔绝的环境中，眼睁睁地看着青春即将逝去，她却无能为力，不由自主，只好把炽热的感情压制在心中。</w:t>
      </w:r>
    </w:p>
    <w:p>
      <w:pPr>
        <w:spacing w:line="360" w:lineRule="auto"/>
        <w:jc w:val="left"/>
        <w:rPr>
          <w:bCs/>
        </w:rPr>
      </w:pPr>
      <w:r>
        <w:rPr>
          <w:rFonts w:hint="eastAsia"/>
          <w:bCs/>
        </w:rPr>
        <w:t>汤显祖没有因袭前人小说戏曲中一见倾心，互通殷勤，后花园私订终身的手法，而安排杜丽娘在游园之后和情人在梦中幽会；幽会以后，接着描写她第二次到园中《寻梦》。《惊梦》和《寻梦》是杜丽娘郁积在心中的热情的爆发，也是她反抗现实世界的实际行动。</w:t>
      </w:r>
    </w:p>
    <w:p>
      <w:pPr>
        <w:spacing w:line="360" w:lineRule="auto"/>
        <w:jc w:val="left"/>
        <w:rPr>
          <w:rFonts w:hint="eastAsia"/>
          <w:b/>
          <w:bCs/>
        </w:rPr>
      </w:pPr>
    </w:p>
    <w:p>
      <w:pPr>
        <w:spacing w:line="360" w:lineRule="auto"/>
        <w:jc w:val="left"/>
        <w:rPr>
          <w:rFonts w:hint="eastAsia"/>
          <w:b/>
          <w:bCs/>
        </w:rPr>
      </w:pPr>
    </w:p>
    <w:p>
      <w:pPr>
        <w:spacing w:line="360" w:lineRule="auto"/>
        <w:jc w:val="left"/>
        <w:rPr>
          <w:b/>
          <w:bCs/>
        </w:rPr>
      </w:pPr>
      <w:r>
        <w:rPr>
          <w:rFonts w:hint="eastAsia"/>
          <w:b/>
          <w:bCs/>
        </w:rPr>
        <w:t>二、结合作品，谈谈《红楼梦》的悲剧意蕴。</w:t>
      </w:r>
    </w:p>
    <w:p>
      <w:pPr>
        <w:spacing w:line="360" w:lineRule="auto"/>
        <w:jc w:val="left"/>
        <w:rPr>
          <w:bCs/>
        </w:rPr>
      </w:pPr>
      <w:r>
        <w:rPr>
          <w:rFonts w:hint="eastAsia"/>
          <w:bCs/>
        </w:rPr>
        <w:t>参考答案：</w:t>
      </w:r>
    </w:p>
    <w:p>
      <w:pPr>
        <w:spacing w:line="360" w:lineRule="auto"/>
        <w:jc w:val="left"/>
        <w:rPr>
          <w:bCs/>
        </w:rPr>
      </w:pPr>
      <w:r>
        <w:rPr>
          <w:rFonts w:hint="eastAsia"/>
          <w:bCs/>
        </w:rPr>
        <w:t>《红楼梦》其悲剧性具有三重意义。即从写作题材的表层意义看，全书是通过贾府兴衰过程及宝、黛、钗的爱情婚姻悲剧来写时代悲剧；从写作题材的深层意义看，是通过几个女子的毁灭过程来写文化悲剧；从写作题材的象征意义看，是通过由好到了、由色到空的变迁过程来写人生悲剧。</w:t>
      </w:r>
    </w:p>
    <w:p>
      <w:pPr>
        <w:spacing w:line="360" w:lineRule="auto"/>
        <w:jc w:val="left"/>
        <w:rPr>
          <w:rFonts w:hint="eastAsia"/>
          <w:bCs/>
        </w:rPr>
      </w:pPr>
      <w:r>
        <w:rPr>
          <w:rFonts w:hint="eastAsia"/>
          <w:bCs/>
        </w:rPr>
        <w:t>一、时代悲剧：如果说吴敬梓的《儒林外史》从一个侧面反映了清王朝思想钳制造成的精神悲剧的话，那么，曹雪芹通过封建贵族世家盛衰的描写，则较全面地表现了清王朝腐朽没落造成的时代悲剧。</w:t>
      </w:r>
    </w:p>
    <w:p>
      <w:pPr>
        <w:spacing w:line="360" w:lineRule="auto"/>
        <w:jc w:val="left"/>
        <w:rPr>
          <w:rFonts w:hint="eastAsia"/>
          <w:bCs/>
        </w:rPr>
      </w:pPr>
      <w:r>
        <w:rPr>
          <w:rFonts w:hint="eastAsia"/>
          <w:bCs/>
        </w:rPr>
        <w:t>一方面，贾府上下的男人大都生活腐败，道德沦丧，荒淫在这个贵族世家被视为平常之事。摇着这座封建大厦。 奢侈，是这个贵族之家衰败的原因之二。且不说那些名目繁多的美器珍玩如何填满这个家族的每个角落，也不说那些精心烹调的美味珍馐如何充塞这个家庭的每个盛筵，单就秦可卿之丧事与贾元春之省亲，那奢华靡费程度就够惊人的了。虽然凤姐、探春等人在最后已感到家庭经济危机的来临，但这时谁也无法挽狂澜于既倒，扶大厦于将倾了。。 “一代不如一代”，更是这个贵族之家的致命伤。贾敬访道，贾赦淫乐，贾政的迂腐无能、头脑古板，贾珍、贾琏、贾蓉等纨绔子弟个个沉湎酒色，毫无廉耻，诸如此类，大观园中比比皆是。家族的种种腐朽已无可救药，唯一较有灵性的贾宝玉也只能痛苦地呼吸着这令人窒息的悲凉之雾。而他与封建传统的不相容必然导致宝黛爱情的悲剧结局，在这个时代不容纳他们，他们也不屈从时代的悲剧冲突中，随着腐朽力量的由盛转衰，新生力量也落了个由萌芽到夭折的结局。这是《红楼梦》告诉我们的那个时代的悲剧，人人概莫能外。 由此看来，在社会发展的一定阶段，“腐朽”有可能萌发“新生”，却不可能催化“新生”，相反，当“腐朽”势力还相当强大时，还会扼杀“新生”。可以说，《红楼梦》的家庭婚姻生活正是从这一角度折射出时代的悲剧。纵观中国历史，正是在上层社会蔓延的种种腐败现象，抑制了资本主义萌芽的发展，阻碍了当时国家经济文化的发展和社会进步，以至导致国力的衰微、王朝的没落。从这个意义上说，贾府的悲剧正是时代悲剧的一面镜。</w:t>
      </w:r>
    </w:p>
    <w:p>
      <w:pPr>
        <w:spacing w:line="360" w:lineRule="auto"/>
        <w:jc w:val="left"/>
        <w:rPr>
          <w:rFonts w:hint="eastAsia"/>
          <w:bCs/>
        </w:rPr>
      </w:pPr>
      <w:r>
        <w:rPr>
          <w:rFonts w:hint="eastAsia"/>
          <w:bCs/>
        </w:rPr>
        <w:t>二、文化悲剧：通过作品的深层意义，可以看到《红楼梦》中并非所有悲剧都是恶人作梗或对前途的迷惘。而归根结底是几千年积淀凝固下来的正统文化的深层结构造成的性格悲剧。 伦理型的中国传统文化将人推崇到很高的地位，如“天人合一”，但中国传统文化的“重人”意识，并非西方文艺复兴时提出的尊重个人价值和个人的自由发展，而是强调个人对宗族和国家的义务。这种缺乏个性意识的“人学”就难免造成了逆来顺受、自我压缩的人格，造成了不冷不热、不生不死的生存状态。我们从书中几个女子的毁灭看到了这一点。 迎春，很善良，但也很懦弱。从乳母偷她的螺金凤这件事及她的态度就可见出她逆来顺受的性格，这种性格往往使自己对让别人占便宜的容忍度增加，对受别人摆布、控制和欺负的敏感度降低。而且，还往往会纵容与姑息不合理的事情。结果是迎春成了封建包办婚姻的牺牲品，沦为其父贾赦偿还债务的替罪羊，自己的不幸，至死也不觉悟。可见，迎春之不幸，多由于性格。 再看黛玉的悲剧，难道完全是外力与环境造成的？其实不然，人们往往看到她秉承优秀传统而生的一面，却没有看到她深具传统文化性格而死的一面。由于传统文化个性意识的缺乏，在传统文学中往往表现为人的依附性，即一个弱者的主体性往往必须依附在家庭、父母或一个强者身上。在灵魂深处，她已被这种依附性折腾得精疲力尽，她时刻感到失去依附的痛苦、离家的凄凉甚至生的绝望。于是她的病日益加重，以致心力交瘁，在爱情尚未毁灭之前，她的生命却已走到尽头。所以说，黛玉爱情的毁灭，既是无情世道的他毁，也是悲剧性格的自毁。 关于薛宝钗的悲剧，一般认为是一个努力迎合时代的人竟也不为世道所容，所以是社会悲剧。</w:t>
      </w:r>
      <w:bookmarkStart w:id="0" w:name="_GoBack"/>
      <w:bookmarkEnd w:id="0"/>
    </w:p>
    <w:p>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3D8031E0"/>
    <w:rsid w:val="166D1E8E"/>
    <w:rsid w:val="3D8031E0"/>
    <w:rsid w:val="52884960"/>
    <w:rsid w:val="6ADF6E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2479</Words>
  <Characters>2479</Characters>
  <Lines>0</Lines>
  <Paragraphs>0</Paragraphs>
  <TotalTime>3</TotalTime>
  <ScaleCrop>false</ScaleCrop>
  <LinksUpToDate>false</LinksUpToDate>
  <CharactersWithSpaces>2489</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2023-06-09T07:03:00Z</dcterms:created>
  <dc:creator>温岭育华徐老师18957602802</dc:creator>
  <cp:lastModifiedBy>育华教育叶燮燮</cp:lastModifiedBy>
  <dcterms:modified xsi:type="dcterms:W3CDTF">2023-06-13T09:16:21Z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BF86BAD4DBC04A5CB69503255B7809D3_11</vt:lpwstr>
  </property>
</Properties>
</file>