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合同法复习资料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一、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填空题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1、合同的订立一般要经过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和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两个法定阶段。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2、具有撤销权的当事人自知道或者应当知道撤销事由之日起_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年内行使撤销权，该时间的性质为_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______。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ind w:left="420" w:hanging="420" w:hanging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3、合同无效后，合同中的解决争议的条款_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ind w:left="420" w:hanging="420" w:hanging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4、根据合同成立是否需要实际交付实物来分,保管合同一般属于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合同。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5、租赁期间届满，当事人可以续订租赁合同，但约定的租赁期限自续订之日起不得超过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ind w:left="420" w:hanging="420" w:hanging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6、一般保证的保证人与债权人未约定保证期间的，保证期间为主债务履行期届满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之日起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ind w:left="420" w:hanging="420" w:hangingChars="200"/>
        <w:jc w:val="left"/>
        <w:textAlignment w:val="auto"/>
        <w:rPr>
          <w:rFonts w:hint="default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个月。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7、人民法院接受财产保全申请后，对情况紧急的，必须在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小时内作出裁定。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8、有限责任公司召开股东会会议，应当于会议召开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日前通知全体股东。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二、不定项选择题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下列属于形成权的有（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人格权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B. 著作权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C. 债权人追认权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债权人撤销权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下列不属于自然孳息的是（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宰牛而获得的牛肉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母鸡产下的鸡蛋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母牛产下的小牛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羊身上的羊毛 </w:t>
      </w:r>
    </w:p>
    <w:p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下列哪些属于附条件的民事法律行为（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甲对乙承诺，如果乙获得博士学位即赠送乙宝马车一辆，乙欣然同意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甲乙约定，如果明天下雪，甲则请乙吃重庆火锅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甲乙约定如果甲的儿子大学毕业回家工作，则乙须退还甲租给自己的房屋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甲乙约定，下次下雨时，甲则送乙999朵玫瑰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4、下列属于无效法律行为的有（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恶意串通损害国家、集体或第三人利益的法律行为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甲与乙订立买卖10公斤海洛因的合同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年满12周岁精神正常的小学生甲到商场购买了笔记本一台价值1万元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甲将朋友委托自己保管的小狗以市价卖给乙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5、下列事实中，属于产生无因管理之债的事实是（      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抢救落水儿童而受伤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路遇病人将其送往医院抢救而支付费用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未受委托，帮助邻居修缮即将倒塌的房屋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未受委托，替邻居交纳水电费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6、债务人向债权人的代理人表示同意延期履行拖欠的债务。这在法律上将引起（    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时效的中断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时效的中止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时效的延长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改变法定时效期间的后果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7、甲将自家一幅宋代名画卖于乙，乙在付款收货后得知甲还未满16岁。下列说法正确的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有哪些（　　 　　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甲与乙之间的买卖合同属无效合同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甲与乙之间的买卖合同属效力未定的合同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乙可催告甲的代理人在一个月内予以追认,其未作表示，视为同意该买卖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该买卖合同被追认之前，乙有撤销的权利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8、招标方式订立合同一般要经过招标、投标、开标和决标三个阶段，招标是合同的(        )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A．要约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B．承诺 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C．要约邀请      D．新要约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9、王某向某建材厂订购二万块砖.并预先付款，约定于一周后取砖。谁知一周后.建材厂分为砖厂和水泥厂.王某遂到砖厂取砖，但遭拒绝.而水泥厂又无砖可供，于是涉讼。此案应判（　　 　　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砖厂独自承担音任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水泥厂独自承担责任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砖厂和水泥厂共同承担责任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砖厂和水泥厂共同的上级主管机关责任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10、定金合同从（　 　　）之日起生效。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A. 签订　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B. 主合同生效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C. 实际交付定金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当事人达成协议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当事人、法定代理人可以委托（        ）作为诉讼代理人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A．一至三人   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B．一至二人  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C．二至三人 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D．三人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审判监督程序的提起，不可以基于（       ）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当事人申请再审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B．各级人民法院院长直接决定再审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C．最高人民检察院对各级人民法院的生效裁判提出抗诉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D．地方各级人民检察院对同级人民法院的生效裁判提出抗诉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13、邵阳地区甲县某工厂排出的工业废水流向乙县污染乙县农户A承包的农田、鱼塘，造成农作物和鱼的死亡，A可以在（        ）法院起诉。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A．由中级人民法院指定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B．甲县人民法院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C．乙县人民法院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D．邵阳地区中级人民法院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14、下列事实，当事人无需举证证明：（            ）。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A．关于回避的事实         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B．自然规律及定理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C．众所周知的事实        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D．已为有效公证文书所证明的事实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根据我国《物权法》的规定，债务人或者第三人有权处分的下列财产中，可以抵押的是（          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A. 建筑物和其他土地附着物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B.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建设用地使用权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C. 生产设备、原材料、半成品、产品 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D. 交通运输工具    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三、判断题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合同是以设立、变更和终止民事权利义务关系为基本内容或目的的协议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t>合同是反映交易关系的法律形式，合同法律关系属于典型的身份关系。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 w:val="21"/>
          <w:szCs w:val="21"/>
        </w:rPr>
        <w:t>承诺可以撤回，撤回承诺的通知应当在承诺通知到达要约人之后，承诺方可撤回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</w:t>
      </w:r>
      <w:r>
        <w:rPr>
          <w:rFonts w:hint="eastAsia" w:ascii="宋体" w:hAnsi="宋体" w:eastAsia="宋体" w:cs="宋体"/>
          <w:sz w:val="21"/>
          <w:szCs w:val="21"/>
        </w:rPr>
        <w:t>合同部分无效，不影响其他部分效力的，其他部分仍然有效。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</w:t>
      </w:r>
      <w:r>
        <w:rPr>
          <w:rFonts w:hint="eastAsia" w:ascii="宋体" w:hAnsi="宋体" w:eastAsia="宋体" w:cs="宋体"/>
          <w:sz w:val="21"/>
          <w:szCs w:val="21"/>
        </w:rPr>
        <w:t>在招标投标中，招标公告是要约，投标是承诺。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6、</w:t>
      </w:r>
      <w:r>
        <w:rPr>
          <w:rFonts w:hint="eastAsia" w:ascii="宋体" w:hAnsi="宋体" w:eastAsia="宋体" w:cs="宋体"/>
          <w:sz w:val="21"/>
          <w:szCs w:val="21"/>
        </w:rPr>
        <w:t>承诺生效时合同成立。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7、</w:t>
      </w:r>
      <w:r>
        <w:rPr>
          <w:rFonts w:hint="eastAsia" w:ascii="宋体" w:hAnsi="宋体" w:eastAsia="宋体" w:cs="宋体"/>
          <w:sz w:val="21"/>
          <w:szCs w:val="21"/>
        </w:rPr>
        <w:t>按照合同法的规定，寄送的价目表是要约邀请。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8、</w:t>
      </w:r>
      <w:r>
        <w:rPr>
          <w:rFonts w:hint="eastAsia" w:ascii="宋体" w:hAnsi="宋体" w:eastAsia="宋体" w:cs="宋体"/>
          <w:sz w:val="21"/>
          <w:szCs w:val="21"/>
        </w:rPr>
        <w:t>拍卖公告是要约。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9、</w:t>
      </w:r>
      <w:r>
        <w:rPr>
          <w:rFonts w:hint="eastAsia" w:ascii="宋体" w:hAnsi="宋体" w:eastAsia="宋体" w:cs="宋体"/>
          <w:sz w:val="21"/>
          <w:szCs w:val="21"/>
        </w:rPr>
        <w:t>招股说明书是一种要约邀请。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10、</w:t>
      </w:r>
      <w:r>
        <w:rPr>
          <w:rFonts w:hint="eastAsia" w:ascii="宋体" w:hAnsi="宋体" w:eastAsia="宋体" w:cs="宋体"/>
          <w:sz w:val="21"/>
          <w:szCs w:val="21"/>
        </w:rPr>
        <w:t>商业广告是商家希望和他人订立合同的意思表示。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四、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简答题</w:t>
      </w:r>
    </w:p>
    <w:p>
      <w:pPr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简述侵权责任构成要件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2、简述不安抗辩权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五、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案例分析题（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A公司与B公司签订委托合同，由A公司委托B公司采购500台空调，并预先支付购买空调的费用50万元。B公司经考察发现甲市W区的C公司有一批质优价廉的名牌空调，遂以自己的名义与C公司签订了一份空调购买合同，双方约定：B公司从C公司购进500台空调，总价款130万元，B公司先行支付30万元定金；C公司采取送货方式，将空调全部运送至乙市S区，货到验收后一周内B公司付清全部款项。C公司在发货时，工作人员误发成505台。在运输过程中，由于被一车追尾，20台空调遭到不同程度的破坏。B公司在S区合同约定的地点接受了505台空调，当即对发生损坏的20台空调提出了质量异议，并将全部空调交付A公司。由于空调滞销，A公司一直拒绝付货款，致B公司一直无法向C公司支付货款。交货2个星期后，B公司向C公司披露了是受A公司委托代为购买空调的情况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请回答：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1、C公司事先不知晓B公司系受A公司委托购买空调，知悉这一情况后，C公司能否要求A公司支付货款，为什么？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157" w:beforeLines="50" w:beforeAutospacing="0" w:after="157" w:afterLines="50" w:afterAutospacing="0" w:line="20" w:lineRule="atLeas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2、 B公司和C公司签订的定金条款效力如何?为什么？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157" w:beforeLines="50" w:beforeAutospacing="0" w:after="157" w:afterLines="50" w:afterAutospacing="0" w:line="20" w:lineRule="atLeast"/>
        <w:ind w:left="420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FF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lang w:val="en-US" w:eastAsia="zh-CN"/>
        </w:rPr>
        <w:t>合同法复习资料参考答案</w:t>
      </w:r>
    </w:p>
    <w:p>
      <w:pPr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一、填空题 </w:t>
      </w:r>
    </w:p>
    <w:p>
      <w:pPr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1、合同的订立一般要经过_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>_要约_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_和_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>_承诺__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_两个法定阶段。</w:t>
      </w:r>
    </w:p>
    <w:p>
      <w:pPr>
        <w:snapToGrid w:val="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2、具有撤销权的当事人自知道或者应当知道撤销事由之日起__1_年内行使撤销权，该时间的性质为_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>除斥期间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______。</w:t>
      </w:r>
    </w:p>
    <w:p>
      <w:pPr>
        <w:snapToGrid w:val="0"/>
        <w:ind w:left="420" w:hanging="420" w:hangingChars="2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3、合同无效后，合同中的解决争议的条款_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>继续有效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。</w:t>
      </w:r>
    </w:p>
    <w:p>
      <w:pPr>
        <w:snapToGrid w:val="0"/>
        <w:ind w:left="420" w:hanging="420" w:hangingChars="2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4、根据合同成立是否需要实际交付实物来分,保管合同一般属于__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>实践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_合同。</w:t>
      </w: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5、租赁期间届满，当事人可以续订租赁合同，但约定的租赁期限自续订之日起不得超      过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 xml:space="preserve">   20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年。</w:t>
      </w: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6、一般保证的保证人与债权人未约定保证期间的，保证期间为主债务履行期届满之日起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 xml:space="preserve"> 6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个月</w:t>
      </w:r>
    </w:p>
    <w:p>
      <w:pPr>
        <w:snapToGrid w:val="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7、 人民法院接受财产保全申请后，对情况紧急的，必须在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>48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小时内作出裁定。</w:t>
      </w:r>
    </w:p>
    <w:p>
      <w:pPr>
        <w:snapToGrid w:val="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8、有限责任公司召开股东会会议，应当于会议召开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  <w:t xml:space="preserve">15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日前通知全体股东。</w:t>
      </w:r>
    </w:p>
    <w:p>
      <w:pPr>
        <w:snapToGrid w:val="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numPr>
          <w:ilvl w:val="0"/>
          <w:numId w:val="10"/>
        </w:numPr>
        <w:snapToGrid w:val="0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不定项选择题</w:t>
      </w:r>
    </w:p>
    <w:p>
      <w:pPr>
        <w:numPr>
          <w:ilvl w:val="0"/>
          <w:numId w:val="0"/>
        </w:numPr>
        <w:snapToGrid w:val="0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1.CD  2.A  3.    4.AB  5.  6.A  7.BD  8.  9.C  10.  11.B  12.BD  13.  14.BCD  15.</w:t>
      </w:r>
    </w:p>
    <w:p>
      <w:pPr>
        <w:snapToGrid w:val="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numPr>
          <w:ilvl w:val="0"/>
          <w:numId w:val="10"/>
        </w:numPr>
        <w:ind w:left="0" w:leftChars="0" w:firstLine="0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判断题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 xml:space="preserve">正确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错误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3.  4.</w:t>
      </w:r>
      <w:r>
        <w:rPr>
          <w:rFonts w:hint="eastAsia" w:ascii="宋体" w:hAnsi="宋体" w:eastAsia="宋体" w:cs="宋体"/>
          <w:sz w:val="21"/>
          <w:szCs w:val="21"/>
        </w:rPr>
        <w:t>正确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5.    6.</w:t>
      </w:r>
      <w:r>
        <w:rPr>
          <w:rFonts w:hint="eastAsia" w:ascii="宋体" w:hAnsi="宋体" w:eastAsia="宋体" w:cs="宋体"/>
          <w:sz w:val="21"/>
          <w:szCs w:val="21"/>
        </w:rPr>
        <w:t>正确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7.</w:t>
      </w:r>
      <w:r>
        <w:rPr>
          <w:rFonts w:hint="eastAsia" w:ascii="宋体" w:hAnsi="宋体" w:eastAsia="宋体" w:cs="宋体"/>
          <w:sz w:val="21"/>
          <w:szCs w:val="21"/>
        </w:rPr>
        <w:t>正确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8.    9.</w:t>
      </w:r>
      <w:r>
        <w:rPr>
          <w:rFonts w:hint="eastAsia" w:ascii="宋体" w:hAnsi="宋体" w:eastAsia="宋体" w:cs="宋体"/>
          <w:sz w:val="21"/>
          <w:szCs w:val="21"/>
        </w:rPr>
        <w:t>正确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10.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    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四、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简答题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简述侵权责任构成要件</w:t>
      </w:r>
    </w:p>
    <w:p>
      <w:pPr>
        <w:pStyle w:val="4"/>
        <w:widowControl/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t>（1）侵害行为</w:t>
      </w: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br w:type="textWrapping"/>
      </w: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t xml:space="preserve"> （2）损害事实的存在 </w:t>
      </w:r>
    </w:p>
    <w:p>
      <w:pPr>
        <w:pStyle w:val="4"/>
        <w:widowControl/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t xml:space="preserve"> （3）因果关系 </w:t>
      </w: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br w:type="textWrapping"/>
      </w: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t xml:space="preserve"> （4）行为人主观上有过错</w:t>
      </w: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2、简述不安抗辩权</w:t>
      </w: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答：</w:t>
      </w: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五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、案例分析题）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A公司与B公司签订委托合同，由A公司委托B公司采购500台空调，并预先支付购买空调的费用50万元。B公司经考察发现甲市W区的C公司有一批质优价廉的名牌空调，遂以自己的名义与C公司签订了一份空调购买合同，双方约定：B公司从C公司购进500台空调，总价款130万元，B公司先行支付30万元定金；C公司采取送货方式，将空调全部运送至乙市S区，货到验收后一周内B公司付清全部款项。C公司在发货时，工作人员误发成505台。在运输过程中，由于被一车追尾，20台空调遭到不同程度的破坏。B公司在S区合同约定的地点接受了505台空调，当即对发生损坏的20台空调提出了质量异议，并将全部空调交付A公司。由于空调滞销，A公司一直拒绝付货款，致B公司一直无法向C公司支付货款。交货2个星期后，B公司向C公司披露了是受A公司委托代为购买空调的情况。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请回答：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1、C公司事先不知晓B公司系受A公司委托购买空调，知悉这一情况后，C公司能否要求A公司支付货款，为什么？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可以。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根据《合同法》第403条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受托人因委托人的原因对第三人不履行义务，受托人应当向第三人披露委托人，第三人因此可以选择受托人或者委托人作为相对人主张其权利。因此C公司可以要求A公司支付货款。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2、 B公司和C公司签订的定金条款效力如何?为什么？</w:t>
      </w:r>
    </w:p>
    <w:p>
      <w:pPr>
        <w:pStyle w:val="5"/>
        <w:widowControl/>
        <w:spacing w:beforeAutospacing="0" w:afterAutospacing="0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/>
        </w:rPr>
        <w:t>答：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8C2B8F"/>
    <w:multiLevelType w:val="singleLevel"/>
    <w:tmpl w:val="C28C2B8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7E74BAC"/>
    <w:multiLevelType w:val="singleLevel"/>
    <w:tmpl w:val="57E74BAC"/>
    <w:lvl w:ilvl="0" w:tentative="0">
      <w:start w:val="1"/>
      <w:numFmt w:val="upperLetter"/>
      <w:suff w:val="nothing"/>
      <w:lvlText w:val="%1．"/>
      <w:lvlJc w:val="left"/>
    </w:lvl>
  </w:abstractNum>
  <w:abstractNum w:abstractNumId="2">
    <w:nsid w:val="57E74E38"/>
    <w:multiLevelType w:val="singleLevel"/>
    <w:tmpl w:val="57E74E38"/>
    <w:lvl w:ilvl="0" w:tentative="0">
      <w:start w:val="1"/>
      <w:numFmt w:val="upperLetter"/>
      <w:suff w:val="nothing"/>
      <w:lvlText w:val="%1."/>
      <w:lvlJc w:val="left"/>
    </w:lvl>
  </w:abstractNum>
  <w:abstractNum w:abstractNumId="3">
    <w:nsid w:val="57E74E7D"/>
    <w:multiLevelType w:val="singleLevel"/>
    <w:tmpl w:val="57E74E7D"/>
    <w:lvl w:ilvl="0" w:tentative="0">
      <w:start w:val="1"/>
      <w:numFmt w:val="upperLetter"/>
      <w:suff w:val="nothing"/>
      <w:lvlText w:val="%1."/>
      <w:lvlJc w:val="left"/>
    </w:lvl>
  </w:abstractNum>
  <w:abstractNum w:abstractNumId="4">
    <w:nsid w:val="57E76969"/>
    <w:multiLevelType w:val="singleLevel"/>
    <w:tmpl w:val="57E76969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57E76992"/>
    <w:multiLevelType w:val="singleLevel"/>
    <w:tmpl w:val="57E76992"/>
    <w:lvl w:ilvl="0" w:tentative="0">
      <w:start w:val="2"/>
      <w:numFmt w:val="decimal"/>
      <w:suff w:val="nothing"/>
      <w:lvlText w:val="%1、"/>
      <w:lvlJc w:val="left"/>
    </w:lvl>
  </w:abstractNum>
  <w:abstractNum w:abstractNumId="6">
    <w:nsid w:val="57E769BA"/>
    <w:multiLevelType w:val="singleLevel"/>
    <w:tmpl w:val="57E769BA"/>
    <w:lvl w:ilvl="0" w:tentative="0">
      <w:start w:val="3"/>
      <w:numFmt w:val="decimal"/>
      <w:suff w:val="nothing"/>
      <w:lvlText w:val="%1、"/>
      <w:lvlJc w:val="left"/>
    </w:lvl>
  </w:abstractNum>
  <w:abstractNum w:abstractNumId="7">
    <w:nsid w:val="57E76B74"/>
    <w:multiLevelType w:val="singleLevel"/>
    <w:tmpl w:val="57E76B74"/>
    <w:lvl w:ilvl="0" w:tentative="0">
      <w:start w:val="11"/>
      <w:numFmt w:val="decimal"/>
      <w:suff w:val="nothing"/>
      <w:lvlText w:val="%1、"/>
      <w:lvlJc w:val="left"/>
    </w:lvl>
  </w:abstractNum>
  <w:abstractNum w:abstractNumId="8">
    <w:nsid w:val="57E7838C"/>
    <w:multiLevelType w:val="singleLevel"/>
    <w:tmpl w:val="57E7838C"/>
    <w:lvl w:ilvl="0" w:tentative="0">
      <w:start w:val="1"/>
      <w:numFmt w:val="decimal"/>
      <w:suff w:val="space"/>
      <w:lvlText w:val="%1、"/>
      <w:lvlJc w:val="left"/>
    </w:lvl>
  </w:abstractNum>
  <w:abstractNum w:abstractNumId="9">
    <w:nsid w:val="57E8D9FD"/>
    <w:multiLevelType w:val="singleLevel"/>
    <w:tmpl w:val="57E8D9FD"/>
    <w:lvl w:ilvl="0" w:tentative="0">
      <w:start w:val="15"/>
      <w:numFmt w:val="decimal"/>
      <w:suff w:val="space"/>
      <w:lvlText w:val="%1、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9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662A46C6"/>
    <w:rsid w:val="0B96716C"/>
    <w:rsid w:val="17DB2818"/>
    <w:rsid w:val="24422289"/>
    <w:rsid w:val="2F8B732B"/>
    <w:rsid w:val="346B5A18"/>
    <w:rsid w:val="3BD85D8A"/>
    <w:rsid w:val="57893A9C"/>
    <w:rsid w:val="5E681E4F"/>
    <w:rsid w:val="65BC189C"/>
    <w:rsid w:val="662A46C6"/>
    <w:rsid w:val="66392693"/>
    <w:rsid w:val="6EB54589"/>
    <w:rsid w:val="71F6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微软雅黑" w:hAnsi="微软雅黑" w:eastAsia="微软雅黑" w:cs="Times New Roman"/>
      <w:kern w:val="0"/>
      <w:sz w:val="24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2021-10-19T02:34:00Z</dcterms:created>
  <dc:creator>H姐姐</dc:creator>
  <cp:lastModifiedBy>育华教育玉环客服</cp:lastModifiedBy>
  <dcterms:modified xsi:type="dcterms:W3CDTF">2022-11-30T03:05:42Z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91958E8204B543D98FBC89420C96E1D0</vt:lpwstr>
  </property>
</Properties>
</file>