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textAlignment w:val="auto"/>
        <w:rPr>
          <w:rFonts w:hint="eastAsia" w:ascii="宋体" w:hAnsi="宋体" w:eastAsia="宋体" w:cs="宋体"/>
          <w:b/>
          <w:bCs/>
          <w:color w:val="000000"/>
          <w:sz w:val="40"/>
          <w:szCs w:val="40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0"/>
          <w:szCs w:val="40"/>
          <w:u w:val="none"/>
          <w:lang w:val="en-US" w:eastAsia="zh-CN"/>
        </w:rPr>
        <w:t xml:space="preserve">  商务谈判-复习资料</w:t>
      </w:r>
      <w:r>
        <w:rPr>
          <w:rFonts w:hint="eastAsia" w:ascii="宋体" w:hAnsi="宋体" w:eastAsia="宋体" w:cs="宋体"/>
          <w:b/>
          <w:bCs/>
          <w:color w:val="1A1A1A"/>
          <w:sz w:val="40"/>
          <w:szCs w:val="40"/>
          <w:u w:val="none"/>
          <w:lang w:val="en-US" w:eastAsia="zh-CN"/>
        </w:rPr>
        <w:t xml:space="preserve">  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24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按谈判中双方所采取的态度，可以将谈判分为立场型谈判、原则型谈判和(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软式谈判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集体谈判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横向谈判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投资谈判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在商务谈判中，双方地位平等是指双方在(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)上的平等。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实力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经济利益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法律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级别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价格条款的谈判应由(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)承提。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法律人员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商务人员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财务人员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技术人员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市场信息的语言组织结构包括文字式结构和(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)结构。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图形式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数据式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表格式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组合式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根据谈判者让步的程度，谈判风格可分为软弱型模式、强有力模式和(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合作型模式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对立型模式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温和型模式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中立型模式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在国际商务谈判中，有两种典型的报价战术，即西欧式报价和(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中国式报价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日本式报价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东欧式报价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中东式报价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在缺乏谈判经验的情况下，进行一些较为陌生的谈判，谈判人员应采取(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)的让步方式。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坚定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等额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风险性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不平衡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国际商务谈判中，非人员风险主要有政治风险、自然风险和(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技术风险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市场风险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经济风险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素质风险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谈判中，双方互赠礼品时，西方人较为重视礼物的意义和(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礼物价值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礼物包装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礼物类型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感情价值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谈判中最为纷繁多变，也是经常发生破裂的阶段是谈判(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4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初期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中期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协议期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后期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名词解释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商务谈判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模拟谈判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收场阶段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还价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礼仪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="156" w:beforeLines="50" w:after="156" w:afterLines="50" w:line="36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简答题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简述PRAM谈判模式的基本内容。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简述各层次的谈判目标。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简述规避谈判风险的具体策略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ind w:left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简述国际商务谈判的基本原则。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商务谈判的特征有哪些？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试述制定国际商务谈判策略的主要步骤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试述构成商务谈判人员应该具备的基本素质？。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五、案例分析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【案例1】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   委内瑞拉著名的石油大亨拉菲勒•杜戴拉在不到20年里，从一无所有起家，创建了十亿美元的巨型产业，就是他善于抓住一切机会，扩张他的企业，从而获得了巨大的成功。在本世60年代，杜戴拉拥有一家玻璃制造公司，但他一直渴望能进入石油业。当他得知阿根廷准备在市场上买2000万美元的丁二烯油气，他就到那去看看能否获得合约，但他发现他的竞争对手是英国石油公司和壳牌石油公司。同时，他也了解到一个信息，阿根廷牛肉生产过剩，于是，他便对阿根廷政府说，“如果你们愿意向我买2000万美元的丁二烯，我将向你们采购2000万美元的牛肉”。阿根廷把这个合约给了他。杜戴拉然后飞到了西班牙，那有造船厂因无活可接而濒临倒闭，这令西班牙政府十分头痛。杜戴拉对西班牙政府说，“如果你们向我买2000万美元的牛肉，我就在你们的制造厂订造2000万美元的油轮”然后，杜戴拉又飞到美国的费城，对太阳石油公司的经理们说；“如果你们愿意租用我在西班牙建造的2000万美元的油轮，我将向你们购买2000万美元的丁二烯油气。太阳石油公司同意了，而杜戴拉也由此进入石油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 w:val="0"/>
        <w:snapToGrid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掌握契机首先是商场上的战术，结合案例分析，在商务谈判中寻找契机应注意什么？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exact"/>
        <w:ind w:firstLine="42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420"/>
        <w:rPr>
          <w:rFonts w:hint="eastAsia" w:ascii="宋体" w:hAnsi="宋体" w:eastAsia="宋体" w:cs="宋体"/>
        </w:rPr>
      </w:pPr>
    </w:p>
    <w:p>
      <w:pPr>
        <w:ind w:firstLine="420"/>
        <w:rPr>
          <w:rFonts w:hint="eastAsia" w:ascii="宋体" w:hAnsi="宋体" w:eastAsia="宋体" w:cs="宋体"/>
        </w:rPr>
      </w:pPr>
    </w:p>
    <w:p>
      <w:pPr>
        <w:ind w:firstLine="420"/>
        <w:rPr>
          <w:rFonts w:hint="eastAsia" w:ascii="宋体" w:hAnsi="宋体" w:eastAsia="宋体" w:cs="宋体"/>
        </w:rPr>
      </w:pPr>
    </w:p>
    <w:p>
      <w:pPr>
        <w:ind w:firstLine="42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《商务谈判》参考答案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一，单选题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1.A   2.C    3.B    4.B     5.A     6.B     7.    8.D     9.D     10.B  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二，名词解释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1、商务谈判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是指当事人各方为了自身的经济利益,就交易的各种条件进行洽谈、磋商,最终达成协议的过程。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2、模拟谈判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是指正式谈判开始之前，将谈判小组成员一分为二,一部分人扮演谈判对手,并以对手的立场、观点和作风来与另一部分扮演己方的人员交锋,预演谈判的过程。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3、谈判的收场阶段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4、还价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也称“还盘”，一般是指针对卖方的报价买方做出的反应性报价。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5、礼仪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礼仪作为重要的生活规范和道德规范，是对他人表示尊敬的方式与体现，规定人们在交往过程中如何做，以及如何幽雅地做。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三，简答题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1.</w:t>
      </w:r>
      <w:r>
        <w:rPr>
          <w:rFonts w:hint="default" w:ascii="宋体" w:hAnsi="宋体"/>
          <w:lang w:val="en-US" w:eastAsia="zh-CN"/>
        </w:rPr>
        <w:t>简述PRAM谈判模式的基本内容</w:t>
      </w:r>
      <w:r>
        <w:rPr>
          <w:rFonts w:hint="eastAsia" w:ascii="宋体" w:hAnsi="宋体"/>
          <w:lang w:val="en-US" w:eastAsia="zh-CN"/>
        </w:rPr>
        <w:t>？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答：</w:t>
      </w:r>
      <w:r>
        <w:rPr>
          <w:rFonts w:hint="default" w:ascii="宋体" w:hAnsi="宋体"/>
          <w:lang w:val="en-US" w:eastAsia="zh-CN"/>
        </w:rPr>
        <w:t>(1)制定谈判计划(plan)，(2)建立关系(relationship),</w:t>
      </w:r>
      <w:r>
        <w:rPr>
          <w:rFonts w:hint="default" w:ascii="宋体" w:hAnsi="宋体"/>
          <w:lang w:val="en-US" w:eastAsia="zh-CN"/>
        </w:rPr>
        <w:br w:type="textWrapping"/>
      </w:r>
      <w:r>
        <w:rPr>
          <w:rFonts w:hint="default" w:ascii="宋体" w:hAnsi="宋体"/>
          <w:lang w:val="en-US" w:eastAsia="zh-CN"/>
        </w:rPr>
        <w:t>(3)达成使双方都能接受的协议(agreement), (4)协议的履行与关系维持(maintenance)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简述各层次的谈判目标</w:t>
      </w:r>
      <w:r>
        <w:rPr>
          <w:rFonts w:hint="eastAsia" w:ascii="宋体" w:hAnsi="宋体"/>
          <w:lang w:val="en-US" w:eastAsia="zh-CN"/>
        </w:rPr>
        <w:t>？</w:t>
      </w:r>
      <w:r>
        <w:rPr>
          <w:rFonts w:hint="default" w:ascii="宋体" w:hAnsi="宋体"/>
          <w:lang w:val="en-US" w:eastAsia="zh-CN"/>
        </w:rPr>
        <w:br w:type="textWrapping"/>
      </w:r>
      <w:r>
        <w:rPr>
          <w:rFonts w:hint="eastAsia" w:ascii="宋体" w:hAnsi="宋体"/>
          <w:lang w:val="en-US" w:eastAsia="zh-CN"/>
        </w:rPr>
        <w:t>答：</w:t>
      </w:r>
      <w:bookmarkStart w:id="0" w:name="_GoBack"/>
      <w:bookmarkEnd w:id="0"/>
      <w:r>
        <w:rPr>
          <w:rFonts w:hint="default" w:ascii="宋体" w:hAnsi="宋体"/>
          <w:lang w:val="en-US" w:eastAsia="zh-CN"/>
        </w:rPr>
        <w:t>(1)最高目标</w:t>
      </w:r>
      <w:r>
        <w:rPr>
          <w:rFonts w:hint="eastAsia" w:ascii="宋体" w:hAnsi="宋体"/>
          <w:lang w:val="en-US" w:eastAsia="zh-CN"/>
        </w:rPr>
        <w:t>.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(2)实际需求目标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 xml:space="preserve">(3)可接受目标， 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(4)最低目标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3</w:t>
      </w:r>
      <w:r>
        <w:rPr>
          <w:rFonts w:hint="default" w:ascii="宋体" w:hAnsi="宋体"/>
          <w:lang w:val="en-US" w:eastAsia="zh-CN"/>
        </w:rPr>
        <w:t>.简述规避谈判风险的具体策略。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答：</w:t>
      </w:r>
      <w:r>
        <w:rPr>
          <w:rFonts w:hint="default" w:ascii="宋体" w:hAnsi="宋体"/>
          <w:lang w:val="en-US" w:eastAsia="zh-CN"/>
        </w:rPr>
        <w:t>(1)提高谈判人员的素质</w:t>
      </w:r>
      <w:r>
        <w:rPr>
          <w:rFonts w:hint="eastAsia" w:ascii="宋体" w:hAnsi="宋体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(</w:t>
      </w:r>
      <w:r>
        <w:rPr>
          <w:rFonts w:hint="default" w:ascii="宋体" w:hAnsi="宋体"/>
          <w:lang w:val="en-US" w:eastAsia="zh-CN"/>
        </w:rPr>
        <w:t>2)请教专家，主动咨询</w:t>
      </w:r>
      <w:r>
        <w:rPr>
          <w:rFonts w:hint="eastAsia" w:ascii="宋体" w:hAnsi="宋体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(3)审时度势，当机立断</w:t>
      </w:r>
      <w:r>
        <w:rPr>
          <w:rFonts w:hint="eastAsia" w:ascii="宋体" w:hAnsi="宋体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(4)规避风险的技术手段</w:t>
      </w:r>
      <w:r>
        <w:rPr>
          <w:rFonts w:hint="eastAsia" w:ascii="宋体" w:hAnsi="宋体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(5)利用保险市场和信贷担保工具</w:t>
      </w:r>
      <w:r>
        <w:rPr>
          <w:rFonts w:hint="eastAsia" w:ascii="宋体" w:hAnsi="宋体"/>
          <w:lang w:val="en-US" w:eastAsia="zh-CN"/>
        </w:rPr>
        <w:t>；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(6)公平负担。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4</w:t>
      </w:r>
      <w:r>
        <w:rPr>
          <w:rFonts w:hint="default" w:ascii="宋体" w:hAnsi="宋体"/>
          <w:lang w:val="en-US" w:eastAsia="zh-CN"/>
        </w:rPr>
        <w:t>.简述国际商务谈判的基本原则</w:t>
      </w:r>
      <w:r>
        <w:rPr>
          <w:rFonts w:hint="eastAsia" w:ascii="宋体" w:hAnsi="宋体"/>
          <w:lang w:val="en-US" w:eastAsia="zh-CN"/>
        </w:rPr>
        <w:t>？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答：</w:t>
      </w:r>
      <w:r>
        <w:rPr>
          <w:rFonts w:hint="default" w:ascii="宋体" w:hAnsi="宋体"/>
          <w:lang w:val="en-US" w:eastAsia="zh-CN"/>
        </w:rPr>
        <w:t>(1)平等互利的原则</w:t>
      </w:r>
      <w:r>
        <w:rPr>
          <w:rFonts w:hint="eastAsia" w:ascii="宋体" w:hAnsi="宋体"/>
          <w:lang w:val="en-US" w:eastAsia="zh-CN"/>
        </w:rPr>
        <w:t>；</w:t>
      </w:r>
      <w:r>
        <w:rPr>
          <w:rFonts w:hint="default" w:ascii="宋体" w:hAnsi="宋体"/>
          <w:lang w:val="en-US" w:eastAsia="zh-CN"/>
        </w:rPr>
        <w:t>(2)灵活机动的原则</w:t>
      </w:r>
      <w:r>
        <w:rPr>
          <w:rFonts w:hint="eastAsia" w:ascii="宋体" w:hAnsi="宋体"/>
          <w:lang w:val="en-US" w:eastAsia="zh-CN"/>
        </w:rPr>
        <w:t>；</w:t>
      </w:r>
      <w:r>
        <w:rPr>
          <w:rFonts w:hint="default" w:ascii="宋体" w:hAnsi="宋体"/>
          <w:lang w:val="en-US" w:eastAsia="zh-CN"/>
        </w:rPr>
        <w:t>(3)友好协商的原则</w:t>
      </w:r>
      <w:r>
        <w:rPr>
          <w:rFonts w:hint="eastAsia" w:ascii="宋体" w:hAnsi="宋体"/>
          <w:lang w:val="en-US" w:eastAsia="zh-CN"/>
        </w:rPr>
        <w:t>；</w:t>
      </w:r>
      <w:r>
        <w:rPr>
          <w:rFonts w:hint="default" w:ascii="宋体" w:hAnsi="宋体"/>
          <w:lang w:val="en-US" w:eastAsia="zh-CN"/>
        </w:rPr>
        <w:t>(4)依法办事的原则</w:t>
      </w:r>
      <w:r>
        <w:rPr>
          <w:rFonts w:hint="eastAsia" w:ascii="宋体" w:hAnsi="宋体"/>
          <w:lang w:val="en-US" w:eastAsia="zh-CN"/>
        </w:rPr>
        <w:t>；</w:t>
      </w:r>
      <w:r>
        <w:rPr>
          <w:rFonts w:hint="default" w:ascii="宋体" w:hAnsi="宋体"/>
          <w:lang w:val="en-US" w:eastAsia="zh-CN"/>
        </w:rPr>
        <w:t>(5)原则和策略相结合的原则。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5.</w:t>
      </w:r>
      <w:r>
        <w:rPr>
          <w:rFonts w:hint="default" w:ascii="宋体" w:hAnsi="宋体"/>
          <w:lang w:val="en-US" w:eastAsia="zh-CN"/>
        </w:rPr>
        <w:t>商务谈判的特征有哪些？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答：商务谈判的特征有三：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（1）以经济利益为目的；（2）以经济效益作为谈判的主要评价指标；（3）以价格谈判为核心。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四，论述题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1、试述制定国际商务谈判策略的主要步骤？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制定国际商务谈判策略的主要步骤包括：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(1)了解影响谈判的因素。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(2)寻找关键问题。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(3)确定具体目标。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(4)形成假设性方法。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(5)深度分析和比较假设方法。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(6)形成具体的谈判策略。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(7)拟定行动计划草案。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2、试述构成商务谈判人员应该具备的基本素质？。</w:t>
      </w:r>
    </w:p>
    <w:p>
      <w:pPr>
        <w:spacing w:line="360" w:lineRule="auto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商务谈判人员的素质从内容上来讲，包括思想素质、心理素质、专业素质和业务素质。从结构上来讲，可分为三个层次：核心层—识，包括思想素质和心理素质、中间层—学，即专业素质、外围层—才，即业务素质。1，分别阐述思想素质、心理素质、专业素质和业务素质的具体内容。2，结合自身实际，明确努力方向，采取具体措施。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五，案例分析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案例1：</w:t>
      </w:r>
      <w:r>
        <w:rPr>
          <w:rFonts w:hint="default" w:ascii="宋体" w:hAnsi="宋体"/>
          <w:lang w:val="en-US" w:eastAsia="zh-CN"/>
        </w:rPr>
        <w:t xml:space="preserve">掌握契机首先是商场上的战术，结合案例分析，在商务谈判中寻找契机应注意什么？ </w:t>
      </w:r>
    </w:p>
    <w:p>
      <w:pPr>
        <w:spacing w:line="360" w:lineRule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答：</w:t>
      </w:r>
      <w:r>
        <w:rPr>
          <w:rFonts w:hint="default" w:ascii="宋体" w:hAnsi="宋体"/>
          <w:lang w:val="en-US" w:eastAsia="zh-CN"/>
        </w:rPr>
        <w:t>注重培养谈判人员或企业家的经营素质，要具有市场经营的基本意识。善于判断形势。充分了解竞争对手。</w:t>
      </w:r>
    </w:p>
    <w:p>
      <w:pPr>
        <w:ind w:firstLine="420"/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 w:eastAsia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-47625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-3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LhYUNgAAAAK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1ZmZmNjRhMDI1Y2NjOTA1ZjRiMzM3NzVmYTQ1NGIifQ=="/>
  </w:docVars>
  <w:rsids>
    <w:rsidRoot w:val="00CA16CA"/>
    <w:rsid w:val="0007474A"/>
    <w:rsid w:val="000B32FF"/>
    <w:rsid w:val="00134A39"/>
    <w:rsid w:val="0019573B"/>
    <w:rsid w:val="001E655F"/>
    <w:rsid w:val="00235B81"/>
    <w:rsid w:val="002D0510"/>
    <w:rsid w:val="00343CDC"/>
    <w:rsid w:val="0037376A"/>
    <w:rsid w:val="004E7E88"/>
    <w:rsid w:val="005B7192"/>
    <w:rsid w:val="005E7A7F"/>
    <w:rsid w:val="00610073"/>
    <w:rsid w:val="00723915"/>
    <w:rsid w:val="007F4F36"/>
    <w:rsid w:val="00831D49"/>
    <w:rsid w:val="00847C70"/>
    <w:rsid w:val="008D3520"/>
    <w:rsid w:val="008E761D"/>
    <w:rsid w:val="009F3EE9"/>
    <w:rsid w:val="00A860FB"/>
    <w:rsid w:val="00AE7CDE"/>
    <w:rsid w:val="00BF4D32"/>
    <w:rsid w:val="00CA16CA"/>
    <w:rsid w:val="00CF5AB3"/>
    <w:rsid w:val="00D32469"/>
    <w:rsid w:val="00D33515"/>
    <w:rsid w:val="00D41CD6"/>
    <w:rsid w:val="00DC6B6F"/>
    <w:rsid w:val="00E44A5A"/>
    <w:rsid w:val="00F03B00"/>
    <w:rsid w:val="02FF7BF3"/>
    <w:rsid w:val="03B94246"/>
    <w:rsid w:val="041617E5"/>
    <w:rsid w:val="05776166"/>
    <w:rsid w:val="08777BCA"/>
    <w:rsid w:val="0CCA3020"/>
    <w:rsid w:val="0D3853D4"/>
    <w:rsid w:val="14710F49"/>
    <w:rsid w:val="16522B98"/>
    <w:rsid w:val="18422604"/>
    <w:rsid w:val="1A084D34"/>
    <w:rsid w:val="1AB82B10"/>
    <w:rsid w:val="1CF50AD0"/>
    <w:rsid w:val="1E85324A"/>
    <w:rsid w:val="21B52CFF"/>
    <w:rsid w:val="2504136D"/>
    <w:rsid w:val="29D82DC8"/>
    <w:rsid w:val="2B8E7BE2"/>
    <w:rsid w:val="2EAB5D2A"/>
    <w:rsid w:val="30C44101"/>
    <w:rsid w:val="316373F4"/>
    <w:rsid w:val="342A4220"/>
    <w:rsid w:val="35D07049"/>
    <w:rsid w:val="3699743B"/>
    <w:rsid w:val="3C545E90"/>
    <w:rsid w:val="3CEF7EA6"/>
    <w:rsid w:val="3EA03677"/>
    <w:rsid w:val="3EC7548D"/>
    <w:rsid w:val="40AB2262"/>
    <w:rsid w:val="40D121A8"/>
    <w:rsid w:val="425132C0"/>
    <w:rsid w:val="43E4263E"/>
    <w:rsid w:val="46A516C7"/>
    <w:rsid w:val="474B300D"/>
    <w:rsid w:val="4CAD5597"/>
    <w:rsid w:val="4D3B46FE"/>
    <w:rsid w:val="4E0F5A16"/>
    <w:rsid w:val="4E190CEF"/>
    <w:rsid w:val="4F18319B"/>
    <w:rsid w:val="533E1EAC"/>
    <w:rsid w:val="55086FD1"/>
    <w:rsid w:val="55A22087"/>
    <w:rsid w:val="59A31F34"/>
    <w:rsid w:val="5E87100B"/>
    <w:rsid w:val="5E954808"/>
    <w:rsid w:val="5ED116A4"/>
    <w:rsid w:val="658C6239"/>
    <w:rsid w:val="65F83911"/>
    <w:rsid w:val="691B1DAE"/>
    <w:rsid w:val="6C804572"/>
    <w:rsid w:val="6CB95E8C"/>
    <w:rsid w:val="7046087A"/>
    <w:rsid w:val="729E38F7"/>
    <w:rsid w:val="73E159A2"/>
    <w:rsid w:val="76157FCC"/>
    <w:rsid w:val="77FE4D75"/>
    <w:rsid w:val="7BE334B8"/>
    <w:rsid w:val="7D8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2085</Words>
  <Characters>2295</Characters>
  <Lines>16</Lines>
  <Paragraphs>4</Paragraphs>
  <TotalTime>4</TotalTime>
  <ScaleCrop>false</ScaleCrop>
  <LinksUpToDate>false</LinksUpToDate>
  <CharactersWithSpaces>2705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2021-04-28T15:09:00Z</dcterms:created>
  <dc:creator>云 之白</dc:creator>
  <cp:lastModifiedBy>海之韵</cp:lastModifiedBy>
  <dcterms:modified xsi:type="dcterms:W3CDTF">2022-06-09T07:44:09Z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934C49A6A2144037B991FA1500ED3EF2</vt:lpwstr>
  </property>
</Properties>
</file>