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87" w:firstLineChars="6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园林规划设计</w:t>
      </w:r>
      <w:r>
        <w:rPr>
          <w:rFonts w:hint="eastAsia"/>
          <w:b/>
          <w:bCs/>
          <w:sz w:val="28"/>
          <w:szCs w:val="28"/>
          <w:lang w:val="en-US" w:eastAsia="zh-CN"/>
        </w:rPr>
        <w:t>复习资料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1、苑: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2、园林建筑: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3、园林绿地设计: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4、孤植: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5、对植: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6、道路绿化: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7、休闲广场: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8、居住区公园: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1、下列不属于园林艺术构图法则的是(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A、形式美法则     B、对称与均衡     C、 对比与协调     D、 巧于立意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2、观赏点与观赏景物的距离称为观赏视距，正常人的清晰视距为(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 20~25m        B、25~30m         C、 30~35m         D、 45~55m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3、园林造景手法可概括为主景与配景手法  层次手法借  景用法和(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A、景物布局手法  B、主次分明手法   C、若隐若现手法    D、 主景升高手法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4、下列属于园林地形的处理手法的一项是(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 平地  整平   B、挖地  堆山     C、平地  叠石      D、理水  整平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5、园路交叉的形式有两种，一种是两条路交叉，一种是一条路分为两条路，处理时应注意(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A、避免交叉口过多，尽可能正交        B、两条主要园路交叉时，应不必正交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C、如不成正交，则斜交角度要大        D、交叉口多时，每条分叉大小要一样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三、判断题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1、园林的范围比绿地更广泛。(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2、中国古典园林以规则式为主。(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3、我国最早的园林雏型是商周的“囿”。(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4、寿山艮岳是山水宫苑的范例。(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5、居住小区中心游园主要供小区内居民就近使用，服务半径一般为100-200米。(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6、小游园平面布置形式可以分为规则式  自由式和混合式三种。(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7、根据大学校园绿地的功能划分，一般可以将大学绿地分为教学科研绿地  学生生活区绿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地  教职工住宅区和学生活动区绿地四种类型。(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8、夜光园植物配置可选用具有芳香气味的植物。(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9、医院中绿化面积应该占医院总用地的 50%以上。(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10、园林美是自然美  生活美  艺术美高度统一。(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四、问答题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1、园林绿地规划设计应符合那几方面要求?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2、园林美是形式美与内容美的高度统一，它的主要内容有那几方面?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3、形式美的规律性主要表现在那几方面?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4、形式的确定主要有哪些依据?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5、试述世界园林的发展趋势。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6、园林绿地的布局方法有哪些?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7、色彩在园林绿地中有哪些作用?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br w:type="page"/>
      </w:r>
    </w:p>
    <w:p>
      <w:pPr>
        <w:ind w:firstLine="1687" w:firstLineChars="6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园林规划设计参考答案</w:t>
      </w:r>
    </w:p>
    <w:p>
      <w:pPr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/>
          <w:b w:val="0"/>
          <w:bCs w:val="0"/>
          <w:sz w:val="28"/>
          <w:szCs w:val="28"/>
          <w:lang w:eastAsia="zh-CN"/>
        </w:rPr>
        <w:t>名词解释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1.苑:以自然山林或山水草木为主体，畜养禽兽的地方，有围墙。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2.园林建筑:是指在园林绿地内，具有使用功能，同时又与环境构成优美的景观，以供游人游览和使用的各类建筑物和构筑物。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3.园林绿地设计:是指某项园林绿地工程的施工方案的确定和计划的制作工程。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4.孤植:一般是指乔木或灌木的单株种植类型。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5.对植:是指用两株或两从相同或相似的树种。按一定的轴线关系，做相互对称或均衡的种植方式。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6.道路绿化:是指以道路为主体的相关部分空地上的绿化和美化。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7.休闲广场:是集休闲、娱乐、体育活动、餐饮及文艺观赏为一体的综合性广场。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8.居住区公园:是居住区绿地中规模最大、服务范围最广的中心绿地。</w:t>
      </w: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二、</w:t>
      </w:r>
      <w:r>
        <w:rPr>
          <w:rFonts w:hint="eastAsia"/>
          <w:b w:val="0"/>
          <w:bCs w:val="0"/>
          <w:sz w:val="24"/>
          <w:szCs w:val="24"/>
          <w:lang w:eastAsia="zh-CN"/>
        </w:rPr>
        <w:t>选择题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1-5 D  B  A  C  A 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三、判断题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1-10××√√×√√√√√  11-20√√√√×√√√√×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四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、简答题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答:(1)应表现主题思想。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(2)运用生态原则指导园林规划设计。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(3)园林绿地应有自己的风格。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答:(1)山水地形美;(2)借用天象美;(3)再现生境美;(4)建筑艺术美;(5)工程设施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美;(6)文化景观美;(7)色彩音响美;(8)造型艺术美;(9)旅游生活美;(10)联想意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境美。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答:形式美的规律性主要表现在六个方面:(1)主与从:(2)对称与均衡;(3)对比与协调:</w:t>
      </w:r>
    </w:p>
    <w:p>
      <w:pPr>
        <w:numPr>
          <w:ilvl w:val="0"/>
          <w:numId w:val="2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比例与尺度:(5)节奏与韵律:(6)多样统一。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答:(1)根据园林的性质;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(2)根据不同文化传统: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(3)根据不同的意识形态;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(4)根据不同的环境条件: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答:世界园林的发展趋势主要表现在以下5个方面。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(1)园的数量不断增加，面积不断扩大。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(2)园的类型日趋多样化。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(3)规划布局上以植物造景为主。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(4)园内的养护管理上广泛采用先进的技术设备和科学的管理方法。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(5)随着世界性交往的日益扩大，园林界的交流也越来越多。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答:园林绿地的布局方法主要有三种即园林静态布局;园林动态布局;园林色彩布局。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7、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答:色彩在园林绿地中的应用主要有四大方面: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(1)天然山水和天空的色彩。可利用朝霞、晚霞作为园林中的借景;也可以用高大的主景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背景效果;如青铜雕塑、建筑物等，利用建筑物、植物的色彩及在水中得倒影产生奇特效果。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(2)园林建筑、道路和广场的色彩。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(3)园林的植物色彩配置合理可以创造出秀丽的园林景观效果。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(4)观赏植物的配色可以丰富园林的色彩。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1D93DE"/>
    <w:multiLevelType w:val="singleLevel"/>
    <w:tmpl w:val="181D93DE"/>
    <w:lvl w:ilvl="0" w:tentative="0">
      <w:start w:val="4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2712AA2C"/>
    <w:multiLevelType w:val="singleLevel"/>
    <w:tmpl w:val="2712AA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BA7D67B"/>
    <w:multiLevelType w:val="singleLevel"/>
    <w:tmpl w:val="7BA7D67B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74562174"/>
    <w:rsid w:val="03516EC9"/>
    <w:rsid w:val="03D13D53"/>
    <w:rsid w:val="102E78E0"/>
    <w:rsid w:val="22974EB1"/>
    <w:rsid w:val="236C49D9"/>
    <w:rsid w:val="294A2593"/>
    <w:rsid w:val="2AF94DA4"/>
    <w:rsid w:val="2B1020EE"/>
    <w:rsid w:val="36201D7F"/>
    <w:rsid w:val="3B4A3316"/>
    <w:rsid w:val="3F0E6D25"/>
    <w:rsid w:val="41801923"/>
    <w:rsid w:val="46475AB1"/>
    <w:rsid w:val="4A0F3823"/>
    <w:rsid w:val="55D02A22"/>
    <w:rsid w:val="6C186F7E"/>
    <w:rsid w:val="6EF07839"/>
    <w:rsid w:val="71E02B9F"/>
    <w:rsid w:val="74562174"/>
    <w:rsid w:val="780377D7"/>
    <w:rsid w:val="794C6296"/>
    <w:rsid w:val="7F6D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1077</Words>
  <Characters>1177</Characters>
  <Lines>0</Lines>
  <Paragraphs>0</Paragraphs>
  <TotalTime>0</TotalTime>
  <ScaleCrop>false</ScaleCrop>
  <LinksUpToDate>false</LinksUpToDate>
  <CharactersWithSpaces>1197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2022-11-29T11:00:00Z</dcterms:created>
  <dc:creator>不甜</dc:creator>
  <cp:lastModifiedBy>育华教育叶燮燮</cp:lastModifiedBy>
  <dcterms:modified xsi:type="dcterms:W3CDTF">2023-12-03T03:22:35Z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08B3F810B9A740CD844DB09A7EBD34E6</vt:lpwstr>
  </property>
</Properties>
</file>