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b/>
          <w:bCs/>
          <w:szCs w:val="21"/>
          <w:lang w:val="en-GB" w:eastAsia="zh-CN"/>
        </w:rPr>
      </w:pPr>
      <w:r>
        <w:rPr>
          <w:rFonts w:hint="eastAsia" w:ascii="宋体" w:hAnsi="宋体"/>
          <w:b/>
          <w:bCs/>
          <w:szCs w:val="21"/>
          <w:lang w:val="en-GB" w:eastAsia="zh-CN"/>
        </w:rPr>
        <w:t>国际信贷复习资料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rPr>
        <w:t>一、单选题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1.随着期限的延长，附加利率会（  </w:t>
      </w:r>
      <w:r>
        <w:rPr>
          <w:rFonts w:hint="eastAsia" w:ascii="宋体" w:hAnsi="宋体"/>
          <w:bCs/>
          <w:szCs w:val="21"/>
          <w:lang w:val="en-US" w:eastAsia="zh-CN"/>
        </w:rPr>
        <w:t xml:space="preserve"> </w:t>
      </w:r>
      <w:r>
        <w:rPr>
          <w:rFonts w:hint="eastAsia"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A.逐步提高      B.逐步降低       C.维持不变       D.逐步消失</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US" w:eastAsia="zh-CN"/>
        </w:rPr>
        <w:t>2.</w:t>
      </w:r>
      <w:r>
        <w:rPr>
          <w:rFonts w:hint="eastAsia" w:ascii="宋体" w:hAnsi="宋体"/>
          <w:bCs/>
          <w:szCs w:val="21"/>
          <w:lang w:val="en-GB"/>
        </w:rPr>
        <w:t>出口信贷的利率（      ）相同条件资金贷放的市场利率。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A.高于乎        B.低于           C.等于           D.高于等于</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3.出口信用保险是（   </w:t>
      </w:r>
      <w:r>
        <w:rPr>
          <w:rFonts w:hint="eastAsia" w:ascii="宋体" w:hAnsi="宋体"/>
          <w:bCs/>
          <w:szCs w:val="21"/>
          <w:lang w:val="en-US" w:eastAsia="zh-CN"/>
        </w:rPr>
        <w:t xml:space="preserve"> </w:t>
      </w:r>
      <w:r>
        <w:rPr>
          <w:rFonts w:hint="eastAsia" w:ascii="宋体" w:hAnsi="宋体"/>
          <w:bCs/>
          <w:szCs w:val="21"/>
          <w:lang w:val="en-GB"/>
        </w:rPr>
        <w:t xml:space="preserve"> ）保险。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A.政策性        B.商业性         C.盈利性         D.地方性</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      ）是出口信用保险中承保风险的最终承担人。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A.国家财政      B.地方政府       C.保险公司       D.投保人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5.最低支付额合同是由承办单位与（    </w:t>
      </w:r>
      <w:r>
        <w:rPr>
          <w:rFonts w:hint="eastAsia" w:ascii="宋体" w:hAnsi="宋体"/>
          <w:bCs/>
          <w:szCs w:val="21"/>
          <w:lang w:val="en-US" w:eastAsia="zh-CN"/>
        </w:rPr>
        <w:t xml:space="preserve"> </w:t>
      </w:r>
      <w:r>
        <w:rPr>
          <w:rFonts w:hint="eastAsia" w:ascii="宋体" w:hAnsi="宋体"/>
          <w:bCs/>
          <w:szCs w:val="21"/>
          <w:lang w:val="en-GB"/>
        </w:rPr>
        <w:t xml:space="preserve"> ）签订的。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A.借款人        B.贷款人         C.承包商         D.产品购买人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6.以下哪属于世界银行的宗旨（     </w:t>
      </w:r>
      <w:r>
        <w:rPr>
          <w:rFonts w:hint="eastAsia" w:ascii="宋体" w:hAnsi="宋体"/>
          <w:bCs/>
          <w:szCs w:val="21"/>
          <w:lang w:val="en-US" w:eastAsia="zh-CN"/>
        </w:rPr>
        <w:t xml:space="preserve"> </w:t>
      </w:r>
      <w:r>
        <w:rPr>
          <w:rFonts w:hint="eastAsia" w:ascii="宋体" w:hAnsi="宋体"/>
          <w:bCs/>
          <w:szCs w:val="21"/>
          <w:lang w:val="en-GB"/>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A.建立一个永久性的国际货币机构，通过会员国在国际货币问题上的磋商和协作，促进国际货币合作</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B.促进国际贸易的扩大和平衡发展阶段，以达到和维持高小平的就业和实际收入，并增加会员国的生产能力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C.促进汇率稳定，维持会员国之间有秩序的外汇安排，避免竞争性外汇贬值。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D.对用于生产目的投资提供便宜利，以协助会员的复兴与开发</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7.以下哪项不属于我国从事外汇贷款业务的金融机构（ </w:t>
      </w:r>
      <w:r>
        <w:rPr>
          <w:rFonts w:hint="eastAsia" w:ascii="宋体" w:hAnsi="宋体"/>
          <w:bCs/>
          <w:szCs w:val="21"/>
          <w:lang w:val="en-US" w:eastAsia="zh-CN"/>
        </w:rPr>
        <w:t xml:space="preserve"> </w:t>
      </w:r>
      <w:r>
        <w:rPr>
          <w:rFonts w:hint="eastAsia"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A.国内商业银行                   B.外资商业银行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C.国家开发银行                   D.中国进出口银行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8.世界银行的贷款对象主要是为发展中国家提供（  </w:t>
      </w:r>
      <w:r>
        <w:rPr>
          <w:rFonts w:hint="eastAsia" w:ascii="宋体" w:hAnsi="宋体"/>
          <w:bCs/>
          <w:szCs w:val="21"/>
          <w:lang w:val="en-US" w:eastAsia="zh-CN"/>
        </w:rPr>
        <w:t xml:space="preserve">  </w:t>
      </w:r>
      <w:r>
        <w:rPr>
          <w:rFonts w:hint="eastAsia"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A.短期贷款</w:t>
      </w:r>
      <w:r>
        <w:rPr>
          <w:rFonts w:hint="eastAsia" w:ascii="宋体" w:hAnsi="宋体"/>
          <w:bCs/>
          <w:szCs w:val="21"/>
          <w:lang w:val="en-US" w:eastAsia="zh-CN"/>
        </w:rPr>
        <w:t xml:space="preserve">      </w:t>
      </w:r>
      <w:r>
        <w:rPr>
          <w:rFonts w:hint="eastAsia" w:ascii="宋体" w:hAnsi="宋体"/>
          <w:bCs/>
          <w:szCs w:val="21"/>
          <w:lang w:val="en-GB"/>
        </w:rPr>
        <w:t>B.中长期贷款</w:t>
      </w:r>
      <w:r>
        <w:rPr>
          <w:rFonts w:hint="eastAsia" w:ascii="宋体" w:hAnsi="宋体"/>
          <w:bCs/>
          <w:szCs w:val="21"/>
          <w:lang w:val="en-US" w:eastAsia="zh-CN"/>
        </w:rPr>
        <w:t xml:space="preserve">     </w:t>
      </w:r>
      <w:r>
        <w:rPr>
          <w:rFonts w:hint="eastAsia" w:ascii="宋体" w:hAnsi="宋体"/>
          <w:bCs/>
          <w:szCs w:val="21"/>
          <w:lang w:val="en-GB"/>
        </w:rPr>
        <w:t>C.中长期商业贷款</w:t>
      </w:r>
      <w:r>
        <w:rPr>
          <w:rFonts w:hint="eastAsia" w:ascii="宋体" w:hAnsi="宋体"/>
          <w:bCs/>
          <w:szCs w:val="21"/>
          <w:lang w:val="en-US" w:eastAsia="zh-CN"/>
        </w:rPr>
        <w:t xml:space="preserve">      </w:t>
      </w:r>
      <w:r>
        <w:rPr>
          <w:rFonts w:hint="eastAsia" w:ascii="宋体" w:hAnsi="宋体"/>
          <w:bCs/>
          <w:szCs w:val="21"/>
          <w:lang w:val="en-GB"/>
        </w:rPr>
        <w:t>D.出口信贷</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9.以下不属于国际银行信贷的特点是（   </w:t>
      </w:r>
      <w:r>
        <w:rPr>
          <w:rFonts w:hint="eastAsia" w:ascii="宋体" w:hAnsi="宋体"/>
          <w:bCs/>
          <w:szCs w:val="21"/>
          <w:lang w:val="en-US" w:eastAsia="zh-CN"/>
        </w:rPr>
        <w:t xml:space="preserve">  </w:t>
      </w:r>
      <w:r>
        <w:rPr>
          <w:rFonts w:hint="eastAsia"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A.贷款用途受限制</w:t>
      </w:r>
      <w:r>
        <w:rPr>
          <w:rFonts w:hint="eastAsia" w:ascii="宋体" w:hAnsi="宋体"/>
          <w:bCs/>
          <w:szCs w:val="21"/>
          <w:lang w:val="en-US" w:eastAsia="zh-CN"/>
        </w:rPr>
        <w:t xml:space="preserve">    </w:t>
      </w:r>
      <w:r>
        <w:rPr>
          <w:rFonts w:hint="eastAsia" w:ascii="宋体" w:hAnsi="宋体"/>
          <w:bCs/>
          <w:szCs w:val="21"/>
          <w:lang w:val="en-GB"/>
        </w:rPr>
        <w:t>B.手续简便</w:t>
      </w:r>
      <w:r>
        <w:rPr>
          <w:rFonts w:hint="eastAsia" w:ascii="宋体" w:hAnsi="宋体"/>
          <w:bCs/>
          <w:szCs w:val="21"/>
          <w:lang w:val="en-US" w:eastAsia="zh-CN"/>
        </w:rPr>
        <w:t xml:space="preserve">     </w:t>
      </w:r>
      <w:r>
        <w:rPr>
          <w:rFonts w:hint="eastAsia" w:ascii="宋体" w:hAnsi="宋体"/>
          <w:bCs/>
          <w:szCs w:val="21"/>
          <w:lang w:val="en-GB"/>
        </w:rPr>
        <w:t>C.贷款条件严格，成本高</w:t>
      </w:r>
      <w:r>
        <w:rPr>
          <w:rFonts w:hint="eastAsia" w:ascii="宋体" w:hAnsi="宋体"/>
          <w:bCs/>
          <w:szCs w:val="21"/>
          <w:lang w:val="en-US" w:eastAsia="zh-CN"/>
        </w:rPr>
        <w:t xml:space="preserve">   </w:t>
      </w:r>
      <w:r>
        <w:rPr>
          <w:rFonts w:hint="eastAsia" w:ascii="宋体" w:hAnsi="宋体"/>
          <w:bCs/>
          <w:szCs w:val="21"/>
          <w:lang w:val="en-GB"/>
        </w:rPr>
        <w:t>D.贷款风险高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10.一国债券发行人在美国发行的并以美元为面值的债券称为（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A.武士债券</w:t>
      </w:r>
      <w:r>
        <w:rPr>
          <w:rFonts w:hint="eastAsia" w:ascii="宋体" w:hAnsi="宋体"/>
          <w:bCs/>
          <w:szCs w:val="21"/>
          <w:lang w:val="en-US" w:eastAsia="zh-CN"/>
        </w:rPr>
        <w:t xml:space="preserve">         </w:t>
      </w:r>
      <w:r>
        <w:rPr>
          <w:rFonts w:hint="eastAsia" w:ascii="宋体" w:hAnsi="宋体"/>
          <w:bCs/>
          <w:szCs w:val="21"/>
          <w:lang w:val="en-GB"/>
        </w:rPr>
        <w:t>B.扬基债券</w:t>
      </w:r>
      <w:r>
        <w:rPr>
          <w:rFonts w:hint="eastAsia" w:ascii="宋体" w:hAnsi="宋体"/>
          <w:bCs/>
          <w:szCs w:val="21"/>
          <w:lang w:val="en-US" w:eastAsia="zh-CN"/>
        </w:rPr>
        <w:t xml:space="preserve">       </w:t>
      </w:r>
      <w:r>
        <w:rPr>
          <w:rFonts w:hint="eastAsia" w:ascii="宋体" w:hAnsi="宋体"/>
          <w:bCs/>
          <w:szCs w:val="21"/>
          <w:lang w:val="en-GB"/>
        </w:rPr>
        <w:t>C.熊猫债券</w:t>
      </w:r>
      <w:r>
        <w:rPr>
          <w:rFonts w:hint="eastAsia" w:ascii="宋体" w:hAnsi="宋体"/>
          <w:bCs/>
          <w:szCs w:val="21"/>
          <w:lang w:val="en-US" w:eastAsia="zh-CN"/>
        </w:rPr>
        <w:t xml:space="preserve">       </w:t>
      </w:r>
      <w:r>
        <w:rPr>
          <w:rFonts w:hint="eastAsia" w:ascii="宋体" w:hAnsi="宋体"/>
          <w:bCs/>
          <w:szCs w:val="21"/>
          <w:lang w:val="en-GB"/>
        </w:rPr>
        <w:t>D.美元债券</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11.下列关于“君子协定”的说法不正确的是（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A.专款专用</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B.将不同国家进行区分，划分为低收入、中等收入和富有三类，并分别规定利率最低限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C.要求15%现汇作为定金付给出口商</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D.出口国银行所提供的贷款额占进口所需资金的比例最少要达85%</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12.公司的优先股经常以低于其债券的收益率出售，这是因为: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A.优先股通常有更高的代理等级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B.优先股持有人对公司的收入有优先要求权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C.优先股持有人在公司清算时对公司的资产有优先要求权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D.拥有股票的公司，可以将其所得红利收入免征所得税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13．国际货币基金组织的货款对象限于（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A．政府机构</w:t>
      </w:r>
      <w:r>
        <w:rPr>
          <w:rFonts w:hint="eastAsia" w:ascii="宋体" w:hAnsi="宋体"/>
          <w:bCs/>
          <w:szCs w:val="21"/>
          <w:lang w:val="en-US" w:eastAsia="zh-CN"/>
        </w:rPr>
        <w:t xml:space="preserve">         </w:t>
      </w:r>
      <w:r>
        <w:rPr>
          <w:rFonts w:hint="eastAsia" w:ascii="宋体" w:hAnsi="宋体"/>
          <w:bCs/>
          <w:szCs w:val="21"/>
          <w:lang w:val="en-GB"/>
        </w:rPr>
        <w:t>B．国营企业 </w:t>
      </w:r>
      <w:r>
        <w:rPr>
          <w:rFonts w:hint="eastAsia" w:ascii="宋体" w:hAnsi="宋体"/>
          <w:bCs/>
          <w:szCs w:val="21"/>
          <w:lang w:val="en-US" w:eastAsia="zh-CN"/>
        </w:rPr>
        <w:t xml:space="preserve">    </w:t>
      </w:r>
      <w:r>
        <w:rPr>
          <w:rFonts w:hint="eastAsia" w:ascii="宋体" w:hAnsi="宋体"/>
          <w:bCs/>
          <w:szCs w:val="21"/>
          <w:lang w:val="en-GB"/>
        </w:rPr>
        <w:t>C．商业银行 </w:t>
      </w:r>
      <w:r>
        <w:rPr>
          <w:rFonts w:hint="eastAsia" w:ascii="宋体" w:hAnsi="宋体"/>
          <w:bCs/>
          <w:szCs w:val="21"/>
          <w:lang w:val="en-US" w:eastAsia="zh-CN"/>
        </w:rPr>
        <w:t xml:space="preserve">      </w:t>
      </w:r>
      <w:r>
        <w:rPr>
          <w:rFonts w:hint="eastAsia" w:ascii="宋体" w:hAnsi="宋体"/>
          <w:bCs/>
          <w:szCs w:val="21"/>
          <w:lang w:val="en-GB"/>
        </w:rPr>
        <w:t>D．合资企业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14.世界银行的货款对象主要是为发展中国提供（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A．短期贷款 </w:t>
      </w:r>
      <w:r>
        <w:rPr>
          <w:rFonts w:hint="eastAsia" w:ascii="宋体" w:hAnsi="宋体"/>
          <w:bCs/>
          <w:szCs w:val="21"/>
          <w:lang w:val="en-US" w:eastAsia="zh-CN"/>
        </w:rPr>
        <w:t xml:space="preserve">       </w:t>
      </w:r>
      <w:r>
        <w:rPr>
          <w:rFonts w:hint="eastAsia" w:ascii="宋体" w:hAnsi="宋体"/>
          <w:bCs/>
          <w:szCs w:val="21"/>
          <w:lang w:val="en-GB"/>
        </w:rPr>
        <w:t>B．中长期贷款 </w:t>
      </w:r>
      <w:r>
        <w:rPr>
          <w:rFonts w:hint="eastAsia" w:ascii="宋体" w:hAnsi="宋体"/>
          <w:bCs/>
          <w:szCs w:val="21"/>
          <w:lang w:val="en-US" w:eastAsia="zh-CN"/>
        </w:rPr>
        <w:t xml:space="preserve">  </w:t>
      </w:r>
      <w:r>
        <w:rPr>
          <w:rFonts w:hint="eastAsia" w:ascii="宋体" w:hAnsi="宋体"/>
          <w:bCs/>
          <w:szCs w:val="21"/>
          <w:lang w:val="en-GB"/>
        </w:rPr>
        <w:t>C．中长期商业货款 D．出口信贷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15．1960年成立的,专门向低收入贫穷的发展中国家会员国提供无息贷款的国际经济组织是（   ）。  </w:t>
      </w:r>
    </w:p>
    <w:p>
      <w:pPr>
        <w:keepNext w:val="0"/>
        <w:keepLines w:val="0"/>
        <w:pageBreakBefore w:val="0"/>
        <w:widowControl/>
        <w:numPr>
          <w:ilvl w:val="0"/>
          <w:numId w:val="1"/>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bCs/>
          <w:szCs w:val="21"/>
          <w:lang w:val="en-GB"/>
        </w:rPr>
      </w:pPr>
      <w:r>
        <w:rPr>
          <w:rFonts w:hint="eastAsia" w:ascii="宋体" w:hAnsi="宋体"/>
          <w:bCs/>
          <w:szCs w:val="21"/>
          <w:lang w:val="en-GB"/>
        </w:rPr>
        <w:t>世界银行 </w:t>
      </w:r>
      <w:r>
        <w:rPr>
          <w:rFonts w:hint="eastAsia" w:ascii="宋体" w:hAnsi="宋体"/>
          <w:bCs/>
          <w:szCs w:val="21"/>
          <w:lang w:val="en-US" w:eastAsia="zh-CN"/>
        </w:rPr>
        <w:t xml:space="preserve">       </w:t>
      </w:r>
      <w:r>
        <w:rPr>
          <w:rFonts w:hint="eastAsia" w:ascii="宋体" w:hAnsi="宋体"/>
          <w:bCs/>
          <w:szCs w:val="21"/>
          <w:lang w:val="en-GB"/>
        </w:rPr>
        <w:t>B．国际开发协会 C．国际金融公司 </w:t>
      </w:r>
      <w:r>
        <w:rPr>
          <w:rFonts w:hint="eastAsia" w:ascii="宋体" w:hAnsi="宋体"/>
          <w:bCs/>
          <w:szCs w:val="21"/>
          <w:lang w:val="en-US" w:eastAsia="zh-CN"/>
        </w:rPr>
        <w:t xml:space="preserve">  </w:t>
      </w:r>
      <w:r>
        <w:rPr>
          <w:rFonts w:hint="eastAsia" w:ascii="宋体" w:hAnsi="宋体"/>
          <w:bCs/>
          <w:szCs w:val="21"/>
          <w:lang w:val="en-GB"/>
        </w:rPr>
        <w:t>D．国际货币基金组织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1．世界银行的资金来源为（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A．会员国缴纳的股金 </w:t>
      </w:r>
      <w:r>
        <w:rPr>
          <w:rFonts w:hint="eastAsia" w:ascii="宋体" w:hAnsi="宋体"/>
          <w:bCs/>
          <w:szCs w:val="21"/>
          <w:lang w:val="en-US" w:eastAsia="zh-CN"/>
        </w:rPr>
        <w:t xml:space="preserve">     </w:t>
      </w:r>
      <w:r>
        <w:rPr>
          <w:rFonts w:hint="eastAsia" w:ascii="宋体" w:hAnsi="宋体"/>
          <w:bCs/>
          <w:szCs w:val="21"/>
          <w:lang w:val="en-GB"/>
        </w:rPr>
        <w:t xml:space="preserve">B．发行的国际债券  </w:t>
      </w:r>
      <w:r>
        <w:rPr>
          <w:rFonts w:hint="eastAsia" w:ascii="宋体" w:hAnsi="宋体"/>
          <w:bCs/>
          <w:szCs w:val="21"/>
          <w:lang w:val="en-US" w:eastAsia="zh-CN"/>
        </w:rPr>
        <w:t xml:space="preserve">   </w:t>
      </w:r>
      <w:r>
        <w:rPr>
          <w:rFonts w:hint="eastAsia" w:ascii="宋体" w:hAnsi="宋体"/>
          <w:bCs/>
          <w:szCs w:val="21"/>
          <w:lang w:val="en-GB"/>
        </w:rPr>
        <w:t xml:space="preserve">C．利润收入   </w:t>
      </w:r>
      <w:r>
        <w:rPr>
          <w:rFonts w:hint="eastAsia" w:ascii="宋体" w:hAnsi="宋体"/>
          <w:bCs/>
          <w:szCs w:val="21"/>
          <w:lang w:val="en-US" w:eastAsia="zh-CN"/>
        </w:rPr>
        <w:t xml:space="preserve">   </w:t>
      </w:r>
      <w:r>
        <w:rPr>
          <w:rFonts w:hint="eastAsia" w:ascii="宋体" w:hAnsi="宋体"/>
          <w:bCs/>
          <w:szCs w:val="21"/>
          <w:lang w:val="en-GB"/>
        </w:rPr>
        <w:t>D．债权转移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2．国际金融公司的贷款方式为（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A．直接贷款      </w:t>
      </w:r>
      <w:r>
        <w:rPr>
          <w:rFonts w:hint="eastAsia" w:ascii="宋体" w:hAnsi="宋体"/>
          <w:bCs/>
          <w:szCs w:val="21"/>
          <w:lang w:val="en-US" w:eastAsia="zh-CN"/>
        </w:rPr>
        <w:t xml:space="preserve">     </w:t>
      </w:r>
      <w:r>
        <w:rPr>
          <w:rFonts w:hint="eastAsia" w:ascii="宋体" w:hAnsi="宋体"/>
          <w:bCs/>
          <w:szCs w:val="21"/>
          <w:lang w:val="en-GB"/>
        </w:rPr>
        <w:t xml:space="preserve">B．入股投资    </w:t>
      </w:r>
      <w:r>
        <w:rPr>
          <w:rFonts w:hint="eastAsia" w:ascii="宋体" w:hAnsi="宋体"/>
          <w:bCs/>
          <w:szCs w:val="21"/>
          <w:lang w:val="en-US" w:eastAsia="zh-CN"/>
        </w:rPr>
        <w:t xml:space="preserve">   </w:t>
      </w:r>
      <w:r>
        <w:rPr>
          <w:rFonts w:hint="eastAsia" w:ascii="宋体" w:hAnsi="宋体"/>
          <w:bCs/>
          <w:szCs w:val="21"/>
          <w:lang w:val="en-GB"/>
        </w:rPr>
        <w:t xml:space="preserve"> C．用货币购买</w:t>
      </w:r>
      <w:r>
        <w:rPr>
          <w:rFonts w:hint="eastAsia" w:ascii="宋体" w:hAnsi="宋体"/>
          <w:bCs/>
          <w:szCs w:val="21"/>
          <w:lang w:val="en-US" w:eastAsia="zh-CN"/>
        </w:rPr>
        <w:t xml:space="preserve">    </w:t>
      </w:r>
      <w:r>
        <w:rPr>
          <w:rFonts w:hint="eastAsia" w:ascii="宋体" w:hAnsi="宋体"/>
          <w:bCs/>
          <w:szCs w:val="21"/>
          <w:lang w:val="en-GB"/>
        </w:rPr>
        <w:t>D．项目投资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3．亚洲开发银行的业务活动主要有三个方面（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A．贷款           B．股本投资    C．货币互换 </w:t>
      </w:r>
      <w:r>
        <w:rPr>
          <w:rFonts w:hint="eastAsia" w:ascii="宋体" w:hAnsi="宋体"/>
          <w:bCs/>
          <w:szCs w:val="21"/>
          <w:lang w:val="en-US" w:eastAsia="zh-CN"/>
        </w:rPr>
        <w:t xml:space="preserve">     </w:t>
      </w:r>
      <w:r>
        <w:rPr>
          <w:rFonts w:hint="eastAsia" w:ascii="宋体" w:hAnsi="宋体"/>
          <w:bCs/>
          <w:szCs w:val="21"/>
          <w:lang w:val="en-GB"/>
        </w:rPr>
        <w:t>D．技术援助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4．国际商业银行信贷具有以下哪些特点（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A．利率较高                 </w:t>
      </w:r>
      <w:r>
        <w:rPr>
          <w:rFonts w:hint="eastAsia" w:ascii="宋体" w:hAnsi="宋体"/>
          <w:bCs/>
          <w:szCs w:val="21"/>
          <w:lang w:val="en-US" w:eastAsia="zh-CN"/>
        </w:rPr>
        <w:t xml:space="preserve">           </w:t>
      </w:r>
      <w:r>
        <w:rPr>
          <w:rFonts w:hint="eastAsia" w:ascii="宋体" w:hAnsi="宋体"/>
          <w:bCs/>
          <w:szCs w:val="21"/>
          <w:lang w:val="en-GB"/>
        </w:rPr>
        <w:t>B．资金使用自由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 xml:space="preserve">C．贷款方式灵活            </w:t>
      </w:r>
      <w:r>
        <w:rPr>
          <w:rFonts w:hint="eastAsia" w:ascii="宋体" w:hAnsi="宋体"/>
          <w:bCs/>
          <w:szCs w:val="21"/>
          <w:lang w:val="en-US" w:eastAsia="zh-CN"/>
        </w:rPr>
        <w:t xml:space="preserve">           </w:t>
      </w:r>
      <w:r>
        <w:rPr>
          <w:rFonts w:hint="eastAsia" w:ascii="宋体" w:hAnsi="宋体"/>
          <w:bCs/>
          <w:szCs w:val="21"/>
          <w:lang w:val="en-GB"/>
        </w:rPr>
        <w:t>D．资金供应充裕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5．世界银行的贷款条件为（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A．会员国政府，国营企业,政府担保的私营企业  B．项目贷款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C．专款专用，接受世行监督           D．选择计价货币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rPr>
        <w:t>三、判断并改错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GB"/>
        </w:rPr>
        <w:tab/>
      </w:r>
      <w:r>
        <w:rPr>
          <w:rFonts w:hint="eastAsia" w:ascii="宋体" w:hAnsi="宋体"/>
          <w:bCs/>
          <w:szCs w:val="21"/>
          <w:lang w:val="en-GB"/>
        </w:rPr>
        <w:t>实际利率等于名义利率加上通货膨胀率。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w:t>
      </w:r>
      <w:r>
        <w:rPr>
          <w:rFonts w:hint="eastAsia" w:ascii="宋体" w:hAnsi="宋体"/>
          <w:bCs/>
          <w:szCs w:val="21"/>
          <w:lang w:val="en-GB"/>
        </w:rPr>
        <w:tab/>
      </w:r>
      <w:r>
        <w:rPr>
          <w:rFonts w:hint="eastAsia" w:ascii="宋体" w:hAnsi="宋体"/>
          <w:bCs/>
          <w:szCs w:val="21"/>
          <w:lang w:val="en-GB"/>
        </w:rPr>
        <w:t>出口押汇又叫议付。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w:t>
      </w:r>
      <w:r>
        <w:rPr>
          <w:rFonts w:hint="eastAsia" w:ascii="宋体" w:hAnsi="宋体"/>
          <w:bCs/>
          <w:szCs w:val="21"/>
          <w:lang w:val="en-GB"/>
        </w:rPr>
        <w:tab/>
      </w:r>
      <w:r>
        <w:rPr>
          <w:rFonts w:hint="eastAsia" w:ascii="宋体" w:hAnsi="宋体"/>
          <w:bCs/>
          <w:szCs w:val="21"/>
          <w:lang w:val="en-GB"/>
        </w:rPr>
        <w:t>标准的保理业务即预支保理业务</w:t>
      </w:r>
      <w:r>
        <w:rPr>
          <w:rFonts w:hint="eastAsia" w:ascii="宋体" w:hAnsi="宋体"/>
          <w:bCs/>
          <w:szCs w:val="21"/>
          <w:lang w:val="en-GB" w:eastAsia="zh-CN"/>
        </w:rPr>
        <w:t>。</w:t>
      </w:r>
      <w:r>
        <w:rPr>
          <w:rFonts w:hint="eastAsia" w:ascii="宋体" w:hAnsi="宋体"/>
          <w:bCs/>
          <w:szCs w:val="21"/>
          <w:lang w:val="en-GB"/>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ascii="宋体" w:hAnsi="宋体"/>
          <w:bCs/>
          <w:szCs w:val="21"/>
          <w:lang w:val="en-GB"/>
        </w:rPr>
      </w:pPr>
      <w:r>
        <w:rPr>
          <w:rFonts w:hint="eastAsia" w:ascii="宋体" w:hAnsi="宋体"/>
          <w:bCs/>
          <w:szCs w:val="21"/>
          <w:lang w:val="en-GB"/>
        </w:rPr>
        <w:t>4、</w:t>
      </w:r>
      <w:r>
        <w:rPr>
          <w:rFonts w:hint="eastAsia" w:ascii="宋体" w:hAnsi="宋体"/>
          <w:bCs/>
          <w:szCs w:val="21"/>
          <w:lang w:val="en-GB"/>
        </w:rPr>
        <w:tab/>
      </w:r>
      <w:r>
        <w:rPr>
          <w:rFonts w:hint="eastAsia" w:ascii="宋体" w:hAnsi="宋体"/>
          <w:bCs/>
          <w:szCs w:val="21"/>
          <w:lang w:val="en-GB"/>
        </w:rPr>
        <w:t>当债券的市场价格大于票面金额时应采用买入注销（购回法）</w:t>
      </w:r>
      <w:r>
        <w:rPr>
          <w:rFonts w:hint="eastAsia" w:ascii="宋体" w:hAnsi="宋体"/>
          <w:bCs/>
          <w:szCs w:val="21"/>
          <w:lang w:val="en-GB" w:eastAsia="zh-CN"/>
        </w:rPr>
        <w:t>。</w:t>
      </w:r>
      <w:r>
        <w:rPr>
          <w:rFonts w:hint="eastAsia" w:ascii="宋体" w:hAnsi="宋体"/>
          <w:bCs/>
          <w:szCs w:val="21"/>
          <w:lang w:val="en-GB"/>
        </w:rPr>
        <w:t xml:space="preserve"> </w:t>
      </w:r>
      <w:r>
        <w:rPr>
          <w:rFonts w:ascii="宋体" w:hAnsi="宋体"/>
          <w:bCs/>
          <w:szCs w:val="21"/>
          <w:lang w:val="en-GB"/>
        </w:rPr>
        <w:t xml:space="preserve">( </w:t>
      </w:r>
      <w:r>
        <w:rPr>
          <w:rFonts w:hint="eastAsia" w:ascii="宋体" w:hAnsi="宋体"/>
          <w:bCs/>
          <w:szCs w:val="21"/>
          <w:lang w:val="en-GB"/>
        </w:rPr>
        <w:t xml:space="preserve"> </w:t>
      </w:r>
      <w:r>
        <w:rPr>
          <w:rFonts w:ascii="宋体" w:hAnsi="宋体"/>
          <w:bCs/>
          <w:szCs w:val="21"/>
          <w:lang w:val="en-GB"/>
        </w:rPr>
        <w:t xml:space="preserve">  </w:t>
      </w:r>
      <w:r>
        <w:rPr>
          <w:rFonts w:hint="eastAsia" w:ascii="宋体" w:hAnsi="宋体"/>
          <w:bCs/>
          <w:szCs w:val="21"/>
          <w:lang w:val="en-GB"/>
        </w:rPr>
        <w:t xml:space="preserve"> </w:t>
      </w:r>
      <w:r>
        <w:rPr>
          <w:rFonts w:ascii="宋体" w:hAnsi="宋体"/>
          <w:bCs/>
          <w:szCs w:val="21"/>
          <w:lang w:val="en-GB"/>
        </w:rPr>
        <w:t xml:space="preserve"> )</w:t>
      </w:r>
      <w:r>
        <w:rPr>
          <w:rFonts w:hint="eastAsia"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left="315" w:hanging="315" w:hangingChars="150"/>
        <w:textAlignment w:val="auto"/>
        <w:rPr>
          <w:rFonts w:ascii="宋体" w:hAnsi="宋体"/>
          <w:bCs/>
          <w:szCs w:val="21"/>
          <w:lang w:val="en-GB"/>
        </w:rPr>
      </w:pPr>
      <w:r>
        <w:rPr>
          <w:rFonts w:hint="eastAsia" w:ascii="宋体" w:hAnsi="宋体"/>
          <w:bCs/>
          <w:szCs w:val="21"/>
          <w:lang w:val="en-GB"/>
        </w:rPr>
        <w:t>5、</w:t>
      </w:r>
      <w:r>
        <w:rPr>
          <w:rFonts w:hint="eastAsia" w:ascii="宋体" w:hAnsi="宋体"/>
          <w:bCs/>
          <w:szCs w:val="21"/>
          <w:lang w:val="en-GB"/>
        </w:rPr>
        <w:tab/>
      </w:r>
      <w:r>
        <w:rPr>
          <w:rFonts w:hint="eastAsia" w:ascii="宋体" w:hAnsi="宋体"/>
          <w:bCs/>
          <w:szCs w:val="21"/>
          <w:lang w:val="en-GB"/>
        </w:rPr>
        <w:t>联合国跨国公司中心认为跨国银行至少要在三个国家和地区设有分支机构。（    ）</w:t>
      </w:r>
      <w:r>
        <w:rPr>
          <w:rFonts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ascii="宋体" w:hAnsi="宋体"/>
          <w:bCs/>
          <w:szCs w:val="21"/>
          <w:lang w:val="en-GB"/>
        </w:rPr>
      </w:pPr>
      <w:r>
        <w:rPr>
          <w:rFonts w:hint="eastAsia" w:ascii="宋体" w:hAnsi="宋体"/>
          <w:bCs/>
          <w:szCs w:val="21"/>
          <w:lang w:val="en-GB"/>
        </w:rPr>
        <w:t>6、</w:t>
      </w:r>
      <w:r>
        <w:rPr>
          <w:rFonts w:hint="eastAsia" w:ascii="宋体" w:hAnsi="宋体"/>
          <w:bCs/>
          <w:szCs w:val="21"/>
          <w:lang w:val="en-GB"/>
        </w:rPr>
        <w:tab/>
      </w:r>
      <w:r>
        <w:rPr>
          <w:rFonts w:hint="eastAsia" w:ascii="宋体" w:hAnsi="宋体"/>
          <w:bCs/>
          <w:szCs w:val="21"/>
          <w:lang w:val="en-GB"/>
        </w:rPr>
        <w:t>混合贷款是指把出口信贷同世界银行贷款相结合。</w:t>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7、</w:t>
      </w:r>
      <w:r>
        <w:rPr>
          <w:rFonts w:hint="eastAsia" w:ascii="宋体" w:hAnsi="宋体"/>
          <w:bCs/>
          <w:szCs w:val="21"/>
          <w:lang w:val="en-GB"/>
        </w:rPr>
        <w:tab/>
      </w:r>
      <w:r>
        <w:rPr>
          <w:rFonts w:hint="eastAsia" w:ascii="宋体" w:hAnsi="宋体"/>
          <w:bCs/>
          <w:szCs w:val="21"/>
          <w:lang w:val="en-GB"/>
        </w:rPr>
        <w:t>比较优势论认为各国应将那些具有优势的产业转移到国外获取高额利润。</w:t>
      </w:r>
      <w:r>
        <w:rPr>
          <w:rFonts w:ascii="宋体" w:hAnsi="宋体"/>
          <w:bCs/>
          <w:szCs w:val="21"/>
          <w:lang w:val="en-GB"/>
        </w:rPr>
        <w:t xml:space="preserve">(  </w:t>
      </w:r>
      <w:r>
        <w:rPr>
          <w:rFonts w:hint="eastAsia" w:ascii="宋体" w:hAnsi="宋体"/>
          <w:bCs/>
          <w:szCs w:val="21"/>
          <w:lang w:val="en-GB"/>
        </w:rPr>
        <w:t xml:space="preserve">  </w:t>
      </w:r>
      <w:r>
        <w:rPr>
          <w:rFonts w:ascii="宋体" w:hAnsi="宋体"/>
          <w:bCs/>
          <w:szCs w:val="21"/>
          <w:lang w:val="en-GB"/>
        </w:rPr>
        <w:t xml:space="preserve">  )</w:t>
      </w:r>
      <w:r>
        <w:rPr>
          <w:rFonts w:hint="eastAsia" w:ascii="宋体" w:hAnsi="宋体"/>
          <w:bCs/>
          <w:szCs w:val="21"/>
          <w:lang w:val="en-GB"/>
        </w:rPr>
        <w:tab/>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8、</w:t>
      </w:r>
      <w:r>
        <w:rPr>
          <w:rFonts w:hint="eastAsia" w:ascii="宋体" w:hAnsi="宋体"/>
          <w:bCs/>
          <w:szCs w:val="21"/>
          <w:lang w:val="en-GB"/>
        </w:rPr>
        <w:tab/>
      </w:r>
      <w:r>
        <w:rPr>
          <w:rFonts w:hint="eastAsia" w:ascii="宋体" w:hAnsi="宋体"/>
          <w:bCs/>
          <w:szCs w:val="21"/>
          <w:lang w:val="en-GB"/>
        </w:rPr>
        <w:t>国际直接投资的波动性要低于国际间接投资。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9、</w:t>
      </w:r>
      <w:r>
        <w:rPr>
          <w:rFonts w:hint="eastAsia" w:ascii="宋体" w:hAnsi="宋体"/>
          <w:bCs/>
          <w:szCs w:val="21"/>
          <w:lang w:val="en-GB"/>
        </w:rPr>
        <w:tab/>
      </w:r>
      <w:r>
        <w:rPr>
          <w:rFonts w:hint="eastAsia" w:ascii="宋体" w:hAnsi="宋体"/>
          <w:bCs/>
          <w:szCs w:val="21"/>
          <w:lang w:val="en-GB"/>
        </w:rPr>
        <w:t>国际储备的运营主要是指对黄金储备资产的保值和增值。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10、跨国并购是目前跨国公司对外直接投资的主要方式。  (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rPr>
        <w:t>四、计算题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ind w:firstLine="420" w:firstLineChars="200"/>
        <w:textAlignment w:val="auto"/>
        <w:rPr>
          <w:rFonts w:hint="eastAsia" w:ascii="宋体" w:hAnsi="宋体"/>
          <w:bCs/>
          <w:szCs w:val="21"/>
          <w:lang w:val="en-GB"/>
        </w:rPr>
      </w:pPr>
      <w:r>
        <w:rPr>
          <w:rFonts w:hint="eastAsia" w:ascii="宋体" w:hAnsi="宋体"/>
          <w:bCs/>
          <w:szCs w:val="21"/>
          <w:lang w:val="en-GB"/>
        </w:rPr>
        <w:t>一笔金额为US$7000万的8年期贷款，04年2月8日签订贷款协议，用款期为半年，签订协议后一个月开始计付承担费，费率0.25%，贷款实际支用情况如下：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b/>
      </w:r>
      <w:r>
        <w:rPr>
          <w:rFonts w:hint="eastAsia" w:ascii="宋体" w:hAnsi="宋体"/>
          <w:bCs/>
          <w:szCs w:val="21"/>
          <w:lang w:val="en-GB"/>
        </w:rPr>
        <w:t>2月15日：</w:t>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US$ 1000万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b/>
      </w:r>
      <w:r>
        <w:rPr>
          <w:rFonts w:hint="eastAsia" w:ascii="宋体" w:hAnsi="宋体"/>
          <w:bCs/>
          <w:szCs w:val="21"/>
          <w:lang w:val="en-GB"/>
        </w:rPr>
        <w:t>3月01日：</w:t>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US$ 2500万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b/>
      </w:r>
      <w:r>
        <w:rPr>
          <w:rFonts w:hint="eastAsia" w:ascii="宋体" w:hAnsi="宋体"/>
          <w:bCs/>
          <w:szCs w:val="21"/>
          <w:lang w:val="en-GB"/>
        </w:rPr>
        <w:t>5月15日：</w:t>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US$ 1200万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ab/>
      </w:r>
      <w:r>
        <w:rPr>
          <w:rFonts w:hint="eastAsia" w:ascii="宋体" w:hAnsi="宋体"/>
          <w:bCs/>
          <w:szCs w:val="21"/>
          <w:lang w:val="en-GB"/>
        </w:rPr>
        <w:t>7月10日：</w:t>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ab/>
      </w:r>
      <w:r>
        <w:rPr>
          <w:rFonts w:hint="eastAsia" w:ascii="宋体" w:hAnsi="宋体"/>
          <w:bCs/>
          <w:szCs w:val="21"/>
          <w:lang w:val="en-GB"/>
        </w:rPr>
        <w:t>US$ 800万</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试计算该笔贷款应计付的承担费。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rPr>
        <w:t>五、简答题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GB" w:eastAsia="zh-CN"/>
        </w:rPr>
        <w:t>、</w:t>
      </w:r>
      <w:r>
        <w:rPr>
          <w:rFonts w:hint="eastAsia" w:ascii="宋体" w:hAnsi="宋体"/>
          <w:bCs/>
          <w:szCs w:val="21"/>
          <w:lang w:val="en-GB"/>
        </w:rPr>
        <w:t>简述国际货币基金组织的宗旨。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2、福费廷与保理业务的区别是什么？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3、</w:t>
      </w:r>
      <w:r>
        <w:rPr>
          <w:rFonts w:hint="eastAsia" w:ascii="宋体" w:hAnsi="宋体"/>
          <w:bCs/>
          <w:szCs w:val="21"/>
          <w:lang w:val="en-GB"/>
        </w:rPr>
        <w:tab/>
      </w:r>
      <w:r>
        <w:rPr>
          <w:rFonts w:hint="eastAsia" w:ascii="宋体" w:hAnsi="宋体"/>
          <w:bCs/>
          <w:szCs w:val="21"/>
          <w:lang w:val="en-GB"/>
        </w:rPr>
        <w:t>简述国际投资的性质。</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4、简述产品生命周期的四个阶段及其特征。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
          <w:bCs/>
          <w:szCs w:val="21"/>
          <w:lang w:val="en-GB"/>
        </w:rPr>
      </w:pPr>
      <w:r>
        <w:rPr>
          <w:rFonts w:hint="eastAsia" w:ascii="宋体" w:hAnsi="宋体"/>
          <w:b/>
          <w:bCs/>
          <w:szCs w:val="21"/>
          <w:lang w:val="en-GB"/>
        </w:rPr>
        <w:t>五、论述题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GB"/>
        </w:rPr>
        <w:tab/>
      </w:r>
      <w:r>
        <w:rPr>
          <w:rFonts w:hint="eastAsia" w:ascii="宋体" w:hAnsi="宋体"/>
          <w:bCs/>
          <w:szCs w:val="21"/>
          <w:lang w:val="en-GB"/>
        </w:rPr>
        <w:t>国际直接投资与国际间接投资的区别。</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bCs/>
          <w:szCs w:val="21"/>
          <w:lang w:val="en-GB"/>
        </w:rPr>
      </w:pPr>
      <w:bookmarkStart w:id="0" w:name="_GoBack"/>
      <w:bookmarkEnd w:id="0"/>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bCs/>
          <w:szCs w:val="21"/>
          <w:lang w:val="en-GB"/>
        </w:rPr>
      </w:pPr>
    </w:p>
    <w:p>
      <w:pPr>
        <w:jc w:val="center"/>
        <w:rPr>
          <w:rFonts w:hint="eastAsia" w:ascii="宋体" w:hAnsi="宋体" w:eastAsia="宋体"/>
          <w:b/>
          <w:bCs w:val="0"/>
          <w:szCs w:val="21"/>
          <w:lang w:val="en-GB" w:eastAsia="zh-CN"/>
        </w:rPr>
      </w:pPr>
      <w:r>
        <w:rPr>
          <w:rFonts w:hint="eastAsia" w:ascii="宋体" w:hAnsi="宋体"/>
          <w:b/>
          <w:bCs w:val="0"/>
          <w:szCs w:val="21"/>
          <w:lang w:val="en-GB"/>
        </w:rPr>
        <w:t>国际信贷复习资料</w:t>
      </w:r>
      <w:r>
        <w:rPr>
          <w:rFonts w:hint="eastAsia" w:ascii="宋体" w:hAnsi="宋体"/>
          <w:b/>
          <w:bCs w:val="0"/>
          <w:szCs w:val="21"/>
          <w:lang w:val="en-GB" w:eastAsia="zh-CN"/>
        </w:rPr>
        <w:t>参考答案</w:t>
      </w:r>
    </w:p>
    <w:p>
      <w:pPr>
        <w:numPr>
          <w:ilvl w:val="0"/>
          <w:numId w:val="2"/>
        </w:numPr>
        <w:rPr>
          <w:rFonts w:hint="eastAsia" w:ascii="宋体" w:hAnsi="宋体"/>
          <w:bCs/>
          <w:szCs w:val="21"/>
          <w:lang w:val="en-GB"/>
        </w:rPr>
      </w:pPr>
      <w:r>
        <w:rPr>
          <w:rFonts w:hint="eastAsia" w:ascii="宋体" w:hAnsi="宋体"/>
          <w:bCs/>
          <w:szCs w:val="21"/>
          <w:lang w:val="en-GB"/>
        </w:rPr>
        <w:t>2.B3.A4.A5.6.D7.C8.B9.10.B11.12.D1314B15</w:t>
      </w:r>
    </w:p>
    <w:p>
      <w:pPr>
        <w:numPr>
          <w:ilvl w:val="0"/>
          <w:numId w:val="0"/>
        </w:numPr>
        <w:rPr>
          <w:rFonts w:hint="eastAsia" w:ascii="宋体" w:hAnsi="宋体"/>
          <w:b/>
          <w:bCs/>
          <w:szCs w:val="21"/>
          <w:lang w:val="en-GB"/>
        </w:rPr>
      </w:pPr>
      <w:r>
        <w:rPr>
          <w:rFonts w:hint="eastAsia" w:ascii="宋体" w:hAnsi="宋体"/>
          <w:b/>
          <w:bCs/>
          <w:szCs w:val="21"/>
          <w:lang w:val="en-GB"/>
        </w:rPr>
        <w:t>二、多项选择题</w:t>
      </w:r>
    </w:p>
    <w:p>
      <w:pPr>
        <w:rPr>
          <w:rFonts w:hint="eastAsia" w:ascii="宋体" w:hAnsi="宋体"/>
          <w:bCs/>
          <w:szCs w:val="21"/>
          <w:lang w:val="en-GB"/>
        </w:rPr>
      </w:pPr>
      <w:r>
        <w:rPr>
          <w:rFonts w:hint="eastAsia" w:ascii="宋体" w:hAnsi="宋体"/>
          <w:bCs/>
          <w:szCs w:val="21"/>
          <w:lang w:val="en-GB"/>
        </w:rPr>
        <w:t xml:space="preserve">1． ABCD 2． AB3． ABD4． ABCD5． </w:t>
      </w:r>
    </w:p>
    <w:p>
      <w:pPr>
        <w:rPr>
          <w:rFonts w:hint="eastAsia"/>
        </w:rPr>
      </w:pPr>
      <w:r>
        <w:rPr>
          <w:rFonts w:hint="eastAsia"/>
        </w:rPr>
        <w:t>三、判断并改错</w:t>
      </w:r>
    </w:p>
    <w:p>
      <w:pPr>
        <w:rPr>
          <w:rFonts w:hint="eastAsia" w:ascii="宋体" w:hAnsi="宋体"/>
        </w:rPr>
      </w:pPr>
      <w:r>
        <w:rPr>
          <w:rFonts w:hint="eastAsia"/>
        </w:rPr>
        <w:t>1、   2、</w:t>
      </w:r>
      <w:r>
        <w:rPr>
          <w:rFonts w:hint="eastAsia" w:ascii="宋体" w:hAnsi="宋体"/>
        </w:rPr>
        <w:t>√    3、×到期保理业务    4、      5、×三个</w:t>
      </w:r>
    </w:p>
    <w:p>
      <w:pPr>
        <w:rPr>
          <w:rFonts w:hint="eastAsia" w:ascii="宋体" w:hAnsi="宋体"/>
        </w:rPr>
      </w:pPr>
      <w:r>
        <w:rPr>
          <w:rFonts w:hint="eastAsia"/>
        </w:rPr>
        <w:t>6、×政府贷款      7、×劣式       8、</w:t>
      </w:r>
      <w:r>
        <w:rPr>
          <w:rFonts w:hint="eastAsia" w:ascii="宋体" w:hAnsi="宋体"/>
        </w:rPr>
        <w:t xml:space="preserve">      9、×外汇      10、</w:t>
      </w:r>
    </w:p>
    <w:p>
      <w:r>
        <w:rPr>
          <w:rFonts w:hint="eastAsia"/>
        </w:rPr>
        <w:t>四、计算题</w:t>
      </w:r>
    </w:p>
    <w:p>
      <w:pPr>
        <w:ind w:left="420"/>
        <w:rPr>
          <w:rFonts w:hint="eastAsia"/>
        </w:rPr>
      </w:pPr>
      <w:r>
        <w:rPr>
          <w:rFonts w:hint="eastAsia"/>
        </w:rPr>
        <w:t>解：  1、 3500×0.25%×63/360=＄1.0938万</w:t>
      </w:r>
    </w:p>
    <w:p>
      <w:pPr>
        <w:numPr>
          <w:ilvl w:val="0"/>
          <w:numId w:val="3"/>
        </w:numPr>
        <w:rPr>
          <w:rFonts w:hint="eastAsia"/>
        </w:rPr>
      </w:pPr>
      <w:r>
        <w:rPr>
          <w:rFonts w:hint="eastAsia"/>
        </w:rPr>
        <w:t xml:space="preserve"> 2300×0.25%×61/360=＄0.9743万</w:t>
      </w:r>
    </w:p>
    <w:p>
      <w:pPr>
        <w:ind w:left="420" w:leftChars="200" w:firstLine="630" w:firstLineChars="300"/>
        <w:rPr>
          <w:rFonts w:hint="eastAsia"/>
        </w:rPr>
      </w:pPr>
      <w:r>
        <w:rPr>
          <w:rFonts w:hint="eastAsia"/>
        </w:rPr>
        <w:t>3、 1500×0.25％×30/360=＄0.3125万</w:t>
      </w:r>
    </w:p>
    <w:p>
      <w:pPr>
        <w:ind w:left="420"/>
        <w:rPr>
          <w:rFonts w:hint="eastAsia"/>
        </w:rPr>
      </w:pPr>
      <w:r>
        <w:rPr>
          <w:rFonts w:hint="eastAsia"/>
        </w:rPr>
        <w:t xml:space="preserve">      承担费合计 ＝ 1＋2＋3 ＝＄2.3806万</w:t>
      </w:r>
    </w:p>
    <w:p>
      <w:pPr>
        <w:ind w:left="420"/>
        <w:rPr>
          <w:rFonts w:hint="eastAsia"/>
        </w:rPr>
      </w:pPr>
      <w:r>
        <w:rPr>
          <w:rFonts w:hint="eastAsia"/>
        </w:rPr>
        <w:t>五、简答题</w:t>
      </w:r>
    </w:p>
    <w:p>
      <w:pPr>
        <w:rPr>
          <w:rFonts w:hint="eastAsia" w:ascii="宋体" w:hAnsi="宋体"/>
          <w:bCs/>
          <w:szCs w:val="21"/>
          <w:lang w:val="en-GB"/>
        </w:rPr>
      </w:pPr>
      <w:r>
        <w:rPr>
          <w:rFonts w:hint="eastAsia" w:ascii="宋体" w:hAnsi="宋体"/>
          <w:bCs/>
          <w:szCs w:val="21"/>
          <w:lang w:val="en-GB"/>
        </w:rPr>
        <w:t>1.简述国际货币基金组织的宗旨。 </w:t>
      </w:r>
    </w:p>
    <w:p>
      <w:pPr>
        <w:rPr>
          <w:rFonts w:hint="eastAsia" w:ascii="宋体" w:hAnsi="宋体"/>
          <w:bCs/>
          <w:szCs w:val="21"/>
          <w:lang w:val="en-GB"/>
        </w:rPr>
      </w:pPr>
      <w:r>
        <w:rPr>
          <w:rFonts w:hint="eastAsia" w:ascii="宋体" w:hAnsi="宋体"/>
          <w:bCs/>
          <w:szCs w:val="21"/>
          <w:lang w:val="en-GB"/>
        </w:rPr>
        <w:t>答案: 建立一个永久性的国际货币机构，促进国际货币合作；      促进汇率的稳定，维持会员国之间的正常汇兑关系，避免竞争性的货币贬值；     协助会员建立国际收支中经常业务的多边支付制度，并消除阻碍国际贸易发展的外汇管制；      在适当的保障下，基金组织对会员国提供资金，树立改善国际收支失调的信 心，从而避免有损于世界经济繁荣的措施。</w:t>
      </w:r>
    </w:p>
    <w:p>
      <w:pPr>
        <w:rPr>
          <w:rFonts w:hint="eastAsia" w:ascii="宋体" w:hAnsi="宋体"/>
          <w:bCs/>
          <w:szCs w:val="21"/>
        </w:rPr>
      </w:pPr>
      <w:r>
        <w:rPr>
          <w:rFonts w:hint="eastAsia" w:ascii="宋体" w:hAnsi="宋体"/>
          <w:bCs/>
          <w:szCs w:val="21"/>
        </w:rPr>
        <w:t>2、</w:t>
      </w:r>
    </w:p>
    <w:p>
      <w:pPr>
        <w:rPr>
          <w:rFonts w:hint="eastAsia" w:ascii="宋体" w:hAnsi="宋体"/>
          <w:bCs/>
          <w:szCs w:val="21"/>
        </w:rPr>
      </w:pPr>
      <w:r>
        <w:rPr>
          <w:rFonts w:hint="eastAsia" w:ascii="宋体" w:hAnsi="宋体"/>
          <w:bCs/>
          <w:szCs w:val="21"/>
        </w:rPr>
        <w:t>3、    国际投资是社会分工国际化的表现形式；</w:t>
      </w:r>
    </w:p>
    <w:p>
      <w:pPr>
        <w:rPr>
          <w:rFonts w:hint="eastAsia" w:ascii="宋体" w:hAnsi="宋体"/>
          <w:bCs/>
          <w:szCs w:val="21"/>
        </w:rPr>
      </w:pPr>
      <w:r>
        <w:rPr>
          <w:rFonts w:hint="eastAsia" w:ascii="宋体" w:hAnsi="宋体"/>
          <w:bCs/>
          <w:szCs w:val="21"/>
        </w:rPr>
        <w:t>国际投资是生产要素国际配置的优化；</w:t>
      </w:r>
    </w:p>
    <w:p>
      <w:pPr>
        <w:rPr>
          <w:rFonts w:hint="eastAsia" w:ascii="宋体" w:hAnsi="宋体"/>
          <w:bCs/>
          <w:szCs w:val="21"/>
        </w:rPr>
      </w:pPr>
      <w:r>
        <w:rPr>
          <w:rFonts w:hint="eastAsia" w:ascii="宋体" w:hAnsi="宋体"/>
          <w:bCs/>
          <w:szCs w:val="21"/>
        </w:rPr>
        <w:t>国际投资是一把影响世界经济的双刃剑；</w:t>
      </w:r>
    </w:p>
    <w:p>
      <w:pPr>
        <w:rPr>
          <w:rFonts w:hint="eastAsia" w:ascii="宋体" w:hAnsi="宋体"/>
          <w:bCs/>
          <w:szCs w:val="21"/>
        </w:rPr>
      </w:pPr>
      <w:r>
        <w:rPr>
          <w:rFonts w:hint="eastAsia" w:ascii="宋体" w:hAnsi="宋体"/>
          <w:bCs/>
          <w:szCs w:val="21"/>
        </w:rPr>
        <w:t>国际投资是生产关系国际间运动的客观载体；</w:t>
      </w:r>
    </w:p>
    <w:p>
      <w:pPr>
        <w:rPr>
          <w:rFonts w:hint="eastAsia" w:ascii="宋体" w:hAnsi="宋体"/>
          <w:bCs/>
          <w:szCs w:val="21"/>
        </w:rPr>
      </w:pPr>
      <w:r>
        <w:rPr>
          <w:rFonts w:hint="eastAsia" w:ascii="宋体" w:hAnsi="宋体"/>
          <w:bCs/>
          <w:szCs w:val="21"/>
        </w:rPr>
        <w:t>国际投资具有更为深刻的政治、经济内涵。</w:t>
      </w:r>
    </w:p>
    <w:p>
      <w:pPr>
        <w:rPr>
          <w:rFonts w:hint="eastAsia" w:ascii="宋体" w:hAnsi="宋体"/>
          <w:bCs/>
          <w:szCs w:val="21"/>
        </w:rPr>
      </w:pPr>
      <w:r>
        <w:rPr>
          <w:rFonts w:hint="eastAsia" w:ascii="宋体" w:hAnsi="宋体"/>
          <w:bCs/>
          <w:szCs w:val="21"/>
        </w:rPr>
        <w:t>4、</w:t>
      </w:r>
      <w:r>
        <w:rPr>
          <w:rFonts w:hint="eastAsia" w:ascii="宋体" w:hAnsi="宋体"/>
          <w:bCs/>
          <w:szCs w:val="21"/>
        </w:rPr>
        <w:tab/>
      </w:r>
      <w:r>
        <w:rPr>
          <w:rFonts w:hint="eastAsia" w:ascii="宋体" w:hAnsi="宋体"/>
          <w:bCs/>
          <w:szCs w:val="21"/>
        </w:rPr>
        <w:t>第一阶段，产品导入期；</w:t>
      </w:r>
    </w:p>
    <w:p>
      <w:pPr>
        <w:rPr>
          <w:rFonts w:hint="eastAsia" w:ascii="宋体" w:hAnsi="宋体"/>
          <w:bCs/>
          <w:szCs w:val="21"/>
        </w:rPr>
      </w:pPr>
      <w:r>
        <w:rPr>
          <w:rFonts w:hint="eastAsia" w:ascii="宋体" w:hAnsi="宋体"/>
          <w:bCs/>
          <w:szCs w:val="21"/>
        </w:rPr>
        <w:t>第二阶段，产品增长期；</w:t>
      </w:r>
    </w:p>
    <w:p>
      <w:pPr>
        <w:rPr>
          <w:rFonts w:hint="eastAsia" w:ascii="宋体" w:hAnsi="宋体"/>
          <w:bCs/>
          <w:szCs w:val="21"/>
        </w:rPr>
      </w:pPr>
      <w:r>
        <w:rPr>
          <w:rFonts w:hint="eastAsia" w:ascii="宋体" w:hAnsi="宋体"/>
          <w:bCs/>
          <w:szCs w:val="21"/>
        </w:rPr>
        <w:t>第三阶段，产品成熟期；</w:t>
      </w:r>
    </w:p>
    <w:p>
      <w:pPr>
        <w:rPr>
          <w:rFonts w:hint="eastAsia" w:ascii="宋体" w:hAnsi="宋体"/>
          <w:bCs/>
          <w:szCs w:val="21"/>
        </w:rPr>
      </w:pPr>
      <w:r>
        <w:rPr>
          <w:rFonts w:hint="eastAsia" w:ascii="宋体" w:hAnsi="宋体"/>
          <w:bCs/>
          <w:szCs w:val="21"/>
        </w:rPr>
        <w:t>第四阶段，产品衰退期</w:t>
      </w:r>
    </w:p>
    <w:p>
      <w:pPr>
        <w:rPr>
          <w:rFonts w:hint="eastAsia" w:ascii="宋体" w:hAnsi="宋体"/>
          <w:bCs/>
          <w:szCs w:val="21"/>
        </w:rPr>
      </w:pPr>
      <w:r>
        <w:rPr>
          <w:rFonts w:hint="eastAsia" w:ascii="宋体" w:hAnsi="宋体"/>
          <w:bCs/>
          <w:szCs w:val="21"/>
        </w:rPr>
        <w:t>五、论述题</w:t>
      </w:r>
    </w:p>
    <w:p>
      <w:pPr>
        <w:rPr>
          <w:rFonts w:hint="eastAsia" w:ascii="宋体" w:hAnsi="宋体"/>
          <w:bCs/>
          <w:szCs w:val="21"/>
        </w:rPr>
      </w:pPr>
      <w:r>
        <w:rPr>
          <w:rFonts w:hint="eastAsia" w:ascii="宋体" w:hAnsi="宋体"/>
          <w:bCs/>
          <w:szCs w:val="21"/>
        </w:rPr>
        <w:t xml:space="preserve">      1、（1）“有效控制”与“持久利益”</w:t>
      </w:r>
    </w:p>
    <w:p>
      <w:pPr>
        <w:rPr>
          <w:rFonts w:hint="eastAsia" w:ascii="宋体" w:hAnsi="宋体"/>
          <w:bCs/>
          <w:szCs w:val="21"/>
        </w:rPr>
      </w:pPr>
      <w:r>
        <w:rPr>
          <w:rFonts w:hint="eastAsia" w:ascii="宋体" w:hAnsi="宋体"/>
          <w:bCs/>
          <w:szCs w:val="21"/>
        </w:rPr>
        <w:t xml:space="preserve">          （2）关于波动性的比较</w:t>
      </w:r>
    </w:p>
    <w:p/>
    <w:sectPr>
      <w:footerReference r:id="rId3" w:type="default"/>
      <w:footerReference r:id="rId4" w:type="even"/>
      <w:pgSz w:w="10433" w:h="14742"/>
      <w:pgMar w:top="1247" w:right="1361" w:bottom="1247"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D566B7"/>
    <w:multiLevelType w:val="multilevel"/>
    <w:tmpl w:val="09D566B7"/>
    <w:lvl w:ilvl="0" w:tentative="0">
      <w:start w:val="2"/>
      <w:numFmt w:val="decimal"/>
      <w:lvlText w:val="%1．"/>
      <w:lvlJc w:val="left"/>
      <w:pPr>
        <w:tabs>
          <w:tab w:val="left" w:pos="1410"/>
        </w:tabs>
        <w:ind w:left="1410" w:hanging="360"/>
      </w:pPr>
      <w:rPr>
        <w:rFonts w:hint="eastAsia"/>
      </w:rPr>
    </w:lvl>
    <w:lvl w:ilvl="1" w:tentative="0">
      <w:start w:val="1"/>
      <w:numFmt w:val="lowerLetter"/>
      <w:lvlText w:val="%2)"/>
      <w:lvlJc w:val="left"/>
      <w:pPr>
        <w:tabs>
          <w:tab w:val="left" w:pos="1890"/>
        </w:tabs>
        <w:ind w:left="1890" w:hanging="420"/>
      </w:pPr>
    </w:lvl>
    <w:lvl w:ilvl="2" w:tentative="0">
      <w:start w:val="1"/>
      <w:numFmt w:val="lowerRoman"/>
      <w:lvlText w:val="%3."/>
      <w:lvlJc w:val="right"/>
      <w:pPr>
        <w:tabs>
          <w:tab w:val="left" w:pos="2310"/>
        </w:tabs>
        <w:ind w:left="2310" w:hanging="420"/>
      </w:pPr>
    </w:lvl>
    <w:lvl w:ilvl="3" w:tentative="0">
      <w:start w:val="1"/>
      <w:numFmt w:val="decimal"/>
      <w:lvlText w:val="%4."/>
      <w:lvlJc w:val="left"/>
      <w:pPr>
        <w:tabs>
          <w:tab w:val="left" w:pos="2730"/>
        </w:tabs>
        <w:ind w:left="2730" w:hanging="420"/>
      </w:pPr>
    </w:lvl>
    <w:lvl w:ilvl="4" w:tentative="0">
      <w:start w:val="1"/>
      <w:numFmt w:val="lowerLetter"/>
      <w:lvlText w:val="%5)"/>
      <w:lvlJc w:val="left"/>
      <w:pPr>
        <w:tabs>
          <w:tab w:val="left" w:pos="3150"/>
        </w:tabs>
        <w:ind w:left="3150" w:hanging="420"/>
      </w:pPr>
    </w:lvl>
    <w:lvl w:ilvl="5" w:tentative="0">
      <w:start w:val="1"/>
      <w:numFmt w:val="lowerRoman"/>
      <w:lvlText w:val="%6."/>
      <w:lvlJc w:val="right"/>
      <w:pPr>
        <w:tabs>
          <w:tab w:val="left" w:pos="3570"/>
        </w:tabs>
        <w:ind w:left="3570" w:hanging="420"/>
      </w:pPr>
    </w:lvl>
    <w:lvl w:ilvl="6" w:tentative="0">
      <w:start w:val="1"/>
      <w:numFmt w:val="decimal"/>
      <w:lvlText w:val="%7."/>
      <w:lvlJc w:val="left"/>
      <w:pPr>
        <w:tabs>
          <w:tab w:val="left" w:pos="3990"/>
        </w:tabs>
        <w:ind w:left="3990" w:hanging="420"/>
      </w:pPr>
    </w:lvl>
    <w:lvl w:ilvl="7" w:tentative="0">
      <w:start w:val="1"/>
      <w:numFmt w:val="lowerLetter"/>
      <w:lvlText w:val="%8)"/>
      <w:lvlJc w:val="left"/>
      <w:pPr>
        <w:tabs>
          <w:tab w:val="left" w:pos="4410"/>
        </w:tabs>
        <w:ind w:left="4410" w:hanging="420"/>
      </w:pPr>
    </w:lvl>
    <w:lvl w:ilvl="8" w:tentative="0">
      <w:start w:val="1"/>
      <w:numFmt w:val="lowerRoman"/>
      <w:lvlText w:val="%9."/>
      <w:lvlJc w:val="right"/>
      <w:pPr>
        <w:tabs>
          <w:tab w:val="left" w:pos="4830"/>
        </w:tabs>
        <w:ind w:left="4830" w:hanging="420"/>
      </w:pPr>
    </w:lvl>
  </w:abstractNum>
  <w:abstractNum w:abstractNumId="1">
    <w:nsid w:val="124045B1"/>
    <w:multiLevelType w:val="singleLevel"/>
    <w:tmpl w:val="124045B1"/>
    <w:lvl w:ilvl="0" w:tentative="0">
      <w:start w:val="1"/>
      <w:numFmt w:val="upperLetter"/>
      <w:suff w:val="nothing"/>
      <w:lvlText w:val="%1．"/>
      <w:lvlJc w:val="left"/>
    </w:lvl>
  </w:abstractNum>
  <w:abstractNum w:abstractNumId="2">
    <w:nsid w:val="21604233"/>
    <w:multiLevelType w:val="singleLevel"/>
    <w:tmpl w:val="21604233"/>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416CAD"/>
    <w:rsid w:val="28D740B4"/>
    <w:rsid w:val="37E11019"/>
    <w:rsid w:val="39416CAD"/>
    <w:rsid w:val="495E5842"/>
    <w:rsid w:val="4E4E3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2021-10-19T07:39:00Z</dcterms:created>
  <dc:creator>H姐姐</dc:creator>
  <cp:lastModifiedBy>H姐姐</cp:lastModifiedBy>
  <dcterms:modified xsi:type="dcterms:W3CDTF">2021-11-25T08:27:17Z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7B2153080A3F49A6B629DA8397AE05BE</vt:lpwstr>
  </property>
</Properties>
</file>