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37BE4">
      <w:pPr>
        <w:rPr>
          <w:rFonts w:hint="eastAsia"/>
          <w:lang w:val="en-US" w:eastAsia="zh-CN"/>
        </w:rPr>
      </w:pPr>
      <w:r>
        <w:rPr>
          <w:rFonts w:hint="eastAsia"/>
          <w:lang w:val="en-US" w:eastAsia="zh-CN"/>
        </w:rPr>
        <w:t>国际经济学复习资料</w:t>
      </w:r>
    </w:p>
    <w:p w14:paraId="3A27A378">
      <w:pPr>
        <w:spacing w:line="360" w:lineRule="auto"/>
        <w:rPr>
          <w:b/>
          <w:bCs w:val="0"/>
          <w:szCs w:val="21"/>
        </w:rPr>
      </w:pPr>
      <w:r>
        <w:rPr>
          <w:b/>
          <w:bCs w:val="0"/>
          <w:szCs w:val="21"/>
        </w:rPr>
        <w:t>一、名词解释</w:t>
      </w:r>
    </w:p>
    <w:p w14:paraId="5933CC0F">
      <w:pPr>
        <w:spacing w:line="360" w:lineRule="auto"/>
        <w:rPr>
          <w:rFonts w:hint="eastAsia"/>
          <w:b w:val="0"/>
          <w:bCs/>
          <w:szCs w:val="21"/>
        </w:rPr>
      </w:pPr>
      <w:r>
        <w:rPr>
          <w:b w:val="0"/>
          <w:bCs/>
          <w:szCs w:val="21"/>
        </w:rPr>
        <w:t>1.</w:t>
      </w:r>
      <w:r>
        <w:rPr>
          <w:b w:val="0"/>
          <w:bCs/>
        </w:rPr>
        <w:t xml:space="preserve"> </w:t>
      </w:r>
      <w:r>
        <w:rPr>
          <w:b w:val="0"/>
          <w:bCs/>
          <w:szCs w:val="21"/>
        </w:rPr>
        <w:t>深度一体化</w:t>
      </w:r>
    </w:p>
    <w:p w14:paraId="3B6C416D">
      <w:pPr>
        <w:spacing w:line="360" w:lineRule="auto"/>
        <w:rPr>
          <w:b w:val="0"/>
          <w:bCs/>
          <w:szCs w:val="21"/>
        </w:rPr>
      </w:pPr>
    </w:p>
    <w:p w14:paraId="0E05D71D">
      <w:pPr>
        <w:spacing w:line="360" w:lineRule="auto"/>
        <w:rPr>
          <w:rFonts w:hint="eastAsia"/>
          <w:b w:val="0"/>
          <w:bCs/>
          <w:szCs w:val="21"/>
        </w:rPr>
      </w:pPr>
      <w:r>
        <w:rPr>
          <w:b w:val="0"/>
          <w:bCs/>
          <w:szCs w:val="21"/>
        </w:rPr>
        <w:t>2.</w:t>
      </w:r>
      <w:r>
        <w:rPr>
          <w:b w:val="0"/>
          <w:bCs/>
        </w:rPr>
        <w:t xml:space="preserve"> </w:t>
      </w:r>
      <w:r>
        <w:rPr>
          <w:b w:val="0"/>
          <w:bCs/>
          <w:szCs w:val="21"/>
        </w:rPr>
        <w:t>斯托尔珀——萨缪尔森定理</w:t>
      </w:r>
    </w:p>
    <w:p w14:paraId="72DED080">
      <w:pPr>
        <w:spacing w:line="360" w:lineRule="auto"/>
        <w:rPr>
          <w:b w:val="0"/>
          <w:bCs/>
          <w:szCs w:val="21"/>
        </w:rPr>
      </w:pPr>
    </w:p>
    <w:p w14:paraId="2B2F67C2">
      <w:pPr>
        <w:spacing w:line="360" w:lineRule="auto"/>
        <w:rPr>
          <w:b w:val="0"/>
          <w:bCs/>
          <w:szCs w:val="21"/>
        </w:rPr>
      </w:pPr>
      <w:r>
        <w:rPr>
          <w:b w:val="0"/>
          <w:bCs/>
          <w:szCs w:val="21"/>
        </w:rPr>
        <w:t>3.</w:t>
      </w:r>
      <w:r>
        <w:rPr>
          <w:b w:val="0"/>
          <w:bCs/>
        </w:rPr>
        <w:t xml:space="preserve"> </w:t>
      </w:r>
      <w:r>
        <w:rPr>
          <w:b w:val="0"/>
          <w:bCs/>
          <w:szCs w:val="21"/>
        </w:rPr>
        <w:t>消费者剩余</w:t>
      </w:r>
    </w:p>
    <w:p w14:paraId="17931753">
      <w:pPr>
        <w:spacing w:line="360" w:lineRule="auto"/>
        <w:rPr>
          <w:b w:val="0"/>
          <w:bCs/>
          <w:szCs w:val="21"/>
        </w:rPr>
      </w:pPr>
    </w:p>
    <w:p w14:paraId="1C4F7EDD">
      <w:pPr>
        <w:spacing w:line="360" w:lineRule="auto"/>
        <w:rPr>
          <w:b w:val="0"/>
          <w:bCs/>
          <w:szCs w:val="21"/>
        </w:rPr>
      </w:pPr>
      <w:r>
        <w:rPr>
          <w:b w:val="0"/>
          <w:bCs/>
          <w:szCs w:val="21"/>
        </w:rPr>
        <w:t>4.</w:t>
      </w:r>
      <w:r>
        <w:rPr>
          <w:b w:val="0"/>
          <w:bCs/>
        </w:rPr>
        <w:t xml:space="preserve"> </w:t>
      </w:r>
      <w:r>
        <w:rPr>
          <w:b w:val="0"/>
          <w:bCs/>
          <w:szCs w:val="21"/>
        </w:rPr>
        <w:t>套期保值</w:t>
      </w:r>
    </w:p>
    <w:p w14:paraId="41E3DB3A">
      <w:pPr>
        <w:spacing w:line="360" w:lineRule="auto"/>
        <w:rPr>
          <w:b w:val="0"/>
          <w:bCs/>
          <w:szCs w:val="21"/>
        </w:rPr>
      </w:pPr>
    </w:p>
    <w:p w14:paraId="0377ADF7">
      <w:pPr>
        <w:spacing w:line="360" w:lineRule="auto"/>
        <w:rPr>
          <w:b/>
          <w:bCs w:val="0"/>
          <w:szCs w:val="21"/>
        </w:rPr>
      </w:pPr>
      <w:r>
        <w:rPr>
          <w:b/>
          <w:bCs w:val="0"/>
          <w:szCs w:val="21"/>
        </w:rPr>
        <w:t>二、简答题</w:t>
      </w:r>
    </w:p>
    <w:p w14:paraId="6A7893BD">
      <w:pPr>
        <w:spacing w:line="360" w:lineRule="auto"/>
        <w:rPr>
          <w:rFonts w:hint="eastAsia"/>
          <w:b w:val="0"/>
          <w:bCs/>
          <w:szCs w:val="21"/>
        </w:rPr>
      </w:pPr>
      <w:r>
        <w:rPr>
          <w:b w:val="0"/>
          <w:bCs/>
          <w:szCs w:val="21"/>
        </w:rPr>
        <w:t>1.</w:t>
      </w:r>
      <w:r>
        <w:rPr>
          <w:b w:val="0"/>
          <w:bCs/>
        </w:rPr>
        <w:t xml:space="preserve"> </w:t>
      </w:r>
      <w:r>
        <w:rPr>
          <w:b w:val="0"/>
          <w:bCs/>
          <w:szCs w:val="21"/>
        </w:rPr>
        <w:t>国际生产折衷（OLI）理论</w:t>
      </w:r>
      <w:r>
        <w:rPr>
          <w:rFonts w:hint="eastAsia"/>
          <w:b w:val="0"/>
          <w:bCs/>
          <w:szCs w:val="21"/>
          <w:lang w:eastAsia="zh-CN"/>
        </w:rPr>
        <w:t>。</w:t>
      </w:r>
    </w:p>
    <w:p w14:paraId="12507242">
      <w:pPr>
        <w:spacing w:line="360" w:lineRule="auto"/>
        <w:rPr>
          <w:b w:val="0"/>
          <w:bCs/>
          <w:szCs w:val="21"/>
        </w:rPr>
      </w:pPr>
    </w:p>
    <w:p w14:paraId="784FD04F">
      <w:pPr>
        <w:spacing w:line="360" w:lineRule="auto"/>
        <w:rPr>
          <w:rFonts w:hint="eastAsia"/>
          <w:b w:val="0"/>
          <w:bCs/>
          <w:szCs w:val="21"/>
        </w:rPr>
      </w:pPr>
      <w:r>
        <w:rPr>
          <w:b w:val="0"/>
          <w:bCs/>
          <w:szCs w:val="21"/>
        </w:rPr>
        <w:t>2.</w:t>
      </w:r>
      <w:r>
        <w:rPr>
          <w:b w:val="0"/>
          <w:bCs/>
        </w:rPr>
        <w:t xml:space="preserve"> </w:t>
      </w:r>
      <w:r>
        <w:rPr>
          <w:b w:val="0"/>
          <w:bCs/>
          <w:szCs w:val="21"/>
        </w:rPr>
        <w:t>既然关税和配额产生的工作岗位保护如此无效率，为什么还要这样做？</w:t>
      </w:r>
    </w:p>
    <w:p w14:paraId="05D218D9">
      <w:pPr>
        <w:spacing w:line="360" w:lineRule="auto"/>
        <w:rPr>
          <w:b w:val="0"/>
          <w:bCs/>
          <w:szCs w:val="21"/>
        </w:rPr>
      </w:pPr>
    </w:p>
    <w:p w14:paraId="059AF55C">
      <w:pPr>
        <w:spacing w:line="360" w:lineRule="auto"/>
        <w:rPr>
          <w:rFonts w:hint="eastAsia"/>
          <w:b w:val="0"/>
          <w:bCs/>
          <w:szCs w:val="21"/>
        </w:rPr>
      </w:pPr>
      <w:r>
        <w:rPr>
          <w:b w:val="0"/>
          <w:bCs/>
          <w:szCs w:val="21"/>
        </w:rPr>
        <w:t>3.为什么无法找到一个普适原则，判断哪种标准最好？</w:t>
      </w:r>
    </w:p>
    <w:p w14:paraId="6A85877E">
      <w:pPr>
        <w:spacing w:line="360" w:lineRule="auto"/>
        <w:rPr>
          <w:b w:val="0"/>
          <w:bCs/>
          <w:szCs w:val="21"/>
        </w:rPr>
      </w:pPr>
    </w:p>
    <w:p w14:paraId="6C93B4C2">
      <w:pPr>
        <w:spacing w:line="360" w:lineRule="auto"/>
        <w:rPr>
          <w:rFonts w:hint="eastAsia"/>
          <w:b w:val="0"/>
          <w:bCs/>
          <w:szCs w:val="21"/>
        </w:rPr>
      </w:pPr>
      <w:r>
        <w:rPr>
          <w:rFonts w:hint="eastAsia"/>
          <w:b w:val="0"/>
          <w:bCs/>
          <w:szCs w:val="21"/>
        </w:rPr>
        <w:t>4.经常账户调整过程的J曲线</w:t>
      </w:r>
      <w:r>
        <w:rPr>
          <w:rFonts w:hint="eastAsia"/>
          <w:b w:val="0"/>
          <w:bCs/>
          <w:szCs w:val="21"/>
          <w:lang w:eastAsia="zh-CN"/>
        </w:rPr>
        <w:t>。</w:t>
      </w:r>
    </w:p>
    <w:p w14:paraId="0D554822">
      <w:pPr>
        <w:spacing w:line="360" w:lineRule="auto"/>
        <w:rPr>
          <w:b w:val="0"/>
          <w:bCs/>
          <w:szCs w:val="21"/>
        </w:rPr>
      </w:pPr>
    </w:p>
    <w:p w14:paraId="79B83475">
      <w:pPr>
        <w:spacing w:line="360" w:lineRule="auto"/>
        <w:rPr>
          <w:b/>
          <w:bCs w:val="0"/>
          <w:szCs w:val="21"/>
        </w:rPr>
      </w:pPr>
      <w:r>
        <w:rPr>
          <w:b/>
          <w:bCs w:val="0"/>
          <w:szCs w:val="21"/>
        </w:rPr>
        <w:t>三、论述题</w:t>
      </w:r>
    </w:p>
    <w:p w14:paraId="0EE4BE80">
      <w:pPr>
        <w:spacing w:line="360" w:lineRule="auto"/>
        <w:rPr>
          <w:rFonts w:hint="eastAsia"/>
          <w:b w:val="0"/>
          <w:bCs/>
          <w:szCs w:val="21"/>
        </w:rPr>
      </w:pPr>
      <w:r>
        <w:rPr>
          <w:b w:val="0"/>
          <w:bCs/>
          <w:szCs w:val="21"/>
        </w:rPr>
        <w:t>1.</w:t>
      </w:r>
      <w:r>
        <w:rPr>
          <w:b w:val="0"/>
          <w:bCs/>
        </w:rPr>
        <w:t xml:space="preserve"> </w:t>
      </w:r>
      <w:r>
        <w:rPr>
          <w:b w:val="0"/>
          <w:bCs/>
          <w:szCs w:val="21"/>
        </w:rPr>
        <w:t>解释AS曲线的三个区域</w:t>
      </w:r>
      <w:r>
        <w:rPr>
          <w:rFonts w:hint="eastAsia"/>
          <w:b w:val="0"/>
          <w:bCs/>
          <w:szCs w:val="21"/>
          <w:lang w:eastAsia="zh-CN"/>
        </w:rPr>
        <w:t>。</w:t>
      </w:r>
    </w:p>
    <w:p w14:paraId="3CF0076F">
      <w:pPr>
        <w:spacing w:line="360" w:lineRule="auto"/>
        <w:rPr>
          <w:b w:val="0"/>
          <w:bCs/>
          <w:szCs w:val="21"/>
        </w:rPr>
      </w:pPr>
    </w:p>
    <w:p w14:paraId="3C1B76EB">
      <w:pPr>
        <w:spacing w:line="360" w:lineRule="auto"/>
        <w:rPr>
          <w:rFonts w:hint="eastAsia"/>
          <w:b w:val="0"/>
          <w:bCs/>
          <w:szCs w:val="21"/>
        </w:rPr>
      </w:pPr>
      <w:r>
        <w:rPr>
          <w:b w:val="0"/>
          <w:bCs/>
          <w:szCs w:val="21"/>
        </w:rPr>
        <w:t>2.</w:t>
      </w:r>
      <w:r>
        <w:rPr>
          <w:b w:val="0"/>
          <w:bCs/>
        </w:rPr>
        <w:t xml:space="preserve"> 列出赞成和反对产业政策的主要观点</w:t>
      </w:r>
      <w:r>
        <w:rPr>
          <w:rFonts w:hint="eastAsia"/>
          <w:b w:val="0"/>
          <w:bCs/>
          <w:lang w:eastAsia="zh-CN"/>
        </w:rPr>
        <w:t>。</w:t>
      </w:r>
    </w:p>
    <w:p w14:paraId="562FFEBA">
      <w:pPr>
        <w:spacing w:line="360" w:lineRule="auto"/>
        <w:rPr>
          <w:b w:val="0"/>
          <w:bCs/>
          <w:szCs w:val="21"/>
        </w:rPr>
      </w:pPr>
    </w:p>
    <w:p w14:paraId="11D8E5F1">
      <w:pPr>
        <w:spacing w:line="360" w:lineRule="auto"/>
        <w:rPr>
          <w:rFonts w:hint="eastAsia" w:eastAsia="宋体"/>
          <w:b w:val="0"/>
          <w:bCs/>
          <w:szCs w:val="21"/>
          <w:lang w:eastAsia="zh-CN"/>
        </w:rPr>
      </w:pPr>
      <w:r>
        <w:rPr>
          <w:b w:val="0"/>
          <w:bCs/>
          <w:szCs w:val="21"/>
        </w:rPr>
        <w:t>3.</w:t>
      </w:r>
      <w:r>
        <w:rPr>
          <w:b w:val="0"/>
          <w:bCs/>
        </w:rPr>
        <w:t xml:space="preserve"> </w:t>
      </w:r>
      <w:r>
        <w:rPr>
          <w:b w:val="0"/>
          <w:bCs/>
          <w:szCs w:val="21"/>
        </w:rPr>
        <w:t>美加经济体一体化进程的三个阶段</w:t>
      </w:r>
      <w:r>
        <w:rPr>
          <w:rFonts w:hint="eastAsia"/>
          <w:b w:val="0"/>
          <w:bCs/>
          <w:szCs w:val="21"/>
          <w:lang w:eastAsia="zh-CN"/>
        </w:rPr>
        <w:t>。</w:t>
      </w:r>
    </w:p>
    <w:p w14:paraId="3346A43E">
      <w:pPr>
        <w:spacing w:line="360" w:lineRule="auto"/>
        <w:rPr>
          <w:rFonts w:hint="eastAsia"/>
          <w:b w:val="0"/>
          <w:bCs/>
          <w:szCs w:val="21"/>
        </w:rPr>
      </w:pPr>
    </w:p>
    <w:p w14:paraId="1FCEB75B">
      <w:pPr>
        <w:spacing w:line="360" w:lineRule="auto"/>
        <w:rPr>
          <w:rFonts w:hint="eastAsia"/>
          <w:b w:val="0"/>
          <w:bCs/>
          <w:szCs w:val="21"/>
        </w:rPr>
      </w:pPr>
    </w:p>
    <w:p w14:paraId="19C4437A">
      <w:pPr>
        <w:spacing w:line="360" w:lineRule="auto"/>
        <w:rPr>
          <w:rFonts w:hint="eastAsia"/>
          <w:b/>
          <w:bCs w:val="0"/>
          <w:szCs w:val="21"/>
        </w:rPr>
      </w:pPr>
      <w:r>
        <w:rPr>
          <w:rFonts w:hint="eastAsia"/>
          <w:b/>
          <w:bCs w:val="0"/>
          <w:szCs w:val="21"/>
        </w:rPr>
        <w:t>四、案例分析</w:t>
      </w:r>
    </w:p>
    <w:p w14:paraId="286D7214">
      <w:pPr>
        <w:spacing w:line="360" w:lineRule="auto"/>
        <w:rPr>
          <w:rFonts w:hint="eastAsia" w:eastAsia="宋体"/>
          <w:b w:val="0"/>
          <w:bCs/>
          <w:szCs w:val="21"/>
          <w:lang w:eastAsia="zh-CN"/>
        </w:rPr>
      </w:pPr>
      <w:r>
        <w:rPr>
          <w:b w:val="0"/>
          <w:bCs/>
          <w:szCs w:val="21"/>
        </w:rPr>
        <w:t>分析中国改革成功而苏联改革失败的原因</w:t>
      </w:r>
      <w:r>
        <w:rPr>
          <w:rFonts w:hint="eastAsia"/>
          <w:b w:val="0"/>
          <w:bCs/>
          <w:szCs w:val="21"/>
          <w:lang w:eastAsia="zh-CN"/>
        </w:rPr>
        <w:t>。</w:t>
      </w:r>
    </w:p>
    <w:p w14:paraId="2F4C6B2E">
      <w:pPr>
        <w:spacing w:line="360" w:lineRule="auto"/>
        <w:rPr>
          <w:rFonts w:hint="eastAsia" w:ascii="Calibri" w:hAnsi="Calibri"/>
          <w:b w:val="0"/>
          <w:bCs/>
          <w:szCs w:val="22"/>
        </w:rPr>
      </w:pPr>
    </w:p>
    <w:p w14:paraId="27C0642D">
      <w:pPr>
        <w:spacing w:line="360" w:lineRule="auto"/>
        <w:rPr>
          <w:rFonts w:hint="eastAsia"/>
          <w:b/>
          <w:bCs w:val="0"/>
          <w:szCs w:val="21"/>
          <w:lang w:val="en-US" w:eastAsia="zh-CN"/>
        </w:rPr>
      </w:pPr>
      <w:r>
        <w:rPr>
          <w:rFonts w:hint="eastAsia"/>
          <w:b/>
          <w:bCs w:val="0"/>
          <w:szCs w:val="21"/>
          <w:lang w:val="en-US" w:eastAsia="zh-CN"/>
        </w:rPr>
        <w:t>答案</w:t>
      </w:r>
    </w:p>
    <w:p w14:paraId="64A1F4EB">
      <w:pPr>
        <w:spacing w:line="360" w:lineRule="auto"/>
        <w:rPr>
          <w:b/>
          <w:bCs w:val="0"/>
          <w:szCs w:val="21"/>
        </w:rPr>
      </w:pPr>
      <w:r>
        <w:rPr>
          <w:b/>
          <w:bCs w:val="0"/>
          <w:szCs w:val="21"/>
        </w:rPr>
        <w:t>一、名词解释</w:t>
      </w:r>
    </w:p>
    <w:p w14:paraId="57E98E2A">
      <w:pPr>
        <w:spacing w:line="360" w:lineRule="auto"/>
        <w:ind w:firstLine="420" w:firstLineChars="200"/>
        <w:rPr>
          <w:rFonts w:hint="eastAsia" w:ascii="宋体" w:hAnsi="宋体" w:cs="宋体"/>
        </w:rPr>
      </w:pPr>
      <w:r>
        <w:rPr>
          <w:rFonts w:hint="eastAsia" w:ascii="宋体" w:hAnsi="宋体" w:cs="宋体"/>
        </w:rPr>
        <w:t>1. 深度一体化：改革法律规章、环境标准、劳工标准、安全标准等限制贸易的政策。</w:t>
      </w:r>
    </w:p>
    <w:p w14:paraId="63038AE4">
      <w:pPr>
        <w:spacing w:line="360" w:lineRule="auto"/>
        <w:ind w:firstLine="420" w:firstLineChars="200"/>
        <w:rPr>
          <w:rFonts w:ascii="宋体" w:hAnsi="宋体" w:cs="宋体"/>
        </w:rPr>
      </w:pPr>
    </w:p>
    <w:p w14:paraId="51789C1E">
      <w:pPr>
        <w:spacing w:line="360" w:lineRule="auto"/>
        <w:ind w:firstLine="420" w:firstLineChars="200"/>
        <w:rPr>
          <w:rFonts w:hint="eastAsia" w:ascii="宋体" w:hAnsi="宋体" w:cs="宋体"/>
        </w:rPr>
      </w:pPr>
      <w:r>
        <w:rPr>
          <w:rFonts w:hint="eastAsia" w:ascii="宋体" w:hAnsi="宋体" w:cs="宋体"/>
        </w:rPr>
        <w:t>2. 斯托尔珀——萨缪尔森定理：一种商品价格的提高，将导致生产这种商品所密集使用的要素所有者的收入提高。一种商品价格的下降，将导致生产这种商品所密集使用的要素的所有者收入降低。</w:t>
      </w:r>
    </w:p>
    <w:p w14:paraId="5CF8DD73">
      <w:pPr>
        <w:spacing w:line="360" w:lineRule="auto"/>
        <w:ind w:firstLine="420" w:firstLineChars="200"/>
        <w:rPr>
          <w:rFonts w:ascii="宋体" w:hAnsi="宋体" w:cs="宋体"/>
        </w:rPr>
      </w:pPr>
    </w:p>
    <w:p w14:paraId="4D70D720">
      <w:pPr>
        <w:spacing w:line="360" w:lineRule="auto"/>
        <w:ind w:firstLine="420" w:firstLineChars="200"/>
        <w:rPr>
          <w:rFonts w:hint="eastAsia" w:ascii="宋体" w:hAnsi="宋体" w:cs="宋体"/>
        </w:rPr>
      </w:pPr>
      <w:r>
        <w:rPr>
          <w:rFonts w:hint="eastAsia" w:ascii="宋体" w:hAnsi="宋体" w:cs="宋体"/>
        </w:rPr>
        <w:t>3. 消费者剩余：商品和服务的价值超过消费者愿意支付的部分。从图形上讲，消费者剩余是需求曲线以下、价格线以上的部分。</w:t>
      </w:r>
    </w:p>
    <w:p w14:paraId="1140DD22">
      <w:pPr>
        <w:spacing w:line="360" w:lineRule="auto"/>
        <w:ind w:firstLine="420" w:firstLineChars="200"/>
        <w:rPr>
          <w:rFonts w:ascii="宋体" w:hAnsi="宋体" w:cs="宋体"/>
        </w:rPr>
      </w:pPr>
    </w:p>
    <w:p w14:paraId="7822ADB6">
      <w:pPr>
        <w:spacing w:line="360" w:lineRule="auto"/>
        <w:ind w:firstLine="420" w:firstLineChars="200"/>
        <w:rPr>
          <w:rFonts w:hint="eastAsia" w:ascii="宋体" w:hAnsi="宋体" w:cs="宋体"/>
        </w:rPr>
      </w:pPr>
      <w:r>
        <w:rPr>
          <w:rFonts w:hint="eastAsia" w:ascii="宋体" w:hAnsi="宋体" w:cs="宋体"/>
        </w:rPr>
        <w:t>4. 套期保值：投资者和投机者利用远期市场保护自己免受不可预期地币值波动的影响。</w:t>
      </w:r>
    </w:p>
    <w:p w14:paraId="5FA896B8">
      <w:pPr>
        <w:spacing w:line="360" w:lineRule="auto"/>
        <w:rPr>
          <w:rFonts w:ascii="宋体" w:hAnsi="宋体" w:cs="宋体"/>
        </w:rPr>
      </w:pPr>
    </w:p>
    <w:p w14:paraId="737CD21E">
      <w:pPr>
        <w:spacing w:line="360" w:lineRule="auto"/>
        <w:rPr>
          <w:b/>
          <w:bCs w:val="0"/>
          <w:szCs w:val="21"/>
        </w:rPr>
      </w:pPr>
      <w:r>
        <w:rPr>
          <w:b/>
          <w:bCs w:val="0"/>
          <w:szCs w:val="21"/>
        </w:rPr>
        <w:t>二、简答题</w:t>
      </w:r>
    </w:p>
    <w:p w14:paraId="017C8E88">
      <w:pPr>
        <w:spacing w:line="360" w:lineRule="auto"/>
        <w:ind w:firstLine="420" w:firstLineChars="200"/>
        <w:rPr>
          <w:rFonts w:hint="eastAsia" w:ascii="宋体" w:hAnsi="宋体" w:eastAsia="宋体" w:cs="宋体"/>
          <w:lang w:eastAsia="zh-CN"/>
        </w:rPr>
      </w:pPr>
      <w:r>
        <w:rPr>
          <w:rFonts w:hint="eastAsia" w:ascii="宋体" w:hAnsi="宋体" w:cs="宋体"/>
        </w:rPr>
        <w:t>1. 国际生产折衷（OLI）理论</w:t>
      </w:r>
      <w:r>
        <w:rPr>
          <w:rFonts w:hint="eastAsia" w:ascii="宋体" w:hAnsi="宋体" w:cs="宋体"/>
          <w:lang w:eastAsia="zh-CN"/>
        </w:rPr>
        <w:t>。</w:t>
      </w:r>
    </w:p>
    <w:p w14:paraId="072128F6">
      <w:pPr>
        <w:spacing w:line="360" w:lineRule="auto"/>
        <w:ind w:firstLine="420" w:firstLineChars="200"/>
        <w:rPr>
          <w:rFonts w:hint="eastAsia" w:ascii="宋体" w:hAnsi="宋体" w:cs="宋体"/>
        </w:rPr>
      </w:pPr>
      <w:r>
        <w:rPr>
          <w:rFonts w:hint="eastAsia" w:ascii="宋体" w:hAnsi="宋体" w:cs="宋体"/>
        </w:rPr>
        <w:t>答：解释为什么许多公司选择在国外投资建厂，而不是对外贸易。（1）所有权：对外投资可以为公司带来竞争优势的资产（即所有权），如技术、品牌、声誉等。（2）区位：对外投资会为企业提供优势，比如更接近市场、生产成本更低等。（3）：内部化：对外投资的企业可以把优势内在化，而不是分包或者把生产权利转让。</w:t>
      </w:r>
    </w:p>
    <w:p w14:paraId="7A891EB2">
      <w:pPr>
        <w:spacing w:line="360" w:lineRule="auto"/>
        <w:ind w:firstLine="420" w:firstLineChars="200"/>
        <w:rPr>
          <w:rFonts w:ascii="宋体" w:hAnsi="宋体" w:cs="宋体"/>
        </w:rPr>
      </w:pPr>
    </w:p>
    <w:p w14:paraId="616C7702">
      <w:pPr>
        <w:spacing w:line="360" w:lineRule="auto"/>
        <w:ind w:firstLine="420" w:firstLineChars="200"/>
        <w:rPr>
          <w:rFonts w:hint="eastAsia" w:ascii="宋体" w:hAnsi="宋体" w:cs="宋体"/>
        </w:rPr>
      </w:pPr>
      <w:r>
        <w:rPr>
          <w:rFonts w:hint="eastAsia" w:ascii="宋体" w:hAnsi="宋体" w:cs="宋体"/>
        </w:rPr>
        <w:t>2. 既然关税和配额产生的工作岗位保护如此无效率，为什么还要这样做？</w:t>
      </w:r>
    </w:p>
    <w:p w14:paraId="158A404C">
      <w:pPr>
        <w:spacing w:line="360" w:lineRule="auto"/>
        <w:ind w:firstLine="420" w:firstLineChars="200"/>
        <w:rPr>
          <w:rFonts w:hint="eastAsia" w:ascii="宋体" w:hAnsi="宋体" w:cs="宋体"/>
        </w:rPr>
      </w:pPr>
      <w:r>
        <w:rPr>
          <w:rFonts w:hint="eastAsia" w:ascii="宋体" w:hAnsi="宋体" w:cs="宋体"/>
        </w:rPr>
        <w:t>答：集体行动的逻辑：成本被分摊，收益却很集中。成本和收益的不对称产生的两方面效应，一方面，获得收益的人们有动机组织起来进行保护。例如在美国，少量的食糖和棉花生产者组织得非常好，游说美国政府对食糖和棉花征收关税和施加配额。另一方面，消费者付出得成本只增加一点，因此消费者没有激励组织起来反对保护规则。</w:t>
      </w:r>
    </w:p>
    <w:p w14:paraId="658A15A2">
      <w:pPr>
        <w:spacing w:line="360" w:lineRule="auto"/>
        <w:ind w:firstLine="420" w:firstLineChars="200"/>
        <w:rPr>
          <w:rFonts w:ascii="宋体" w:hAnsi="宋体" w:cs="宋体"/>
        </w:rPr>
      </w:pPr>
    </w:p>
    <w:p w14:paraId="51BC4A3F">
      <w:pPr>
        <w:spacing w:line="360" w:lineRule="auto"/>
        <w:ind w:firstLine="420" w:firstLineChars="200"/>
        <w:rPr>
          <w:rFonts w:hint="eastAsia" w:ascii="宋体" w:hAnsi="宋体" w:cs="宋体"/>
        </w:rPr>
      </w:pPr>
      <w:r>
        <w:rPr>
          <w:rFonts w:hint="eastAsia" w:ascii="宋体" w:hAnsi="宋体" w:cs="宋体"/>
        </w:rPr>
        <w:t>3.为什么无法找到一个普适原则，判断哪种标准最好？</w:t>
      </w:r>
    </w:p>
    <w:p w14:paraId="221E5C40">
      <w:pPr>
        <w:spacing w:line="360" w:lineRule="auto"/>
        <w:ind w:firstLine="420" w:firstLineChars="200"/>
        <w:rPr>
          <w:rFonts w:hint="eastAsia" w:ascii="宋体" w:hAnsi="宋体" w:cs="宋体"/>
        </w:rPr>
      </w:pPr>
      <w:r>
        <w:rPr>
          <w:rFonts w:hint="eastAsia" w:ascii="宋体" w:hAnsi="宋体" w:cs="宋体"/>
        </w:rPr>
        <w:t>答：（1）如果它能导致生产更有效率、并减少管制的问题，有时统一的标准比较好。例如，在产品设计、技术标准上采取的统一标准。（2）但很多时候，并不清楚哪种标准最好，此时相互认可的标准有利于实验创新。例如无人驾驶汽车这样的新产品或新工艺。（3）在一些情况下，一国可能有充分理由不接受它国标准。例如，杀虫剂或除草剂残留，一些专业认证等。</w:t>
      </w:r>
    </w:p>
    <w:p w14:paraId="1474013B">
      <w:pPr>
        <w:spacing w:line="360" w:lineRule="auto"/>
        <w:ind w:firstLine="420" w:firstLineChars="200"/>
        <w:rPr>
          <w:rFonts w:ascii="宋体" w:hAnsi="宋体" w:cs="宋体"/>
        </w:rPr>
      </w:pPr>
    </w:p>
    <w:p w14:paraId="2D13901A">
      <w:pPr>
        <w:spacing w:line="360" w:lineRule="auto"/>
        <w:ind w:firstLine="420" w:firstLineChars="200"/>
        <w:rPr>
          <w:rFonts w:hint="eastAsia" w:ascii="宋体" w:hAnsi="宋体" w:eastAsia="宋体" w:cs="宋体"/>
          <w:lang w:eastAsia="zh-CN"/>
        </w:rPr>
      </w:pPr>
      <w:r>
        <w:rPr>
          <w:rFonts w:hint="eastAsia" w:ascii="宋体" w:hAnsi="宋体" w:cs="宋体"/>
        </w:rPr>
        <w:t>4.经常账户调整过程的J曲线</w:t>
      </w:r>
      <w:r>
        <w:rPr>
          <w:rFonts w:hint="eastAsia" w:ascii="宋体" w:hAnsi="宋体" w:cs="宋体"/>
          <w:lang w:eastAsia="zh-CN"/>
        </w:rPr>
        <w:t>。</w:t>
      </w:r>
    </w:p>
    <w:p w14:paraId="422D857A">
      <w:pPr>
        <w:spacing w:line="360" w:lineRule="auto"/>
        <w:ind w:firstLine="420" w:firstLineChars="200"/>
        <w:rPr>
          <w:rFonts w:ascii="宋体" w:hAnsi="宋体" w:cs="宋体"/>
        </w:rPr>
      </w:pPr>
      <w:r>
        <w:rPr>
          <w:rFonts w:hint="eastAsia" w:ascii="宋体" w:hAnsi="宋体" w:cs="宋体"/>
        </w:rPr>
        <w:t>通常而言，调整过程有一个时滞效应。本币贬值后，由于缺少相关信息，在找到替代品之前，即使外国商品相对较贵，消费者仍然继续购买，经常账户赤字进一步恶化。随着时间推移，消费者用本国商品替代外国商品，将使得本国的国际收支得到改善。</w:t>
      </w:r>
    </w:p>
    <w:p w14:paraId="0223A27A">
      <w:pPr>
        <w:spacing w:line="360" w:lineRule="auto"/>
        <w:rPr>
          <w:rFonts w:ascii="宋体" w:hAnsi="宋体" w:cs="宋体"/>
        </w:rPr>
      </w:pPr>
    </w:p>
    <w:p w14:paraId="289B1223">
      <w:pPr>
        <w:spacing w:line="360" w:lineRule="auto"/>
        <w:rPr>
          <w:b/>
          <w:bCs w:val="0"/>
          <w:szCs w:val="21"/>
        </w:rPr>
      </w:pPr>
      <w:r>
        <w:rPr>
          <w:b/>
          <w:bCs w:val="0"/>
          <w:szCs w:val="21"/>
        </w:rPr>
        <w:t>三、论述题</w:t>
      </w:r>
    </w:p>
    <w:p w14:paraId="502560E2">
      <w:pPr>
        <w:spacing w:line="360" w:lineRule="auto"/>
        <w:ind w:firstLine="420" w:firstLineChars="200"/>
        <w:rPr>
          <w:rFonts w:hint="eastAsia" w:ascii="宋体" w:hAnsi="宋体" w:eastAsia="宋体" w:cs="宋体"/>
          <w:lang w:eastAsia="zh-CN"/>
        </w:rPr>
      </w:pPr>
      <w:r>
        <w:rPr>
          <w:rFonts w:hint="eastAsia" w:ascii="宋体" w:hAnsi="宋体" w:cs="宋体"/>
        </w:rPr>
        <w:t>1. 解释AS曲线的三个区域</w:t>
      </w:r>
      <w:r>
        <w:rPr>
          <w:rFonts w:hint="eastAsia" w:ascii="宋体" w:hAnsi="宋体" w:cs="宋体"/>
          <w:lang w:eastAsia="zh-CN"/>
        </w:rPr>
        <w:t>。</w:t>
      </w:r>
    </w:p>
    <w:p w14:paraId="03696434">
      <w:pPr>
        <w:spacing w:line="360" w:lineRule="auto"/>
        <w:ind w:firstLine="420" w:firstLineChars="200"/>
        <w:rPr>
          <w:rFonts w:hint="eastAsia" w:ascii="宋体" w:hAnsi="宋体" w:cs="宋体"/>
        </w:rPr>
      </w:pPr>
      <w:r>
        <w:rPr>
          <w:rFonts w:hint="eastAsia" w:ascii="宋体" w:hAnsi="宋体" w:cs="宋体"/>
        </w:rPr>
        <w:t>答：（1）在AS曲线的水平区域，经济未达到充分就业状态，失业工人和其它闲置资源的存在，可以使得产出增加而价格不变；（2）AS曲线向右上倾斜的区域，表示接近充分就业状态。在这里生产要素变得稀缺起来，为了获得更多生产要素以增加产出，必须提高生产要素的价格；（3）在AS曲线的垂直区域，经济处于充分就业状态。给定的劳动力、资本和其它资源情况下，产出不可能进一步增长。超越垂直区域的产出水平只能持续很短一段时间。</w:t>
      </w:r>
    </w:p>
    <w:p w14:paraId="0B5C3FCC">
      <w:pPr>
        <w:spacing w:line="360" w:lineRule="auto"/>
        <w:ind w:firstLine="420" w:firstLineChars="200"/>
        <w:rPr>
          <w:rFonts w:ascii="宋体" w:hAnsi="宋体" w:cs="宋体"/>
        </w:rPr>
      </w:pPr>
    </w:p>
    <w:p w14:paraId="3020BD7C">
      <w:pPr>
        <w:spacing w:line="360" w:lineRule="auto"/>
        <w:ind w:firstLine="420" w:firstLineChars="200"/>
        <w:rPr>
          <w:rFonts w:hint="eastAsia" w:ascii="宋体" w:hAnsi="宋体" w:eastAsia="宋体" w:cs="宋体"/>
          <w:lang w:eastAsia="zh-CN"/>
        </w:rPr>
      </w:pPr>
      <w:r>
        <w:rPr>
          <w:rFonts w:hint="eastAsia" w:ascii="宋体" w:hAnsi="宋体" w:cs="宋体"/>
        </w:rPr>
        <w:t>2. 列出赞成和反对产业政策的主要观点</w:t>
      </w:r>
      <w:r>
        <w:rPr>
          <w:rFonts w:hint="eastAsia" w:ascii="宋体" w:hAnsi="宋体" w:cs="宋体"/>
          <w:lang w:eastAsia="zh-CN"/>
        </w:rPr>
        <w:t>。</w:t>
      </w:r>
    </w:p>
    <w:p w14:paraId="4B5BA7F5">
      <w:pPr>
        <w:spacing w:line="360" w:lineRule="auto"/>
        <w:ind w:firstLine="420" w:firstLineChars="200"/>
        <w:rPr>
          <w:rFonts w:hint="eastAsia" w:ascii="宋体" w:hAnsi="宋体" w:cs="宋体"/>
        </w:rPr>
      </w:pPr>
      <w:r>
        <w:rPr>
          <w:rFonts w:hint="eastAsia" w:ascii="宋体" w:hAnsi="宋体" w:cs="宋体"/>
        </w:rPr>
        <w:t>答：产业政策反对的意见：（1）产业政策导致寻租；（2）不知道需支持的目标产业，市场虽然不完美，但比政府有效率；（3）成功的产业政策很少。</w:t>
      </w:r>
    </w:p>
    <w:p w14:paraId="163A7FAE">
      <w:pPr>
        <w:spacing w:line="360" w:lineRule="auto"/>
        <w:ind w:firstLine="420" w:firstLineChars="200"/>
        <w:rPr>
          <w:rFonts w:ascii="宋体" w:hAnsi="宋体" w:cs="宋体"/>
        </w:rPr>
      </w:pPr>
      <w:r>
        <w:rPr>
          <w:rFonts w:hint="eastAsia" w:ascii="宋体" w:hAnsi="宋体" w:cs="宋体"/>
        </w:rPr>
        <w:t>产业政策赞成的意见：（1）信息障碍和协调问题意味着市场失灵；（2）一国能通过产业政策促进关键产业振兴；（3）大多数国家都曾采取产业政策，包括美国和其它一些完全市场国。</w:t>
      </w:r>
    </w:p>
    <w:p w14:paraId="7AB4BACD">
      <w:pPr>
        <w:spacing w:line="360" w:lineRule="auto"/>
        <w:ind w:firstLine="420" w:firstLineChars="200"/>
        <w:rPr>
          <w:rFonts w:hint="eastAsia" w:ascii="宋体" w:hAnsi="宋体" w:eastAsia="宋体" w:cs="宋体"/>
          <w:lang w:eastAsia="zh-CN"/>
        </w:rPr>
      </w:pPr>
      <w:r>
        <w:rPr>
          <w:rFonts w:hint="eastAsia" w:ascii="宋体" w:hAnsi="宋体" w:cs="宋体"/>
        </w:rPr>
        <w:t>3. 美加经济体一体化进程的三个阶段</w:t>
      </w:r>
      <w:r>
        <w:rPr>
          <w:rFonts w:hint="eastAsia" w:ascii="宋体" w:hAnsi="宋体" w:cs="宋体"/>
          <w:lang w:eastAsia="zh-CN"/>
        </w:rPr>
        <w:t>。</w:t>
      </w:r>
    </w:p>
    <w:p w14:paraId="3151DC07">
      <w:pPr>
        <w:spacing w:line="360" w:lineRule="auto"/>
        <w:ind w:firstLine="420" w:firstLineChars="200"/>
        <w:rPr>
          <w:rFonts w:hint="eastAsia" w:ascii="宋体" w:hAnsi="宋体" w:cs="宋体"/>
        </w:rPr>
      </w:pPr>
      <w:r>
        <w:rPr>
          <w:rFonts w:hint="eastAsia" w:ascii="宋体" w:hAnsi="宋体" w:cs="宋体"/>
        </w:rPr>
        <w:t>答：（1）《汽车协定》，1965，汽车及其零部件的自由贸易；（2）《美加自由贸易协定》，1989，大多数商品和服务的自由贸易；（3）《北美自由贸易协定》，1994，将墨西哥纳入协定，只对协定做了少许修改。</w:t>
      </w:r>
    </w:p>
    <w:p w14:paraId="7F9B7324">
      <w:pPr>
        <w:spacing w:line="360" w:lineRule="auto"/>
        <w:ind w:firstLine="420" w:firstLineChars="200"/>
        <w:rPr>
          <w:rFonts w:hint="eastAsia" w:ascii="宋体" w:hAnsi="宋体" w:cs="宋体"/>
        </w:rPr>
      </w:pPr>
      <w:r>
        <w:rPr>
          <w:rFonts w:hint="eastAsia" w:ascii="宋体" w:hAnsi="宋体" w:cs="宋体"/>
        </w:rPr>
        <w:t>解释为什么进口可能带来就业岗位的增加，以及出口可能带来就业岗位的减少。</w:t>
      </w:r>
    </w:p>
    <w:p w14:paraId="182CB775">
      <w:pPr>
        <w:spacing w:line="360" w:lineRule="auto"/>
        <w:ind w:firstLine="420" w:firstLineChars="200"/>
        <w:rPr>
          <w:rFonts w:ascii="宋体" w:hAnsi="宋体" w:cs="宋体"/>
        </w:rPr>
      </w:pPr>
      <w:r>
        <w:rPr>
          <w:rFonts w:hint="eastAsia" w:ascii="宋体" w:hAnsi="宋体" w:cs="宋体"/>
        </w:rPr>
        <w:t>答：进口也可能创造就业：例如进口商品可能是提供中间零部件，使得下游企业变得更有竞争力，甚至成为出口企业。出口也可能导致就业减少：例如一个离岸企业出口零部件给它的外国子公司。</w:t>
      </w:r>
      <w:bookmarkStart w:id="0" w:name="_GoBack"/>
      <w:bookmarkEnd w:id="0"/>
    </w:p>
    <w:p w14:paraId="4E0E5507">
      <w:pPr>
        <w:spacing w:line="360" w:lineRule="auto"/>
        <w:ind w:firstLine="420" w:firstLineChars="200"/>
        <w:rPr>
          <w:rFonts w:ascii="宋体" w:hAnsi="宋体" w:cs="宋体"/>
        </w:rPr>
      </w:pPr>
    </w:p>
    <w:p w14:paraId="1BD4E155">
      <w:pPr>
        <w:spacing w:line="360" w:lineRule="auto"/>
        <w:rPr>
          <w:rFonts w:hint="eastAsia"/>
          <w:b/>
          <w:bCs w:val="0"/>
          <w:szCs w:val="21"/>
        </w:rPr>
      </w:pPr>
      <w:r>
        <w:rPr>
          <w:rFonts w:hint="eastAsia"/>
          <w:b/>
          <w:bCs w:val="0"/>
          <w:szCs w:val="21"/>
        </w:rPr>
        <w:t>四、案例分析</w:t>
      </w:r>
    </w:p>
    <w:p w14:paraId="2F8EA6D0">
      <w:pPr>
        <w:spacing w:line="360" w:lineRule="auto"/>
        <w:rPr>
          <w:rFonts w:hint="eastAsia" w:eastAsia="宋体"/>
          <w:szCs w:val="21"/>
          <w:lang w:eastAsia="zh-CN"/>
        </w:rPr>
      </w:pPr>
      <w:r>
        <w:rPr>
          <w:rFonts w:hint="eastAsia"/>
          <w:szCs w:val="21"/>
        </w:rPr>
        <w:t>分析中国改革成功而苏联改革失败的原因</w:t>
      </w:r>
      <w:r>
        <w:rPr>
          <w:rFonts w:hint="eastAsia"/>
          <w:szCs w:val="21"/>
          <w:lang w:eastAsia="zh-CN"/>
        </w:rPr>
        <w:t>。</w:t>
      </w:r>
    </w:p>
    <w:p w14:paraId="755947CE">
      <w:pPr>
        <w:spacing w:line="360" w:lineRule="auto"/>
        <w:rPr>
          <w:rFonts w:hint="eastAsia"/>
          <w:szCs w:val="21"/>
        </w:rPr>
      </w:pPr>
      <w:r>
        <w:rPr>
          <w:rFonts w:hint="eastAsia"/>
          <w:szCs w:val="21"/>
        </w:rPr>
        <w:t>答：（1）中国从计划经济向市场经济的转型更加平稳。（2）中国市场经济改革循序渐进，在局部区域成功后，才全面推广。（3）中国尝试开展一系列政策实验。如经济特区、经济和技术开发区、高新技术开发区，改革过程中的“双轨制”过渡。（4）有效控制通货膨胀；（5）中国国有企业改革更加稳健。（6）俄罗斯“休克疗法”，改革步伐过大。而中国是渐进式改革。（7）改革背景差异。中国更少中央集权，中国大量劳动力在农村，中国的重工业比重较低。</w:t>
      </w:r>
    </w:p>
    <w:p w14:paraId="4945D533">
      <w:pPr>
        <w:spacing w:line="360" w:lineRule="auto"/>
        <w:rPr>
          <w:rFonts w:hint="eastAsia"/>
          <w:szCs w:val="21"/>
        </w:rPr>
      </w:pPr>
    </w:p>
    <w:p w14:paraId="25F9E7E9">
      <w:pPr>
        <w:spacing w:line="360" w:lineRule="auto"/>
        <w:ind w:firstLine="420" w:firstLineChars="200"/>
        <w:rPr>
          <w:rFonts w:hint="eastAsia" w:ascii="宋体" w:hAnsi="宋体" w:cs="宋体"/>
        </w:rPr>
      </w:pPr>
    </w:p>
    <w:p w14:paraId="7C1A4C4B">
      <w:pPr>
        <w:spacing w:line="360" w:lineRule="auto"/>
        <w:rPr>
          <w:b w:val="0"/>
          <w:bCs/>
        </w:rPr>
      </w:pPr>
    </w:p>
    <w:p w14:paraId="23D42529">
      <w:pPr>
        <w:spacing w:line="360" w:lineRule="auto"/>
        <w:rPr>
          <w:b w:val="0"/>
          <w:bCs/>
        </w:rPr>
      </w:pPr>
    </w:p>
    <w:p w14:paraId="2D280400">
      <w:pPr>
        <w:spacing w:line="360" w:lineRule="auto"/>
        <w:rPr>
          <w:b w:val="0"/>
          <w:bCs/>
        </w:rPr>
      </w:pPr>
    </w:p>
    <w:p w14:paraId="06416B50">
      <w:pPr>
        <w:spacing w:line="360" w:lineRule="auto"/>
        <w:rPr>
          <w:b w:val="0"/>
          <w:bCs/>
        </w:rPr>
      </w:pPr>
    </w:p>
    <w:p w14:paraId="02CE9209">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0B58A0"/>
    <w:rsid w:val="230B5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2025-12-13T02:01:00Z</dcterms:created>
  <dc:creator>黄岩育华李才聪</dc:creator>
  <cp:lastModifiedBy>黄岩育华李才聪</cp:lastModifiedBy>
  <dcterms:modified xsi:type="dcterms:W3CDTF">2025-12-13T02:04:41Z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FFA27462A9EF4A148ADA6021D54679B3_11</vt:lpwstr>
  </property>
  <property fmtid="{D5CDD505-2E9C-101B-9397-08002B2CF9AE}" pid="4" name="KSOTemplateDocerSaveRecord">
    <vt:lpwstr>eyJoZGlkIjoiZmQ4ZTQyZDdmOTI0NjQ5MTBlMjM4MTBkY2Y5N2MwMzYiLCJ1c2VySWQiOiI0NTY2Nzc2NjkifQ==</vt:lpwstr>
  </property>
</Properties>
</file>