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0" w:firstLineChars="300"/>
        <w:rPr>
          <w:rFonts w:hint="eastAsia" w:ascii="Times New Roman" w:hAnsi="Times New Roman" w:eastAsia="仿宋_GB2312" w:cs="Times New Roman"/>
          <w:bCs/>
          <w:sz w:val="32"/>
          <w:lang w:eastAsia="zh-CN"/>
        </w:rPr>
      </w:pP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土力学与地基基础</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eastAsia="zh-CN"/>
        </w:rPr>
        <w:t>复习资料</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黑体" w:hAnsi="黑体" w:eastAsia="黑体" w:cs="黑体"/>
          <w:sz w:val="24"/>
          <w:szCs w:val="24"/>
          <w:lang w:val="en-US" w:eastAsia="zh-CN"/>
        </w:rPr>
      </w:pPr>
      <w:r>
        <w:rPr>
          <w:rFonts w:hint="eastAsia" w:ascii="黑体" w:hAnsi="黑体" w:eastAsia="黑体" w:cs="黑体"/>
          <w:sz w:val="28"/>
          <w:szCs w:val="28"/>
          <w:lang w:val="en-US" w:eastAsia="zh-CN"/>
        </w:rPr>
        <w:t>填空题</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auto"/>
          <w:sz w:val="24"/>
          <w:szCs w:val="24"/>
        </w:rPr>
        <w:t>根据地质成因条件的不同，有以下几类土</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等等。</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颗粒分 析试验对于粒径小于 或等 于 60mm ，大 于 0.075mm 的土，可用</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测定。</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当动水压力等于或大于土的有效重度时，土粒处于悬浮状态，土粒随水流动，这种现象称为</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土方开挖遵循</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和严禁超挖的原则。</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深基坑土方开挖方案主要有</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等。</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边坡系数是以土方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与（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之比表示。</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铲运机的特点是能综合完成挖土</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和（       ）</w:t>
      </w:r>
      <w:r>
        <w:rPr>
          <w:rFonts w:hint="eastAsia" w:asciiTheme="minorEastAsia" w:hAnsiTheme="minorEastAsia" w:eastAsiaTheme="minorEastAsia" w:cstheme="minorEastAsia"/>
          <w:color w:val="auto"/>
          <w:sz w:val="24"/>
          <w:szCs w:val="24"/>
        </w:rPr>
        <w:t>等土方施工工序。</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常用的机械压实方法有</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w w:val="91"/>
          <w:sz w:val="24"/>
          <w:szCs w:val="24"/>
        </w:rPr>
        <w:t>等。</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碾压法适用于</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的填土工程。</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井点降水主要有</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电渗井井点和深井井等几种。</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黑体" w:hAnsi="黑体" w:eastAsia="黑体" w:cs="黑体"/>
          <w:color w:val="auto"/>
          <w:sz w:val="28"/>
          <w:szCs w:val="28"/>
        </w:rPr>
      </w:pPr>
      <w:r>
        <w:rPr>
          <w:rFonts w:hint="eastAsia" w:ascii="黑体" w:hAnsi="黑体" w:eastAsia="黑体" w:cs="黑体"/>
          <w:color w:val="auto"/>
          <w:sz w:val="28"/>
          <w:szCs w:val="28"/>
        </w:rPr>
        <w:t>二、判断题</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土松而湿则强度低且压缩性大，反之，则强度高且压缩性小。</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土粒由粗变细，则土由无粘性变成有粘性，且由透水性强变为透水性弱。</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土颗粒级配曲线越陡，说明级配越良。</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土颗粒级配曲线越缓，说明土颗粒越不均匀，级配良好。</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after="0" w:line="400" w:lineRule="exact"/>
        <w:ind w:left="6720" w:hanging="5760" w:hangingChars="2400"/>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土中的气体如果处于封闭状态，则土不易压实，形成高压缩性土。</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单粒结构的土如果孔隙比较小，且土体强度大，则可以作为天然地基。</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rPr>
        <w:t>地基土的自重应力图线是一条折线。</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tabs>
          <w:tab w:val="left" w:pos="6300"/>
        </w:tabs>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粉土是粘性土，其塑性指数大于</w:t>
      </w:r>
      <w:r>
        <w:rPr>
          <w:rFonts w:hint="eastAsia" w:asciiTheme="minorEastAsia" w:hAnsiTheme="minorEastAsia" w:eastAsiaTheme="minorEastAsia" w:cstheme="minorEastAsia"/>
          <w:color w:val="auto"/>
          <w:sz w:val="24"/>
          <w:szCs w:val="24"/>
        </w:rPr>
        <w:tab/>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地基土中附加应力值随土深度增加而逐渐减小。</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地基的沉降或不均匀沉降会引起基础的沉降，严重者会导致上部建筑物破坏。</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w:t>
      </w:r>
      <w:r>
        <w:rPr>
          <w:rFonts w:hint="eastAsia" w:asciiTheme="minorEastAsia" w:hAnsiTheme="minorEastAsia" w:eastAsiaTheme="minorEastAsia" w:cstheme="minorEastAsia"/>
          <w:color w:val="auto"/>
          <w:sz w:val="24"/>
          <w:szCs w:val="24"/>
        </w:rPr>
        <w:t>地基承载力一般用地基承载特征值表示。</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12.</w:t>
      </w:r>
      <w:r>
        <w:rPr>
          <w:rFonts w:hint="eastAsia" w:asciiTheme="minorEastAsia" w:hAnsiTheme="minorEastAsia" w:eastAsiaTheme="minorEastAsia" w:cstheme="minorEastAsia"/>
          <w:color w:val="auto"/>
          <w:sz w:val="24"/>
          <w:szCs w:val="24"/>
        </w:rPr>
        <w:t>土体的滑坡和坍塌是同一种现象。</w:t>
      </w:r>
      <w:r>
        <w:rPr>
          <w:rFonts w:hint="eastAsia" w:asciiTheme="minorEastAsia" w:hAnsiTheme="minorEastAsia" w:cstheme="minorEastAsia"/>
          <w:color w:val="auto"/>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13.</w:t>
      </w:r>
      <w:r>
        <w:rPr>
          <w:rFonts w:hint="eastAsia" w:asciiTheme="minorEastAsia" w:hAnsiTheme="minorEastAsia" w:eastAsiaTheme="minorEastAsia" w:cstheme="minorEastAsia"/>
          <w:color w:val="auto"/>
          <w:sz w:val="24"/>
          <w:szCs w:val="24"/>
        </w:rPr>
        <w:t>地质勘察设计依据仅仅靠土体检测试验结果就可以。</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14.</w:t>
      </w:r>
      <w:r>
        <w:rPr>
          <w:rFonts w:hint="eastAsia" w:asciiTheme="minorEastAsia" w:hAnsiTheme="minorEastAsia" w:eastAsiaTheme="minorEastAsia" w:cstheme="minorEastAsia"/>
          <w:color w:val="auto"/>
          <w:sz w:val="24"/>
          <w:szCs w:val="24"/>
        </w:rPr>
        <w:t>勘察报告可以准确充分的反映场地的主要特征。</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15.</w:t>
      </w:r>
      <w:r>
        <w:rPr>
          <w:rFonts w:hint="eastAsia" w:asciiTheme="minorEastAsia" w:hAnsiTheme="minorEastAsia" w:eastAsiaTheme="minorEastAsia" w:cstheme="minorEastAsia"/>
          <w:color w:val="auto"/>
          <w:sz w:val="24"/>
          <w:szCs w:val="24"/>
        </w:rPr>
        <w:t>标准贯入试验的垂击次数越多，说明土越疏松。</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三、选择题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lang w:val="en-US" w:eastAsia="zh-CN"/>
        </w:rPr>
        <w:t>1.</w:t>
      </w:r>
      <w:r>
        <w:rPr>
          <w:rFonts w:hint="eastAsia" w:asciiTheme="minorEastAsia" w:hAnsiTheme="minorEastAsia" w:eastAsiaTheme="minorEastAsia" w:cstheme="minorEastAsia"/>
          <w:color w:val="auto"/>
          <w:sz w:val="24"/>
          <w:szCs w:val="24"/>
        </w:rPr>
        <w:t xml:space="preserve">土的含水量越大土质越是松软， （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11" w:firstLineChars="300"/>
        <w:textAlignment w:val="auto"/>
        <w:rPr>
          <w:rFonts w:hint="eastAsia" w:asciiTheme="minorEastAsia" w:hAnsiTheme="minorEastAsia" w:eastAsiaTheme="minorEastAsia" w:cstheme="minorEastAsia"/>
          <w:color w:val="auto"/>
          <w:w w:val="99"/>
          <w:sz w:val="24"/>
          <w:szCs w:val="24"/>
        </w:rPr>
      </w:pPr>
      <w:r>
        <w:rPr>
          <w:rFonts w:hint="eastAsia" w:asciiTheme="minorEastAsia" w:hAnsiTheme="minorEastAsia" w:eastAsiaTheme="minorEastAsia" w:cstheme="minorEastAsia"/>
          <w:color w:val="auto"/>
          <w:w w:val="99"/>
          <w:sz w:val="24"/>
          <w:szCs w:val="24"/>
        </w:rPr>
        <w:t>A 压缩性高，强度高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压缩性低，强度高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压缩性高，强度低</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D</w:t>
      </w:r>
      <w:r>
        <w:rPr>
          <w:rFonts w:hint="eastAsia" w:asciiTheme="minorEastAsia" w:hAnsiTheme="minorEastAsia" w:eastAsiaTheme="minorEastAsia" w:cstheme="minorEastAsia"/>
          <w:color w:val="auto"/>
          <w:sz w:val="24"/>
          <w:szCs w:val="24"/>
        </w:rPr>
        <w:t>压缩性低，强度低</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w w:val="98"/>
          <w:sz w:val="24"/>
          <w:szCs w:val="24"/>
        </w:rPr>
      </w:pPr>
      <w:r>
        <w:rPr>
          <w:rFonts w:hint="eastAsia" w:asciiTheme="minorEastAsia" w:hAnsiTheme="minorEastAsia" w:eastAsiaTheme="minorEastAsia" w:cstheme="minorEastAsia"/>
          <w:color w:val="auto"/>
          <w:sz w:val="24"/>
          <w:szCs w:val="24"/>
        </w:rPr>
        <w:t>填土的压实就是通过夯击、 碾压、震动等动力作用使</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 </w:t>
      </w:r>
      <w:r>
        <w:rPr>
          <w:rFonts w:hint="eastAsia" w:asciiTheme="minorEastAsia" w:hAnsiTheme="minorEastAsia" w:eastAsiaTheme="minorEastAsia" w:cstheme="minorEastAsia"/>
          <w:color w:val="auto"/>
          <w:w w:val="98"/>
          <w:sz w:val="24"/>
          <w:szCs w:val="24"/>
        </w:rPr>
        <w:t>减少而增加其密实度。</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土体的孔隙</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土体的比重</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w w:val="99"/>
          <w:sz w:val="24"/>
          <w:szCs w:val="24"/>
        </w:rPr>
        <w:t>土体中的水</w:t>
      </w:r>
      <w:r>
        <w:rPr>
          <w:rFonts w:hint="eastAsia" w:asciiTheme="minorEastAsia" w:hAnsiTheme="minorEastAsia" w:cstheme="minorEastAsia"/>
          <w:color w:val="auto"/>
          <w:w w:val="99"/>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D</w:t>
      </w:r>
      <w:r>
        <w:rPr>
          <w:rFonts w:hint="eastAsia" w:asciiTheme="minorEastAsia" w:hAnsiTheme="minorEastAsia" w:eastAsiaTheme="minorEastAsia" w:cstheme="minorEastAsia"/>
          <w:color w:val="auto"/>
          <w:sz w:val="24"/>
          <w:szCs w:val="24"/>
        </w:rPr>
        <w:t>土体颗粒</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土压实的目的是为了减少其</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，增加土的强度。</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7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8"/>
          <w:sz w:val="24"/>
          <w:szCs w:val="24"/>
          <w:lang w:val="en-US" w:eastAsia="zh-CN"/>
        </w:rPr>
        <w:t xml:space="preserve">  </w:t>
      </w: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渗透性</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压缩性</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w w:val="99"/>
          <w:sz w:val="24"/>
          <w:szCs w:val="24"/>
        </w:rPr>
        <w:t>湿陷性</w:t>
      </w:r>
      <w:r>
        <w:rPr>
          <w:rFonts w:hint="eastAsia" w:asciiTheme="minorEastAsia" w:hAnsiTheme="minorEastAsia" w:eastAsiaTheme="minorEastAsia" w:cstheme="minorEastAsia"/>
          <w:color w:val="auto"/>
          <w:w w:val="99"/>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D</w:t>
      </w:r>
      <w:r>
        <w:rPr>
          <w:rFonts w:hint="eastAsia" w:asciiTheme="minorEastAsia" w:hAnsiTheme="minorEastAsia" w:eastAsiaTheme="minorEastAsia" w:cstheme="minorEastAsia"/>
          <w:color w:val="auto"/>
          <w:sz w:val="24"/>
          <w:szCs w:val="24"/>
        </w:rPr>
        <w:t>膨胀性</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土的天然含水量是指  (</w:t>
      </w:r>
      <w:r>
        <w:rPr>
          <w:rFonts w:hint="eastAsia" w:asciiTheme="minorEastAsia" w:hAnsiTheme="minorEastAsia" w:eastAsiaTheme="minorEastAsia" w:cstheme="minorEastAsia"/>
          <w:color w:val="auto"/>
          <w:sz w:val="24"/>
          <w:szCs w:val="24"/>
        </w:rPr>
        <w:tab/>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 之比的百分率。</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948"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土中水的质量与所取天然土样的质量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948"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土中水的质量与土的固体颗粒质量</w:t>
      </w:r>
    </w:p>
    <w:p>
      <w:pPr>
        <w:keepNext w:val="0"/>
        <w:keepLines w:val="0"/>
        <w:pageBreakBefore w:val="0"/>
        <w:widowControl w:val="0"/>
        <w:kinsoku/>
        <w:wordWrap/>
        <w:overflowPunct/>
        <w:topLinePunct w:val="0"/>
        <w:autoSpaceDE/>
        <w:autoSpaceDN/>
        <w:bidi w:val="0"/>
        <w:adjustRightInd/>
        <w:snapToGrid/>
        <w:spacing w:after="0" w:line="400" w:lineRule="exact"/>
        <w:ind w:firstLine="960"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土的孔隙与所取天然土样体积</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960" w:firstLineChars="4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D</w:t>
      </w:r>
      <w:r>
        <w:rPr>
          <w:rFonts w:hint="eastAsia" w:asciiTheme="minorEastAsia" w:hAnsiTheme="minorEastAsia" w:eastAsiaTheme="minorEastAsia" w:cstheme="minorEastAsia"/>
          <w:color w:val="auto"/>
          <w:sz w:val="24"/>
          <w:szCs w:val="24"/>
        </w:rPr>
        <w:t>土中水的体积与所取天然土样体积</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在土方填筑时，常以土的</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作为土的夯实标准。</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可松性</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天然密度</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干密度</w:t>
      </w:r>
      <w:r>
        <w:rPr>
          <w:rFonts w:hint="eastAsia" w:asciiTheme="minorEastAsia" w:hAnsiTheme="minorEastAsia" w:eastAsiaTheme="minorEastAsia" w:cstheme="minorEastAsia"/>
          <w:color w:val="auto"/>
          <w:sz w:val="24"/>
          <w:szCs w:val="24"/>
          <w:lang w:val="en-US" w:eastAsia="zh-CN"/>
        </w:rPr>
        <w:t xml:space="preserve">       D</w:t>
      </w:r>
      <w:r>
        <w:rPr>
          <w:rFonts w:hint="eastAsia" w:asciiTheme="minorEastAsia" w:hAnsiTheme="minorEastAsia" w:eastAsiaTheme="minorEastAsia" w:cstheme="minorEastAsia"/>
          <w:color w:val="auto"/>
          <w:sz w:val="24"/>
          <w:szCs w:val="24"/>
        </w:rPr>
        <w:t>含水量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填土的密实度常以设计规定的</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作为控制标准。</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可松性系数</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孔隙率</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渗透系数</w:t>
      </w:r>
      <w:r>
        <w:rPr>
          <w:rFonts w:hint="eastAsia" w:asciiTheme="minorEastAsia" w:hAnsiTheme="minorEastAsia" w:eastAsiaTheme="minorEastAsia" w:cstheme="minorEastAsia"/>
          <w:color w:val="auto"/>
          <w:sz w:val="24"/>
          <w:szCs w:val="24"/>
          <w:lang w:val="en-US" w:eastAsia="zh-CN"/>
        </w:rPr>
        <w:t xml:space="preserve">      D</w:t>
      </w:r>
      <w:r>
        <w:rPr>
          <w:rFonts w:hint="eastAsia" w:asciiTheme="minorEastAsia" w:hAnsiTheme="minorEastAsia" w:eastAsiaTheme="minorEastAsia" w:cstheme="minorEastAsia"/>
          <w:color w:val="auto"/>
          <w:sz w:val="24"/>
          <w:szCs w:val="24"/>
        </w:rPr>
        <w:t>压实系数</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基坑 ( 槽) 的土方开挖时，以下说法中不正确的是</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当土体含水量大且不稳定时，应采取加固措施</w:t>
      </w:r>
    </w:p>
    <w:p>
      <w:pPr>
        <w:keepNext w:val="0"/>
        <w:keepLines w:val="0"/>
        <w:pageBreakBefore w:val="0"/>
        <w:widowControl w:val="0"/>
        <w:kinsoku/>
        <w:wordWrap/>
        <w:overflowPunct/>
        <w:topLinePunct w:val="0"/>
        <w:autoSpaceDE/>
        <w:autoSpaceDN/>
        <w:bidi w:val="0"/>
        <w:adjustRightInd/>
        <w:snapToGrid/>
        <w:spacing w:after="0"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一般应采用“分层开挖，先撑后挖”的开挖原则</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开挖时如有超挖应立即填平</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D</w:t>
      </w:r>
      <w:r>
        <w:rPr>
          <w:rFonts w:hint="eastAsia" w:asciiTheme="minorEastAsia" w:hAnsiTheme="minorEastAsia" w:eastAsiaTheme="minorEastAsia" w:cstheme="minorEastAsia"/>
          <w:color w:val="auto"/>
          <w:sz w:val="24"/>
          <w:szCs w:val="24"/>
        </w:rPr>
        <w:t>在地下水位以下的土，应采取降水措施后开挖</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钎探验槽后，钎探孔要</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80" w:leftChars="0"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A 永久保存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B 用黏土夯实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80" w:leftChars="0"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C 用砂灌实 </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D灌注混凝土</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 xml:space="preserve">进行施工验槽时，其内容不包括 (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rPr>
        <w:t xml:space="preserve">A </w:t>
      </w:r>
      <w:r>
        <w:rPr>
          <w:rFonts w:hint="eastAsia" w:asciiTheme="minorEastAsia" w:hAnsiTheme="minorEastAsia" w:eastAsiaTheme="minorEastAsia" w:cstheme="minorEastAsia"/>
          <w:color w:val="auto"/>
          <w:sz w:val="24"/>
          <w:szCs w:val="24"/>
        </w:rPr>
        <w:t>基坑 ( 槽) 的位置、尺寸、标高是否符合设计要求</w:t>
      </w:r>
    </w:p>
    <w:p>
      <w:pPr>
        <w:keepNext w:val="0"/>
        <w:keepLines w:val="0"/>
        <w:pageBreakBefore w:val="0"/>
        <w:widowControl w:val="0"/>
        <w:numPr>
          <w:ilvl w:val="0"/>
          <w:numId w:val="0"/>
        </w:numPr>
        <w:tabs>
          <w:tab w:val="left" w:pos="2560"/>
        </w:tabs>
        <w:kinsoku/>
        <w:wordWrap/>
        <w:overflowPunct/>
        <w:topLinePunct w:val="0"/>
        <w:autoSpaceDE/>
        <w:autoSpaceDN/>
        <w:bidi w:val="0"/>
        <w:adjustRightInd/>
        <w:snapToGrid/>
        <w:spacing w:after="0" w:line="400" w:lineRule="exact"/>
        <w:ind w:firstLine="711"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w w:val="99"/>
          <w:sz w:val="24"/>
          <w:szCs w:val="24"/>
          <w:lang w:val="en-US" w:eastAsia="zh-CN"/>
        </w:rPr>
        <w:t>B</w:t>
      </w:r>
      <w:r>
        <w:rPr>
          <w:rFonts w:hint="eastAsia" w:asciiTheme="minorEastAsia" w:hAnsiTheme="minorEastAsia" w:eastAsiaTheme="minorEastAsia" w:cstheme="minorEastAsia"/>
          <w:color w:val="auto"/>
          <w:sz w:val="24"/>
          <w:szCs w:val="24"/>
        </w:rPr>
        <w:t>降水方法与效益</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基坑 ( 槽) 的土质和地下水情况</w:t>
      </w:r>
    </w:p>
    <w:p>
      <w:pPr>
        <w:keepNext w:val="0"/>
        <w:keepLines w:val="0"/>
        <w:pageBreakBefore w:val="0"/>
        <w:widowControl w:val="0"/>
        <w:kinsoku/>
        <w:wordWrap/>
        <w:overflowPunct/>
        <w:topLinePunct w:val="0"/>
        <w:autoSpaceDE/>
        <w:autoSpaceDN/>
        <w:bidi w:val="0"/>
        <w:adjustRightInd/>
        <w:snapToGrid/>
        <w:spacing w:after="0" w:line="400" w:lineRule="exact"/>
        <w:ind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D</w:t>
      </w:r>
      <w:r>
        <w:rPr>
          <w:rFonts w:hint="eastAsia" w:asciiTheme="minorEastAsia" w:hAnsiTheme="minorEastAsia" w:eastAsiaTheme="minorEastAsia" w:cstheme="minorEastAsia"/>
          <w:color w:val="auto"/>
          <w:sz w:val="24"/>
          <w:szCs w:val="24"/>
        </w:rPr>
        <w:t>空穴、古墓、古井、防空掩体及地下埋设物的位置、深度、形状</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 xml:space="preserve">某基坑回填工程，检查其填土压实质量时，应(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 xml:space="preserve">A 每三层取一次试样 </w:t>
      </w:r>
      <w:r>
        <w:rPr>
          <w:rFonts w:hint="eastAsia" w:asciiTheme="minorEastAsia" w:hAnsiTheme="minorEastAsia" w:eastAsiaTheme="minorEastAsia" w:cstheme="minorEastAsia"/>
          <w:color w:val="auto"/>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B 每 1000 ㎡取样不少于一组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C</w:t>
      </w:r>
      <w:r>
        <w:rPr>
          <w:rFonts w:hint="eastAsia" w:asciiTheme="minorEastAsia" w:hAnsiTheme="minorEastAsia" w:eastAsiaTheme="minorEastAsia" w:cstheme="minorEastAsia"/>
          <w:color w:val="auto"/>
          <w:sz w:val="24"/>
          <w:szCs w:val="24"/>
        </w:rPr>
        <w:t>在每层上半部取样</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720" w:firstLineChars="3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D以干密度作为检测指标</w:t>
      </w:r>
    </w:p>
    <w:p>
      <w:pPr>
        <w:keepNext w:val="0"/>
        <w:keepLines w:val="0"/>
        <w:pageBreakBefore w:val="0"/>
        <w:widowControl w:val="0"/>
        <w:tabs>
          <w:tab w:val="left" w:pos="4760"/>
        </w:tabs>
        <w:kinsoku/>
        <w:wordWrap/>
        <w:overflowPunct/>
        <w:topLinePunct w:val="0"/>
        <w:autoSpaceDE/>
        <w:autoSpaceDN/>
        <w:bidi w:val="0"/>
        <w:adjustRightInd/>
        <w:snapToGrid/>
        <w:spacing w:after="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lang w:eastAsia="zh-CN"/>
        </w:rPr>
        <w:t>四</w:t>
      </w:r>
      <w:r>
        <w:rPr>
          <w:rFonts w:hint="eastAsia" w:ascii="黑体" w:hAnsi="黑体" w:eastAsia="黑体" w:cs="黑体"/>
          <w:color w:val="auto"/>
          <w:sz w:val="24"/>
          <w:szCs w:val="24"/>
        </w:rPr>
        <w:t>、名词解释</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界限含水量：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液限指数定义及其表示的意义：</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3"/>
        </w:numPr>
        <w:kinsoku/>
        <w:wordWrap/>
        <w:overflowPunct/>
        <w:topLinePunct w:val="0"/>
        <w:autoSpaceDE/>
        <w:autoSpaceDN/>
        <w:bidi w:val="0"/>
        <w:adjustRightInd/>
        <w:snapToGrid/>
        <w:spacing w:after="0" w:line="400" w:lineRule="exact"/>
        <w:ind w:left="0" w:leftChars="0" w:right="1740" w:firstLine="0" w:firstLine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最优含水率：</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3"/>
        </w:numPr>
        <w:kinsoku/>
        <w:wordWrap/>
        <w:overflowPunct/>
        <w:topLinePunct w:val="0"/>
        <w:autoSpaceDE/>
        <w:autoSpaceDN/>
        <w:bidi w:val="0"/>
        <w:adjustRightInd/>
        <w:snapToGrid/>
        <w:spacing w:after="0" w:line="400" w:lineRule="exact"/>
        <w:ind w:left="0" w:leftChars="0" w:right="1740" w:firstLine="0" w:firstLineChars="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钻探</w:t>
      </w:r>
      <w:r>
        <w:rPr>
          <w:rFonts w:hint="eastAsia" w:asciiTheme="minorEastAsia" w:hAnsiTheme="minorEastAsia" w:eastAsiaTheme="minorEastAsia" w:cstheme="minorEastAsia"/>
          <w:color w:val="auto"/>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right="1740" w:rightChars="0"/>
        <w:jc w:val="both"/>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潜水：</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五、简答题</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场地平整的土方量计算的方法有几种，简述方格网法的计算步骤。</w:t>
      </w: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填方土料应符合哪些要求？</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土方调配应遵循哪些原则？</w:t>
      </w: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正铲挖掘机的工作特点是什么?反铲挖掘机的工作特点是什么？</w:t>
      </w: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填土压实有哪几种方法？试述各自的适用性。</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参考答案</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一、</w:t>
      </w:r>
      <w:r>
        <w:rPr>
          <w:rFonts w:hint="eastAsia" w:asciiTheme="minorEastAsia" w:hAnsiTheme="minorEastAsia" w:eastAsiaTheme="minorEastAsia" w:cstheme="minorEastAsia"/>
          <w:sz w:val="24"/>
          <w:szCs w:val="24"/>
          <w:lang w:val="en-US" w:eastAsia="zh-CN"/>
        </w:rPr>
        <w:t>填空题</w:t>
      </w:r>
    </w:p>
    <w:p>
      <w:pPr>
        <w:keepNext w:val="0"/>
        <w:keepLines w:val="0"/>
        <w:pageBreakBefore w:val="0"/>
        <w:widowControl w:val="0"/>
        <w:numPr>
          <w:ilvl w:val="0"/>
          <w:numId w:val="5"/>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残积土、坡积土、洪积土、冲积</w:t>
      </w:r>
      <w:r>
        <w:rPr>
          <w:rFonts w:hint="eastAsia" w:asciiTheme="minorEastAsia" w:hAnsiTheme="minorEastAsia" w:cstheme="minorEastAsia"/>
          <w:color w:val="auto"/>
          <w:sz w:val="24"/>
          <w:szCs w:val="24"/>
          <w:lang w:val="en-US" w:eastAsia="zh-CN"/>
        </w:rPr>
        <w:t xml:space="preserve">   2.</w:t>
      </w:r>
      <w:r>
        <w:rPr>
          <w:rFonts w:hint="eastAsia" w:asciiTheme="minorEastAsia" w:hAnsiTheme="minorEastAsia" w:eastAsiaTheme="minorEastAsia" w:cstheme="minorEastAsia"/>
          <w:color w:val="auto"/>
          <w:sz w:val="24"/>
          <w:szCs w:val="24"/>
        </w:rPr>
        <w:t>筛析法</w:t>
      </w:r>
      <w:r>
        <w:rPr>
          <w:rFonts w:hint="eastAsia" w:asciiTheme="minorEastAsia" w:hAnsiTheme="minorEastAsia" w:cstheme="minorEastAsia"/>
          <w:color w:val="auto"/>
          <w:sz w:val="24"/>
          <w:szCs w:val="24"/>
          <w:lang w:val="en-US" w:eastAsia="zh-CN"/>
        </w:rPr>
        <w:t xml:space="preserve"> 3.</w:t>
      </w:r>
      <w:r>
        <w:rPr>
          <w:rFonts w:hint="eastAsia" w:asciiTheme="minorEastAsia" w:hAnsiTheme="minorEastAsia" w:eastAsiaTheme="minorEastAsia" w:cstheme="minorEastAsia"/>
          <w:color w:val="auto"/>
          <w:sz w:val="24"/>
          <w:szCs w:val="24"/>
        </w:rPr>
        <w:t>流沙</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（开槽支撑、先撑后挖、分层开挖、）</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（放坡开挖、盆式开挖、中心岛式开挖、逆作法开挖）</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（深度 H、底宽 B）</w:t>
      </w:r>
      <w:r>
        <w:rPr>
          <w:rFonts w:hint="eastAsia" w:asciiTheme="minorEastAsia" w:hAnsiTheme="minorEastAsia" w:cstheme="minorEastAsia"/>
          <w:color w:val="auto"/>
          <w:sz w:val="24"/>
          <w:szCs w:val="24"/>
          <w:lang w:val="en-US" w:eastAsia="zh-CN"/>
        </w:rPr>
        <w:t xml:space="preserve"> 7.</w:t>
      </w:r>
      <w:r>
        <w:rPr>
          <w:rFonts w:hint="eastAsia" w:asciiTheme="minorEastAsia" w:hAnsiTheme="minorEastAsia" w:eastAsiaTheme="minorEastAsia" w:cstheme="minorEastAsia"/>
          <w:color w:val="auto"/>
          <w:sz w:val="24"/>
          <w:szCs w:val="24"/>
        </w:rPr>
        <w:t>（装土、卸土、压土、平土</w:t>
      </w:r>
      <w:r>
        <w:rPr>
          <w:rFonts w:hint="eastAsia" w:asciiTheme="minorEastAsia" w:hAnsiTheme="minorEastAsia" w:eastAsiaTheme="minorEastAsia" w:cstheme="minorEastAsia"/>
          <w:color w:val="auto"/>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8. 9.</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10.</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二、判断题</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对</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错</w:t>
      </w: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错</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对</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b/>
          <w:bCs/>
          <w:color w:val="auto"/>
          <w:sz w:val="24"/>
          <w:szCs w:val="24"/>
          <w:lang w:val="en-US" w:eastAsia="zh-CN"/>
        </w:rPr>
      </w:pPr>
      <w:bookmarkStart w:id="0" w:name="_GoBack"/>
      <w:bookmarkEnd w:id="0"/>
      <w:r>
        <w:rPr>
          <w:rFonts w:hint="eastAsia" w:asciiTheme="minorEastAsia" w:hAnsiTheme="minorEastAsia" w:eastAsiaTheme="minorEastAsia" w:cstheme="minorEastAsia"/>
          <w:b/>
          <w:bCs/>
          <w:color w:val="auto"/>
          <w:sz w:val="24"/>
          <w:szCs w:val="24"/>
          <w:lang w:val="en-US" w:eastAsia="zh-CN"/>
        </w:rPr>
        <w:t>三、选择题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2" w:firstLineChars="200"/>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1.</w:t>
      </w:r>
      <w:r>
        <w:rPr>
          <w:rFonts w:hint="eastAsia" w:asciiTheme="minorEastAsia" w:hAnsiTheme="minorEastAsia" w:eastAsiaTheme="minorEastAsia" w:cstheme="minorEastAsia"/>
          <w:color w:val="auto"/>
          <w:sz w:val="24"/>
          <w:szCs w:val="24"/>
        </w:rPr>
        <w:t xml:space="preserve">  C  </w:t>
      </w:r>
      <w:r>
        <w:rPr>
          <w:rFonts w:hint="eastAsia" w:asciiTheme="minorEastAsia" w:hAnsiTheme="minorEastAsia" w:cstheme="minorEastAsia"/>
          <w:color w:val="auto"/>
          <w:sz w:val="24"/>
          <w:szCs w:val="24"/>
          <w:lang w:val="en-US" w:eastAsia="zh-CN"/>
        </w:rPr>
        <w:t xml:space="preserve">2.A 3. A  4.B  5.C </w:t>
      </w:r>
    </w:p>
    <w:p>
      <w:pPr>
        <w:keepNext w:val="0"/>
        <w:keepLines w:val="0"/>
        <w:pageBreakBefore w:val="0"/>
        <w:widowControl w:val="0"/>
        <w:tabs>
          <w:tab w:val="left" w:pos="476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三、名词解释</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界限含水量：粘性土由一种状态转变到另一种状态的分界含水量称为界限含水量。</w:t>
      </w:r>
    </w:p>
    <w:p>
      <w:pPr>
        <w:keepNext w:val="0"/>
        <w:keepLines w:val="0"/>
        <w:pageBreakBefore w:val="0"/>
        <w:widowControl w:val="0"/>
        <w:kinsoku/>
        <w:wordWrap/>
        <w:overflowPunct/>
        <w:topLinePunct w:val="0"/>
        <w:autoSpaceDE/>
        <w:autoSpaceDN/>
        <w:bidi w:val="0"/>
        <w:adjustRightInd/>
        <w:snapToGrid/>
        <w:spacing w:after="0" w:line="400" w:lineRule="exact"/>
        <w:ind w:right="174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液限指数定义及其表示的意义：土天然含水量与塑限差值除以塑性指数称为液性指数。是判断粘性土软硬程度的指标，据此可以将粘土分为坚硬，硬塑，可塑，软塑和流塑五种状态。</w:t>
      </w:r>
    </w:p>
    <w:p>
      <w:pPr>
        <w:keepNext w:val="0"/>
        <w:keepLines w:val="0"/>
        <w:pageBreakBefore w:val="0"/>
        <w:widowControl w:val="0"/>
        <w:kinsoku/>
        <w:wordWrap/>
        <w:overflowPunct/>
        <w:topLinePunct w:val="0"/>
        <w:autoSpaceDE/>
        <w:autoSpaceDN/>
        <w:bidi w:val="0"/>
        <w:adjustRightInd/>
        <w:snapToGrid/>
        <w:spacing w:after="0" w:line="400" w:lineRule="exact"/>
        <w:ind w:right="174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最优含水率：在使用同样的压实功进行压实的条件下，较干燥的土料和饱和土都不易压实，使填土压实获得最大密封时土的含水量，称为土的最优含水量。</w:t>
      </w:r>
    </w:p>
    <w:p>
      <w:pPr>
        <w:keepNext w:val="0"/>
        <w:keepLines w:val="0"/>
        <w:pageBreakBefore w:val="0"/>
        <w:widowControl w:val="0"/>
        <w:kinsoku/>
        <w:wordWrap/>
        <w:overflowPunct/>
        <w:topLinePunct w:val="0"/>
        <w:autoSpaceDE/>
        <w:autoSpaceDN/>
        <w:bidi w:val="0"/>
        <w:adjustRightInd/>
        <w:snapToGrid/>
        <w:spacing w:after="0" w:line="400" w:lineRule="exact"/>
        <w:ind w:right="174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钻探</w:t>
      </w:r>
      <w:r>
        <w:rPr>
          <w:rFonts w:hint="eastAsia" w:asciiTheme="minorEastAsia" w:hAnsiTheme="minorEastAsia" w:eastAsiaTheme="minorEastAsia" w:cstheme="minorEastAsia"/>
          <w:color w:val="auto"/>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lang w:val="en-US" w:eastAsia="zh-CN"/>
        </w:rPr>
        <w:t>潜水：</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四、</w:t>
      </w:r>
      <w:r>
        <w:rPr>
          <w:rFonts w:hint="eastAsia" w:asciiTheme="minorEastAsia" w:hAnsiTheme="minorEastAsia" w:eastAsiaTheme="minorEastAsia" w:cstheme="minorEastAsia"/>
          <w:color w:val="auto"/>
          <w:sz w:val="24"/>
          <w:szCs w:val="24"/>
          <w:lang w:val="en-US" w:eastAsia="zh-CN"/>
        </w:rPr>
        <w:t>简答题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场地平整的土方量计算的方法有几种，简述方格网法的计算步骤。</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答案：场地平整土方量计算有方格网法和横截面法。</w:t>
      </w:r>
    </w:p>
    <w:p>
      <w:pPr>
        <w:keepNext w:val="0"/>
        <w:keepLines w:val="0"/>
        <w:pageBreakBefore w:val="0"/>
        <w:widowControl w:val="0"/>
        <w:kinsoku/>
        <w:wordWrap/>
        <w:overflowPunct/>
        <w:topLinePunct w:val="0"/>
        <w:autoSpaceDE/>
        <w:autoSpaceDN/>
        <w:bidi w:val="0"/>
        <w:adjustRightInd/>
        <w:snapToGrid/>
        <w:spacing w:after="0" w:line="400" w:lineRule="exact"/>
        <w:ind w:right="66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方格网法计算步骤如下： 1，划分方格网并计算角点的施工高度； 2，计算零点位置； 3，计算方格土方量； 4，计算边坡土方量； 5，计算土方总量。</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填方土料应符合哪些要求？</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答：填方土料应符合设计要求，若设计无具体要求时，应符合下列规定碎石类土，沙土和爆破石渣可用作表层以下填料含水量符合压实要求的粘性土可用作各层填料草皮和有机质含量大于 8%的土，仅用于无压实要求的填方淤泥和淤泥质土，一般不能用作填料，但在软土或沼泽地区经过处理含水量符合压实要求后，可用于填方中的次要部位含盐量超过规范，或填料中有盐晶，盐块或含盐植物根茎的不得使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土方调配应遵循哪些原则？</w:t>
      </w:r>
    </w:p>
    <w:p>
      <w:pPr>
        <w:keepNext w:val="0"/>
        <w:keepLines w:val="0"/>
        <w:pageBreakBefore w:val="0"/>
        <w:widowControl w:val="0"/>
        <w:kinsoku/>
        <w:wordWrap/>
        <w:overflowPunct/>
        <w:topLinePunct w:val="0"/>
        <w:autoSpaceDE/>
        <w:autoSpaceDN/>
        <w:bidi w:val="0"/>
        <w:adjustRightInd/>
        <w:snapToGrid/>
        <w:spacing w:after="0" w:line="400" w:lineRule="exact"/>
        <w:ind w:right="88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答：（1）应力求达到挖、填平衡和运距最短的原则。 （ 2）土方调配应考虑近期施工与后期利用相结合的原则。（3）土方调配应采取分区与全场相结合来考虑的原则。 （4）土方调配还应尽可能与大型地下建筑的施工相结合。 （5）选择恰当地调配方向、运输路线，使土方机械和运输车辆的功效能得到充分发挥。</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正铲挖掘机的工作特点是什么</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?反铲挖掘机的工作特点是什么？</w:t>
      </w:r>
    </w:p>
    <w:p>
      <w:pPr>
        <w:keepNext w:val="0"/>
        <w:keepLines w:val="0"/>
        <w:pageBreakBefore w:val="0"/>
        <w:widowControl w:val="0"/>
        <w:kinsoku/>
        <w:wordWrap/>
        <w:overflowPunct/>
        <w:topLinePunct w:val="0"/>
        <w:autoSpaceDE/>
        <w:autoSpaceDN/>
        <w:bidi w:val="0"/>
        <w:adjustRightInd/>
        <w:snapToGrid/>
        <w:spacing w:after="0" w:line="400" w:lineRule="exact"/>
        <w:ind w:right="174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答：正铲挖掘机的工作特点：前进向上强制切土；反铲挖掘机的工作特点：后退向下强制切土。</w:t>
      </w:r>
    </w:p>
    <w:p>
      <w:pPr>
        <w:keepNext w:val="0"/>
        <w:keepLines w:val="0"/>
        <w:pageBreakBefore w:val="0"/>
        <w:widowControl w:val="0"/>
        <w:kinsoku/>
        <w:wordWrap/>
        <w:overflowPunct/>
        <w:topLinePunct w:val="0"/>
        <w:autoSpaceDE/>
        <w:autoSpaceDN/>
        <w:bidi w:val="0"/>
        <w:adjustRightInd/>
        <w:snapToGrid/>
        <w:spacing w:after="0" w:line="400" w:lineRule="exact"/>
        <w:ind w:right="174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填土压实有哪几种方法？试述各自的适用性。</w:t>
      </w:r>
    </w:p>
    <w:p>
      <w:pPr>
        <w:keepNext w:val="0"/>
        <w:keepLines w:val="0"/>
        <w:pageBreakBefore w:val="0"/>
        <w:widowControl w:val="0"/>
        <w:kinsoku/>
        <w:wordWrap/>
        <w:overflowPunct/>
        <w:topLinePunct w:val="0"/>
        <w:autoSpaceDE/>
        <w:autoSpaceDN/>
        <w:bidi w:val="0"/>
        <w:adjustRightInd/>
        <w:snapToGrid/>
        <w:spacing w:after="0" w:line="400" w:lineRule="exact"/>
        <w:ind w:right="252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答：碾压法、夯实法、振动压实法。碾压法：适用于大面积填土工程。夯实法：多用于小面积回填土夯实。振动压实法：振动板主要用于狭窄场地的小量填方压实，振动碾主要用于大体积土方的压实。</w:t>
      </w:r>
    </w:p>
    <w:p>
      <w:pPr>
        <w:keepNext w:val="0"/>
        <w:keepLines w:val="0"/>
        <w:pageBreakBefore w:val="0"/>
        <w:widowControl w:val="0"/>
        <w:kinsoku/>
        <w:wordWrap/>
        <w:overflowPunct/>
        <w:topLinePunct w:val="0"/>
        <w:autoSpaceDE/>
        <w:autoSpaceDN/>
        <w:bidi w:val="0"/>
        <w:adjustRightInd/>
        <w:snapToGrid/>
        <w:spacing w:after="0" w:line="400" w:lineRule="exact"/>
        <w:ind w:right="174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default" w:asciiTheme="minorEastAsia" w:hAnsiTheme="minorEastAsia" w:cstheme="minorEastAsia"/>
          <w:color w:val="auto"/>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259BE7"/>
    <w:multiLevelType w:val="singleLevel"/>
    <w:tmpl w:val="86259BE7"/>
    <w:lvl w:ilvl="0" w:tentative="0">
      <w:start w:val="2"/>
      <w:numFmt w:val="decimal"/>
      <w:lvlText w:val="%1."/>
      <w:lvlJc w:val="left"/>
      <w:pPr>
        <w:tabs>
          <w:tab w:val="left" w:pos="312"/>
        </w:tabs>
      </w:pPr>
    </w:lvl>
  </w:abstractNum>
  <w:abstractNum w:abstractNumId="1">
    <w:nsid w:val="D4352E2C"/>
    <w:multiLevelType w:val="singleLevel"/>
    <w:tmpl w:val="D4352E2C"/>
    <w:lvl w:ilvl="0" w:tentative="0">
      <w:start w:val="1"/>
      <w:numFmt w:val="decimal"/>
      <w:lvlText w:val="%1."/>
      <w:lvlJc w:val="left"/>
      <w:pPr>
        <w:tabs>
          <w:tab w:val="left" w:pos="312"/>
        </w:tabs>
      </w:pPr>
    </w:lvl>
  </w:abstractNum>
  <w:abstractNum w:abstractNumId="2">
    <w:nsid w:val="2DCA7893"/>
    <w:multiLevelType w:val="singleLevel"/>
    <w:tmpl w:val="2DCA7893"/>
    <w:lvl w:ilvl="0" w:tentative="0">
      <w:start w:val="1"/>
      <w:numFmt w:val="chineseCounting"/>
      <w:suff w:val="nothing"/>
      <w:lvlText w:val="%1、"/>
      <w:lvlJc w:val="left"/>
      <w:rPr>
        <w:rFonts w:hint="eastAsia"/>
      </w:rPr>
    </w:lvl>
  </w:abstractNum>
  <w:abstractNum w:abstractNumId="3">
    <w:nsid w:val="683C6464"/>
    <w:multiLevelType w:val="singleLevel"/>
    <w:tmpl w:val="683C6464"/>
    <w:lvl w:ilvl="0" w:tentative="0">
      <w:start w:val="1"/>
      <w:numFmt w:val="decimal"/>
      <w:lvlText w:val="%1."/>
      <w:lvlJc w:val="left"/>
      <w:pPr>
        <w:tabs>
          <w:tab w:val="left" w:pos="312"/>
        </w:tabs>
      </w:pPr>
    </w:lvl>
  </w:abstractNum>
  <w:abstractNum w:abstractNumId="4">
    <w:nsid w:val="7109B3D5"/>
    <w:multiLevelType w:val="singleLevel"/>
    <w:tmpl w:val="7109B3D5"/>
    <w:lvl w:ilvl="0" w:tentative="0">
      <w:start w:val="1"/>
      <w:numFmt w:val="decimal"/>
      <w:lvlText w:val="%1."/>
      <w:lvlJc w:val="left"/>
      <w:pPr>
        <w:tabs>
          <w:tab w:val="left" w:pos="312"/>
        </w:tabs>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79DA3DFC"/>
    <w:rsid w:val="03FB4732"/>
    <w:rsid w:val="10494056"/>
    <w:rsid w:val="11FF2310"/>
    <w:rsid w:val="12CA6282"/>
    <w:rsid w:val="134F1B63"/>
    <w:rsid w:val="1F4D7709"/>
    <w:rsid w:val="1FDA5CE7"/>
    <w:rsid w:val="278D7E61"/>
    <w:rsid w:val="28AF486A"/>
    <w:rsid w:val="2919653F"/>
    <w:rsid w:val="2A7B01D0"/>
    <w:rsid w:val="2D950D6F"/>
    <w:rsid w:val="2E9760C4"/>
    <w:rsid w:val="332E57AC"/>
    <w:rsid w:val="362C3B91"/>
    <w:rsid w:val="368A79BC"/>
    <w:rsid w:val="37B80046"/>
    <w:rsid w:val="38DB2B5E"/>
    <w:rsid w:val="39F17597"/>
    <w:rsid w:val="3BF42D59"/>
    <w:rsid w:val="3C3410E2"/>
    <w:rsid w:val="43F44624"/>
    <w:rsid w:val="45447208"/>
    <w:rsid w:val="48BB7ABA"/>
    <w:rsid w:val="48D012E1"/>
    <w:rsid w:val="4AB0194C"/>
    <w:rsid w:val="552B1A65"/>
    <w:rsid w:val="583B146D"/>
    <w:rsid w:val="5CCA276D"/>
    <w:rsid w:val="616C3075"/>
    <w:rsid w:val="63CD61AF"/>
    <w:rsid w:val="69A23917"/>
    <w:rsid w:val="6F300BD5"/>
    <w:rsid w:val="727D0932"/>
    <w:rsid w:val="76602099"/>
    <w:rsid w:val="7741576D"/>
    <w:rsid w:val="79130813"/>
    <w:rsid w:val="79DA3DFC"/>
    <w:rsid w:val="79F831C2"/>
    <w:rsid w:val="7C9B2111"/>
    <w:rsid w:val="7F8A1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2558</Words>
  <Characters>2674</Characters>
  <Lines>0</Lines>
  <Paragraphs>0</Paragraphs>
  <TotalTime>5</TotalTime>
  <ScaleCrop>false</ScaleCrop>
  <LinksUpToDate>false</LinksUpToDate>
  <CharactersWithSpaces>3343</CharactersWithSpaces>
  <Application>WPS Office_12.1.0.15066_F1E327BC-269C-435d-A152-05C5408002CA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2019-12-04T04:46:00Z</dcterms:created>
  <dc:creator>玉环育华教育</dc:creator>
  <cp:lastModifiedBy>育华教育叶燮燮</cp:lastModifiedBy>
  <dcterms:modified xsi:type="dcterms:W3CDTF">2023-07-12T01:05:56Z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2052-12.1.0.15066</vt:lpwstr>
  </property>
  <property fmtid="{D5CDD505-2E9C-101B-9397-08002B2CF9AE}" pid="3" name="KSORubyTemplateID" linkTarget="0">
    <vt:lpwstr>6</vt:lpwstr>
  </property>
  <property fmtid="{D5CDD505-2E9C-101B-9397-08002B2CF9AE}" pid="4" name="ICV">
    <vt:lpwstr>779BA19D1CF14B36B6819E1A9E5A82D0</vt:lpwstr>
  </property>
</Properties>
</file>