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EA4F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2E6BAA8B">
      <w:pPr>
        <w:framePr w:w="4560" w:wrap="auto" w:vAnchor="margin" w:hAnchor="text" w:x="12118" w:y="14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Ah-E-Bt-C</w:t>
      </w:r>
    </w:p>
    <w:p w14:paraId="3D19DE97">
      <w:pPr>
        <w:framePr w:w="2040" w:wrap="auto" w:vAnchor="margin" w:hAnchor="text" w:x="14158" w:y="14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Ah-AhB-Bsq-C</w:t>
      </w:r>
    </w:p>
    <w:p w14:paraId="7F8FE89F">
      <w:pPr>
        <w:framePr w:w="6752" w:wrap="auto" w:vAnchor="page" w:hAnchor="page" w:x="2884" w:y="144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hint="default" w:ascii="Times New Roman" w:eastAsia="宋体"/>
          <w:color w:val="000000"/>
          <w:spacing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spacing w:val="1"/>
          <w:sz w:val="24"/>
          <w:lang w:val="en-US" w:eastAsia="zh-CN"/>
        </w:rPr>
        <w:t>土囊废料复习资料</w:t>
      </w:r>
    </w:p>
    <w:p w14:paraId="7BE4EA05">
      <w:pPr>
        <w:framePr w:w="4591" w:wrap="auto" w:vAnchor="margin" w:hAnchor="text" w:x="1985" w:y="6016"/>
        <w:widowControl w:val="0"/>
        <w:autoSpaceDE w:val="0"/>
        <w:autoSpaceDN w:val="0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1"/>
          <w:sz w:val="28"/>
        </w:rPr>
        <w:t>一、单选题</w:t>
      </w:r>
    </w:p>
    <w:p w14:paraId="173181C7">
      <w:pPr>
        <w:framePr w:w="4596" w:wrap="auto" w:vAnchor="margin" w:hAnchor="text" w:x="12118" w:y="6460"/>
        <w:widowControl w:val="0"/>
        <w:autoSpaceDE w:val="0"/>
        <w:autoSpaceDN w:val="0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1"/>
          <w:sz w:val="28"/>
        </w:rPr>
        <w:t>二、名词解释</w:t>
      </w:r>
    </w:p>
    <w:p w14:paraId="7FE197D1">
      <w:pPr>
        <w:framePr w:w="3480" w:wrap="auto" w:vAnchor="margin" w:hAnchor="text" w:x="1985" w:y="665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列属于酸性反应的土类为（</w:t>
      </w:r>
    </w:p>
    <w:p w14:paraId="33A9F417">
      <w:pPr>
        <w:framePr w:w="720" w:wrap="auto" w:vAnchor="margin" w:hAnchor="text" w:x="5945" w:y="665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09820C0C">
      <w:pPr>
        <w:framePr w:w="1080" w:wrap="auto" w:vAnchor="margin" w:hAnchor="text" w:x="12118" w:y="696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</w:t>
      </w:r>
    </w:p>
    <w:p w14:paraId="38B6A73E">
      <w:pPr>
        <w:framePr w:w="960" w:wrap="auto" w:vAnchor="margin" w:hAnchor="text" w:x="1985" w:y="710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黑土</w:t>
      </w:r>
    </w:p>
    <w:p w14:paraId="183AD047">
      <w:pPr>
        <w:framePr w:w="1200" w:wrap="auto" w:vAnchor="margin" w:hAnchor="text" w:x="4865" w:y="710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草甸土</w:t>
      </w:r>
    </w:p>
    <w:p w14:paraId="17599CF2">
      <w:pPr>
        <w:framePr w:w="1200" w:wrap="auto" w:vAnchor="margin" w:hAnchor="text" w:x="7625" w:y="710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风沙土</w:t>
      </w:r>
    </w:p>
    <w:p w14:paraId="0D481393">
      <w:pPr>
        <w:framePr w:w="1200" w:wrap="auto" w:vAnchor="margin" w:hAnchor="text" w:x="7625" w:y="7106"/>
        <w:widowControl w:val="0"/>
        <w:autoSpaceDE w:val="0"/>
        <w:autoSpaceDN w:val="0"/>
        <w:spacing w:before="66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风沙土</w:t>
      </w:r>
    </w:p>
    <w:p w14:paraId="2622F00D">
      <w:pPr>
        <w:framePr w:w="1080" w:wrap="auto" w:vAnchor="margin" w:hAnchor="text" w:x="9905" w:y="710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红壤</w:t>
      </w:r>
    </w:p>
    <w:p w14:paraId="77D07F4D">
      <w:pPr>
        <w:framePr w:w="3360" w:wrap="auto" w:vAnchor="margin" w:hAnchor="text" w:x="1985" w:y="755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剖面构型为A-C的土壤为（</w:t>
      </w:r>
    </w:p>
    <w:p w14:paraId="63967284">
      <w:pPr>
        <w:framePr w:w="720" w:wrap="auto" w:vAnchor="margin" w:hAnchor="text" w:x="5825" w:y="755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7E511EF3">
      <w:pPr>
        <w:framePr w:w="1200" w:wrap="auto" w:vAnchor="margin" w:hAnchor="text" w:x="1985" w:y="80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沼泽土</w:t>
      </w:r>
    </w:p>
    <w:p w14:paraId="1A869616">
      <w:pPr>
        <w:framePr w:w="1200" w:wrap="auto" w:vAnchor="margin" w:hAnchor="text" w:x="4865" w:y="80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栗钙土</w:t>
      </w:r>
    </w:p>
    <w:p w14:paraId="7F7BBB83">
      <w:pPr>
        <w:framePr w:w="1200" w:wrap="auto" w:vAnchor="margin" w:hAnchor="text" w:x="9905" w:y="80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水稻土</w:t>
      </w:r>
    </w:p>
    <w:p w14:paraId="73606E5A">
      <w:pPr>
        <w:framePr w:w="1560" w:wrap="auto" w:vAnchor="margin" w:hAnchor="text" w:x="12118" w:y="820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土壤质地</w:t>
      </w:r>
    </w:p>
    <w:p w14:paraId="24697D97">
      <w:pPr>
        <w:framePr w:w="3480" w:wrap="auto" w:vAnchor="margin" w:hAnchor="text" w:x="1985" w:y="845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沼泽土的泥炭层一般小于（</w:t>
      </w:r>
    </w:p>
    <w:p w14:paraId="631D5132">
      <w:pPr>
        <w:framePr w:w="720" w:wrap="auto" w:vAnchor="margin" w:hAnchor="text" w:x="6065" w:y="845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7EF922D6">
      <w:pPr>
        <w:framePr w:w="1200" w:wrap="auto" w:vAnchor="margin" w:hAnchor="text" w:x="1985" w:y="89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20厘米</w:t>
      </w:r>
    </w:p>
    <w:p w14:paraId="65CC1555">
      <w:pPr>
        <w:framePr w:w="1200" w:wrap="auto" w:vAnchor="margin" w:hAnchor="text" w:x="4745" w:y="89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30厘米</w:t>
      </w:r>
    </w:p>
    <w:p w14:paraId="5E49A682">
      <w:pPr>
        <w:framePr w:w="1200" w:wrap="auto" w:vAnchor="margin" w:hAnchor="text" w:x="7505" w:y="89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40厘米</w:t>
      </w:r>
    </w:p>
    <w:p w14:paraId="23C9303C">
      <w:pPr>
        <w:framePr w:w="1200" w:wrap="auto" w:vAnchor="margin" w:hAnchor="text" w:x="9665" w:y="89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50厘米</w:t>
      </w:r>
    </w:p>
    <w:p w14:paraId="778A2F6E">
      <w:pPr>
        <w:framePr w:w="2520" w:wrap="auto" w:vAnchor="margin" w:hAnchor="text" w:x="1985" w:y="936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碱土的诊断层为（</w:t>
      </w:r>
    </w:p>
    <w:p w14:paraId="009FBD5E">
      <w:pPr>
        <w:framePr w:w="2520" w:wrap="auto" w:vAnchor="margin" w:hAnchor="text" w:x="1985" w:y="9360"/>
        <w:widowControl w:val="0"/>
        <w:autoSpaceDE w:val="0"/>
        <w:autoSpaceDN w:val="0"/>
        <w:spacing w:before="21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淋溶层</w:t>
      </w:r>
    </w:p>
    <w:p w14:paraId="385F79D6">
      <w:pPr>
        <w:framePr w:w="720" w:wrap="auto" w:vAnchor="margin" w:hAnchor="text" w:x="5105" w:y="936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54E809FE">
      <w:pPr>
        <w:framePr w:w="2280" w:wrap="auto" w:vAnchor="margin" w:hAnchor="text" w:x="12118" w:y="945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土壤盐基饱和度</w:t>
      </w:r>
    </w:p>
    <w:p w14:paraId="1CB9DDC1">
      <w:pPr>
        <w:framePr w:w="2280" w:wrap="auto" w:vAnchor="margin" w:hAnchor="text" w:x="12118" w:y="9456"/>
        <w:widowControl w:val="0"/>
        <w:autoSpaceDE w:val="0"/>
        <w:autoSpaceDN w:val="0"/>
        <w:spacing w:before="100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土壤碱化度</w:t>
      </w:r>
    </w:p>
    <w:p w14:paraId="534A0546">
      <w:pPr>
        <w:framePr w:w="2280" w:wrap="auto" w:vAnchor="margin" w:hAnchor="text" w:x="12118" w:y="9456"/>
        <w:widowControl w:val="0"/>
        <w:autoSpaceDE w:val="0"/>
        <w:autoSpaceDN w:val="0"/>
        <w:spacing w:before="1008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土壤容重</w:t>
      </w:r>
    </w:p>
    <w:p w14:paraId="5AF8C7FD">
      <w:pPr>
        <w:framePr w:w="1200" w:wrap="auto" w:vAnchor="margin" w:hAnchor="text" w:x="4865" w:y="981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柱状层</w:t>
      </w:r>
    </w:p>
    <w:p w14:paraId="4CE38462">
      <w:pPr>
        <w:framePr w:w="1800" w:wrap="auto" w:vAnchor="margin" w:hAnchor="text" w:x="7505" w:y="9811"/>
        <w:widowControl w:val="0"/>
        <w:autoSpaceDE w:val="0"/>
        <w:autoSpaceDN w:val="0"/>
        <w:spacing w:before="0" w:after="0" w:line="240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盐分聚积层</w:t>
      </w:r>
    </w:p>
    <w:p w14:paraId="5B411CBB">
      <w:pPr>
        <w:framePr w:w="1800" w:wrap="auto" w:vAnchor="margin" w:hAnchor="text" w:x="7505" w:y="9811"/>
        <w:widowControl w:val="0"/>
        <w:autoSpaceDE w:val="0"/>
        <w:autoSpaceDN w:val="0"/>
        <w:spacing w:before="66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40厘米</w:t>
      </w:r>
    </w:p>
    <w:p w14:paraId="080EADDA">
      <w:pPr>
        <w:framePr w:w="1200" w:wrap="auto" w:vAnchor="margin" w:hAnchor="text" w:x="9905" w:y="981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母质层</w:t>
      </w:r>
    </w:p>
    <w:p w14:paraId="45810C23">
      <w:pPr>
        <w:framePr w:w="3480" w:wrap="auto" w:vAnchor="margin" w:hAnchor="text" w:x="1985" w:y="102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沼泽土的泥炭层一般小于（</w:t>
      </w:r>
    </w:p>
    <w:p w14:paraId="3C8F2AD9">
      <w:pPr>
        <w:framePr w:w="720" w:wrap="auto" w:vAnchor="margin" w:hAnchor="text" w:x="6065" w:y="102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096005CF">
      <w:pPr>
        <w:framePr w:w="1200" w:wrap="auto" w:vAnchor="margin" w:hAnchor="text" w:x="1985" w:y="1071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20厘米</w:t>
      </w:r>
    </w:p>
    <w:p w14:paraId="5A6A5BAA">
      <w:pPr>
        <w:framePr w:w="1200" w:wrap="auto" w:vAnchor="margin" w:hAnchor="text" w:x="4745" w:y="1071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30厘米</w:t>
      </w:r>
    </w:p>
    <w:p w14:paraId="1F5FEAF3">
      <w:pPr>
        <w:framePr w:w="1200" w:wrap="auto" w:vAnchor="margin" w:hAnchor="text" w:x="9665" w:y="1071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50厘米</w:t>
      </w:r>
    </w:p>
    <w:p w14:paraId="05DC43C5">
      <w:pPr>
        <w:framePr w:w="3840" w:wrap="auto" w:vAnchor="margin" w:hAnchor="text" w:x="1985" w:y="1116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-9"/>
          <w:sz w:val="24"/>
        </w:rPr>
        <w:t>盐碱土形成的自然植被为（）。</w:t>
      </w:r>
    </w:p>
    <w:p w14:paraId="08AC9D86">
      <w:pPr>
        <w:framePr w:w="4680" w:wrap="auto" w:vAnchor="margin" w:hAnchor="text" w:x="1985" w:y="1161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森林草原</w:t>
      </w:r>
    </w:p>
    <w:p w14:paraId="765D9035">
      <w:pPr>
        <w:framePr w:w="4680" w:wrap="auto" w:vAnchor="margin" w:hAnchor="text" w:x="1985" w:y="11616"/>
        <w:widowControl w:val="0"/>
        <w:autoSpaceDE w:val="0"/>
        <w:autoSpaceDN w:val="0"/>
        <w:spacing w:before="21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黑钙土剖面白色的粉末的主要成分是（</w:t>
      </w:r>
    </w:p>
    <w:p w14:paraId="599DE3C0">
      <w:pPr>
        <w:framePr w:w="4680" w:wrap="auto" w:vAnchor="margin" w:hAnchor="text" w:x="1985" w:y="11616"/>
        <w:widowControl w:val="0"/>
        <w:autoSpaceDE w:val="0"/>
        <w:autoSpaceDN w:val="0"/>
        <w:spacing w:before="21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SiO2</w:t>
      </w:r>
      <w:r>
        <w:rPr>
          <w:rFonts w:ascii="Times New Roman"/>
          <w:color w:val="000000"/>
          <w:spacing w:val="210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CaCO3</w:t>
      </w:r>
    </w:p>
    <w:p w14:paraId="7865DA2F">
      <w:pPr>
        <w:framePr w:w="4680" w:wrap="auto" w:vAnchor="margin" w:hAnchor="text" w:x="1985" w:y="11616"/>
        <w:widowControl w:val="0"/>
        <w:autoSpaceDE w:val="0"/>
        <w:autoSpaceDN w:val="0"/>
        <w:spacing w:before="21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8.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下列土类属于半水成土纲土壤有（</w:t>
      </w:r>
    </w:p>
    <w:p w14:paraId="449062DB">
      <w:pPr>
        <w:framePr w:w="4680" w:wrap="auto" w:vAnchor="margin" w:hAnchor="text" w:x="1985" w:y="11616"/>
        <w:widowControl w:val="0"/>
        <w:autoSpaceDE w:val="0"/>
        <w:autoSpaceDN w:val="0"/>
        <w:spacing w:before="211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沼泽土</w:t>
      </w:r>
      <w:r>
        <w:rPr>
          <w:rFonts w:ascii="Times New Roman"/>
          <w:color w:val="000000"/>
          <w:spacing w:val="18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草甸土</w:t>
      </w:r>
    </w:p>
    <w:p w14:paraId="57E9C4D3">
      <w:pPr>
        <w:framePr w:w="4680" w:wrap="auto" w:vAnchor="margin" w:hAnchor="text" w:x="1985" w:y="11616"/>
        <w:widowControl w:val="0"/>
        <w:autoSpaceDE w:val="0"/>
        <w:autoSpaceDN w:val="0"/>
        <w:spacing w:before="20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9.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下列属于酸性反应的土类为（</w:t>
      </w:r>
    </w:p>
    <w:p w14:paraId="42F2C149">
      <w:pPr>
        <w:framePr w:w="1080" w:wrap="auto" w:vAnchor="margin" w:hAnchor="text" w:x="4865" w:y="1161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草甸</w:t>
      </w:r>
    </w:p>
    <w:p w14:paraId="663CF829">
      <w:pPr>
        <w:framePr w:w="1440" w:wrap="auto" w:vAnchor="margin" w:hAnchor="text" w:x="7625" w:y="1161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草甸草原</w:t>
      </w:r>
    </w:p>
    <w:p w14:paraId="6ED68A0B">
      <w:pPr>
        <w:framePr w:w="1440" w:wrap="auto" w:vAnchor="margin" w:hAnchor="text" w:x="9905" w:y="1161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沼泽植被</w:t>
      </w:r>
    </w:p>
    <w:p w14:paraId="16FFA3A2">
      <w:pPr>
        <w:framePr w:w="1440" w:wrap="auto" w:vAnchor="margin" w:hAnchor="text" w:x="9905" w:y="11616"/>
        <w:widowControl w:val="0"/>
        <w:autoSpaceDE w:val="0"/>
        <w:autoSpaceDN w:val="0"/>
        <w:spacing w:before="662" w:after="0" w:line="240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Al2O3</w:t>
      </w:r>
    </w:p>
    <w:p w14:paraId="341C59F0">
      <w:pPr>
        <w:framePr w:w="720" w:wrap="auto" w:vAnchor="margin" w:hAnchor="text" w:x="7265" w:y="1206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0DDF3960">
      <w:pPr>
        <w:framePr w:w="1320" w:wrap="auto" w:vAnchor="margin" w:hAnchor="text" w:x="7505" w:y="12518"/>
        <w:widowControl w:val="0"/>
        <w:autoSpaceDE w:val="0"/>
        <w:autoSpaceDN w:val="0"/>
        <w:spacing w:before="0" w:after="0" w:line="240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Fe2O3</w:t>
      </w:r>
    </w:p>
    <w:p w14:paraId="2E586CC7">
      <w:pPr>
        <w:framePr w:w="1320" w:wrap="auto" w:vAnchor="margin" w:hAnchor="text" w:x="7505" w:y="12518"/>
        <w:widowControl w:val="0"/>
        <w:autoSpaceDE w:val="0"/>
        <w:autoSpaceDN w:val="0"/>
        <w:spacing w:before="66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风沙土</w:t>
      </w:r>
    </w:p>
    <w:p w14:paraId="33DC2B00">
      <w:pPr>
        <w:framePr w:w="1320" w:wrap="auto" w:vAnchor="margin" w:hAnchor="text" w:x="7505" w:y="12518"/>
        <w:widowControl w:val="0"/>
        <w:autoSpaceDE w:val="0"/>
        <w:autoSpaceDN w:val="0"/>
        <w:spacing w:before="660" w:after="0" w:line="240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风沙土</w:t>
      </w:r>
    </w:p>
    <w:p w14:paraId="06B1C880">
      <w:pPr>
        <w:framePr w:w="720" w:wrap="auto" w:vAnchor="margin" w:hAnchor="text" w:x="6785" w:y="1297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0689B542">
      <w:pPr>
        <w:framePr w:w="1320" w:wrap="auto" w:vAnchor="margin" w:hAnchor="text" w:x="9905" w:y="1342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水稻土</w:t>
      </w:r>
    </w:p>
    <w:p w14:paraId="3850ABF8">
      <w:pPr>
        <w:framePr w:w="1320" w:wrap="auto" w:vAnchor="margin" w:hAnchor="text" w:x="9905" w:y="13421"/>
        <w:widowControl w:val="0"/>
        <w:autoSpaceDE w:val="0"/>
        <w:autoSpaceDN w:val="0"/>
        <w:spacing w:before="66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暗棕壤</w:t>
      </w:r>
    </w:p>
    <w:p w14:paraId="67038147">
      <w:pPr>
        <w:framePr w:w="720" w:wrap="auto" w:vAnchor="margin" w:hAnchor="text" w:x="6185" w:y="1387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0AE9F946">
      <w:pPr>
        <w:framePr w:w="960" w:wrap="auto" w:vAnchor="margin" w:hAnchor="text" w:x="1985" w:y="1432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黑土</w:t>
      </w:r>
    </w:p>
    <w:p w14:paraId="3964BD1D">
      <w:pPr>
        <w:framePr w:w="1200" w:wrap="auto" w:vAnchor="margin" w:hAnchor="text" w:x="4865" w:y="1432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草甸土</w:t>
      </w:r>
    </w:p>
    <w:p w14:paraId="09B2FA8A">
      <w:pPr>
        <w:framePr w:w="1200" w:wrap="auto" w:vAnchor="margin" w:hAnchor="text" w:x="4865" w:y="14321"/>
        <w:widowControl w:val="0"/>
        <w:autoSpaceDE w:val="0"/>
        <w:autoSpaceDN w:val="0"/>
        <w:spacing w:before="211" w:after="0" w:line="240" w:lineRule="exact"/>
        <w:ind w:left="6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0"/>
          <w:sz w:val="24"/>
        </w:rPr>
        <w:t>）。</w:t>
      </w:r>
    </w:p>
    <w:p w14:paraId="76C3C8B2">
      <w:pPr>
        <w:framePr w:w="2880" w:wrap="auto" w:vAnchor="margin" w:hAnchor="text" w:x="1985" w:y="1477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10.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黑土的剖面构型为（</w:t>
      </w:r>
    </w:p>
    <w:p w14:paraId="4D156B14">
      <w:pPr>
        <w:framePr w:w="2040" w:wrap="auto" w:vAnchor="margin" w:hAnchor="text" w:x="1985" w:y="152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O-Ah-AhB-Bt-C</w:t>
      </w:r>
    </w:p>
    <w:p w14:paraId="068D4B8C">
      <w:pPr>
        <w:framePr w:w="1920" w:wrap="auto" w:vAnchor="margin" w:hAnchor="text" w:x="6905" w:y="152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Ah-AB-Bk-Ck</w:t>
      </w:r>
    </w:p>
    <w:p w14:paraId="0B981EF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0" o:spid="_x0000_s1026" o:spt="75" type="#_x0000_t75" style="position:absolute;left:0pt;margin-left:440.6pt;margin-top:91.7pt;height:3pt;width:13.4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pict>
          <v:shape id="_x00001" o:spid="_x0000_s1027" o:spt="75" type="#_x0000_t75" style="position:absolute;left:0pt;margin-left:158.35pt;margin-top:117.7pt;height:3pt;width:5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pict>
          <v:shape id="_x00002" o:spid="_x0000_s1028" o:spt="75" type="#_x0000_t75" style="position:absolute;left:0pt;margin-left:254.45pt;margin-top:117.7pt;height:3pt;width:50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3" o:spid="_x0000_s1029" o:spt="75" type="#_x0000_t75" style="position:absolute;left:0pt;margin-left:368.6pt;margin-top:117.7pt;height:3pt;width:3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4" o:spid="_x0000_s1030" o:spt="75" type="#_x0000_t75" style="position:absolute;left:0pt;margin-left:470.8pt;margin-top:117.7pt;height:3pt;width:5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pict>
          <v:shape id="_x00005" o:spid="_x0000_s1031" o:spt="75" type="#_x0000_t75" style="position:absolute;left:0pt;margin-left:250pt;margin-top:164.9pt;height:3pt;width:33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pict>
          <v:shape id="_x00008" o:spid="_x0000_s1034" o:spt="75" type="#_x0000_t75" style="position:absolute;left:0pt;margin-left:24pt;margin-top:638.45pt;height:13.75pt;width:1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pict>
          <v:shape id="_x00009" o:spid="_x0000_s1035" o:spt="75" type="#_x0000_t75" style="position:absolute;left:0pt;margin-left:30.3pt;margin-top:633.95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pict>
          <v:shape id="_x000012" o:spid="_x0000_s1038" o:spt="75" type="#_x0000_t75" style="position:absolute;left:0pt;margin-left:30.3pt;margin-top:479.9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pict>
          <v:shape id="_x000014" o:spid="_x0000_s1040" o:spt="75" type="#_x0000_t75" style="position:absolute;left:0pt;margin-left:30.3pt;margin-top:325.9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pict>
          <v:shape id="_x000015" o:spid="_x0000_s1041" o:spt="75" type="#_x0000_t75" style="position:absolute;left:0pt;margin-left:37.4pt;margin-top:231.7pt;height:86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  <w:r>
        <w:pict>
          <v:shape id="_x000017" o:spid="_x0000_s1043" o:spt="75" type="#_x0000_t75" style="position:absolute;left:0pt;margin-left:30.3pt;margin-top:192.95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6" o:title=""/>
            <o:lock v:ext="edit" aspectratio="t"/>
          </v:shape>
        </w:pict>
      </w:r>
      <w:r>
        <w:pict>
          <v:shape id="_x000018" o:spid="_x0000_s1044" o:spt="75" type="#_x0000_t75" style="position:absolute;left:0pt;margin-left:37.4pt;margin-top:84.7pt;height:100.05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30DF66F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BCCC7C4">
      <w:pPr>
        <w:framePr w:w="2280" w:wrap="auto" w:vAnchor="margin" w:hAnchor="text" w:x="12118" w:y="14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土壤容重用途？</w:t>
      </w:r>
    </w:p>
    <w:p w14:paraId="60451524">
      <w:pPr>
        <w:framePr w:w="4457" w:wrap="auto" w:vAnchor="margin" w:hAnchor="text" w:x="12118" w:y="3442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1"/>
          <w:sz w:val="28"/>
        </w:rPr>
        <w:t>四、论述题</w:t>
      </w:r>
    </w:p>
    <w:p w14:paraId="293551C2">
      <w:pPr>
        <w:framePr w:w="3720" w:wrap="auto" w:vAnchor="margin" w:hAnchor="text" w:x="12118" w:y="393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白浆土的低产原因与改良途径</w:t>
      </w:r>
    </w:p>
    <w:p w14:paraId="4AA9CADB">
      <w:pPr>
        <w:framePr w:w="3720" w:wrap="auto" w:vAnchor="margin" w:hAnchor="text" w:x="1985" w:y="580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团粒结构与土壤肥力的关系？</w:t>
      </w:r>
    </w:p>
    <w:p w14:paraId="2BA0E61C">
      <w:pPr>
        <w:framePr w:w="3360" w:wrap="auto" w:vAnchor="margin" w:hAnchor="text" w:x="1985" w:y="767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2.土壤的酸碱度产生的原因？</w:t>
      </w:r>
    </w:p>
    <w:p w14:paraId="3E85320D">
      <w:pPr>
        <w:framePr w:w="3360" w:wrap="auto" w:vAnchor="margin" w:hAnchor="text" w:x="1985" w:y="7675"/>
        <w:widowControl w:val="0"/>
        <w:autoSpaceDE w:val="0"/>
        <w:autoSpaceDN w:val="0"/>
        <w:spacing w:before="163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土壤粘结性产生的实质？</w:t>
      </w:r>
    </w:p>
    <w:p w14:paraId="1C68AA61">
      <w:pPr>
        <w:framePr w:w="3360" w:wrap="auto" w:vAnchor="margin" w:hAnchor="text" w:x="1985" w:y="7675"/>
        <w:widowControl w:val="0"/>
        <w:autoSpaceDE w:val="0"/>
        <w:autoSpaceDN w:val="0"/>
        <w:spacing w:before="163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4.土壤耕性的改良措施？</w:t>
      </w:r>
    </w:p>
    <w:p w14:paraId="690CF922">
      <w:pPr>
        <w:framePr w:w="4200" w:wrap="auto" w:vAnchor="margin" w:hAnchor="text" w:x="12118" w:y="767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土壤空气与大气对比有哪些不同？</w:t>
      </w:r>
    </w:p>
    <w:p w14:paraId="1C88625D">
      <w:pPr>
        <w:framePr w:w="3840" w:wrap="auto" w:vAnchor="margin" w:hAnchor="text" w:x="1985" w:y="1360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5.影响土壤膨胀与收缩性的因素？</w:t>
      </w:r>
    </w:p>
    <w:p w14:paraId="793135F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17703B3B">
      <w:pPr>
        <w:framePr w:w="4315" w:wrap="auto" w:vAnchor="margin" w:hAnchor="page" w:x="2614" w:y="5314"/>
        <w:widowControl w:val="0"/>
        <w:autoSpaceDE w:val="0"/>
        <w:autoSpaceDN w:val="0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1"/>
          <w:sz w:val="28"/>
        </w:rPr>
        <w:t>三、简答题</w:t>
      </w:r>
    </w:p>
    <w:p w14:paraId="7A3835D3">
      <w:pPr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br w:type="page"/>
      </w:r>
      <w:bookmarkStart w:id="0" w:name="_GoBack"/>
      <w:bookmarkEnd w:id="0"/>
    </w:p>
    <w:p w14:paraId="0642B83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37E2293E">
      <w:pPr>
        <w:bidi w:val="0"/>
        <w:rPr>
          <w:sz w:val="22"/>
          <w:szCs w:val="22"/>
          <w:lang w:val="en-US" w:eastAsia="en-US" w:bidi="ar-SA"/>
        </w:rPr>
      </w:pPr>
    </w:p>
    <w:p w14:paraId="65F2AE3E">
      <w:pP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黑体" w:eastAsia="黑体"/>
          <w:b/>
          <w:bCs/>
          <w:sz w:val="30"/>
          <w:szCs w:val="30"/>
        </w:rPr>
        <w:t>浙江农林大学继续教育学院考试卷（</w:t>
      </w:r>
      <w:r>
        <w:rPr>
          <w:rFonts w:hint="eastAsia" w:ascii="黑体" w:eastAsia="黑体"/>
          <w:b/>
          <w:bCs/>
          <w:sz w:val="30"/>
          <w:szCs w:val="30"/>
          <w:u w:val="single"/>
        </w:rPr>
        <w:t>A</w:t>
      </w:r>
      <w:r>
        <w:rPr>
          <w:rFonts w:hint="eastAsia" w:ascii="黑体" w:eastAsia="黑体"/>
          <w:b/>
          <w:bCs/>
          <w:sz w:val="30"/>
          <w:szCs w:val="30"/>
        </w:rPr>
        <w:t>卷）</w:t>
      </w:r>
      <w:r>
        <w:rPr>
          <w:rFonts w:hint="eastAsia" w:ascii="黑体" w:eastAsia="黑体"/>
          <w:b/>
          <w:bCs/>
          <w:sz w:val="30"/>
          <w:szCs w:val="30"/>
          <w:lang w:val="en-US" w:eastAsia="zh-CN"/>
        </w:rPr>
        <w:t xml:space="preserve"> </w:t>
      </w:r>
    </w:p>
    <w:p w14:paraId="28AE46AB">
      <w:pP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土壤肥料A卷答案</w:t>
      </w:r>
    </w:p>
    <w:p w14:paraId="27DDBDCD"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单选题</w:t>
      </w:r>
    </w:p>
    <w:p w14:paraId="560EFB54">
      <w:pPr>
        <w:autoSpaceDE w:val="0"/>
        <w:autoSpaceDN w:val="0"/>
        <w:adjustRightInd w:val="0"/>
        <w:jc w:val="left"/>
        <w:rPr>
          <w:rStyle w:val="3"/>
          <w:rFonts w:hint="eastAsia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1-5、</w:t>
      </w:r>
      <w:r>
        <w:rPr>
          <w:rStyle w:val="3"/>
          <w:rFonts w:hint="eastAsia" w:cs="宋体"/>
          <w:sz w:val="24"/>
          <w:szCs w:val="24"/>
          <w:lang w:val="en-US" w:eastAsia="zh-CN"/>
        </w:rPr>
        <w:t xml:space="preserve"> DCDBD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     6-10、</w:t>
      </w:r>
      <w:r>
        <w:rPr>
          <w:rStyle w:val="3"/>
          <w:rFonts w:hint="eastAsia" w:cs="宋体"/>
          <w:sz w:val="24"/>
          <w:szCs w:val="24"/>
          <w:lang w:val="en-US" w:eastAsia="zh-CN"/>
        </w:rPr>
        <w:t xml:space="preserve">CBBDD       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</w:t>
      </w:r>
    </w:p>
    <w:p w14:paraId="59021097">
      <w:pPr>
        <w:autoSpaceDE w:val="0"/>
        <w:autoSpaceDN w:val="0"/>
        <w:adjustRightInd w:val="0"/>
        <w:jc w:val="left"/>
        <w:rPr>
          <w:rStyle w:val="3"/>
          <w:rFonts w:hint="default" w:cs="宋体"/>
          <w:b/>
          <w:bCs/>
          <w:sz w:val="28"/>
          <w:szCs w:val="28"/>
          <w:lang w:val="en-US" w:eastAsia="zh-CN"/>
        </w:rPr>
      </w:pPr>
      <w:r>
        <w:rPr>
          <w:rStyle w:val="3"/>
          <w:rFonts w:hint="eastAsia" w:cs="宋体"/>
          <w:b/>
          <w:bCs/>
          <w:sz w:val="28"/>
          <w:szCs w:val="28"/>
          <w:lang w:val="en-US" w:eastAsia="zh-CN"/>
        </w:rPr>
        <w:t>二、名词解释</w:t>
      </w:r>
    </w:p>
    <w:p w14:paraId="27D9C4BA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1. 土壤</w:t>
      </w:r>
    </w:p>
    <w:p w14:paraId="0EF38A1A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 xml:space="preserve">土壤是具有肥力，能够生长植物，可通过人类生产活动加以改变的陆地疏松表层。 </w:t>
      </w:r>
    </w:p>
    <w:p w14:paraId="4ADCAD58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2. 土壤质地</w:t>
      </w:r>
    </w:p>
    <w:p w14:paraId="532872F2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不同的粒级混合在一起所表现出来的土壤粗细状况，称为土壤质地。</w:t>
      </w:r>
    </w:p>
    <w:p w14:paraId="5644D92A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3. 土壤盐基饱和度</w:t>
      </w:r>
    </w:p>
    <w:p w14:paraId="6201BF41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代换盐基离子总量占阳离子代换量的百分数。</w:t>
      </w:r>
    </w:p>
    <w:p w14:paraId="089FC9E5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4. 土壤碱化度</w:t>
      </w:r>
    </w:p>
    <w:p w14:paraId="174EFA4B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代换性钠离子占代换性阳离子重量的百分数。</w:t>
      </w:r>
    </w:p>
    <w:p w14:paraId="701877B4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5. 土壤容重</w:t>
      </w:r>
    </w:p>
    <w:p w14:paraId="21A29E33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单位体积自然状态的干燥土壤的重量，叫做土壤容量，单位为g/cm3。</w:t>
      </w:r>
    </w:p>
    <w:p w14:paraId="3C90E317"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Style w:val="3"/>
          <w:rFonts w:hint="eastAsia" w:ascii="宋体" w:hAnsi="宋体" w:cs="宋体"/>
          <w:b/>
          <w:bCs/>
          <w:sz w:val="28"/>
          <w:szCs w:val="28"/>
          <w:lang w:val="zh-CN"/>
        </w:rPr>
      </w:pPr>
      <w:r>
        <w:rPr>
          <w:rStyle w:val="3"/>
          <w:rFonts w:hint="eastAsia" w:ascii="宋体" w:hAnsi="宋体" w:cs="宋体"/>
          <w:b/>
          <w:bCs/>
          <w:sz w:val="28"/>
          <w:szCs w:val="28"/>
          <w:lang w:val="zh-CN"/>
        </w:rPr>
        <w:t>三、简答题</w:t>
      </w:r>
    </w:p>
    <w:p w14:paraId="7800271A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1. 团粒结构与土壤肥力的关系？</w:t>
      </w:r>
    </w:p>
    <w:p w14:paraId="4C7CC23D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（1）具有渗水保水作用。（2）具有保肥供肥作用。（3）水气矛盾得以协调，团粒内充满水分，而团粒与团粒之间充满空气，水气各得其所。（4）土壤温度稳定，因为水气协调，土壤热容量比较一致，土壤温度变幅较小。（5）土壤物理性质较好。</w:t>
      </w:r>
    </w:p>
    <w:p w14:paraId="39454591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2. 土壤的酸碱度产生的原因？（1）生命活动（2）土壤溶液中活性铝的作用（3）吸附态H+和Al3+ 的作用</w:t>
      </w:r>
    </w:p>
    <w:p w14:paraId="3693D5E3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3. 土壤粘结性产生的实质？</w:t>
      </w:r>
    </w:p>
    <w:p w14:paraId="0EC5B17E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（1）土粒之间分子引力（2）带负电荷的粘粒表面和带正电荷的粘粒表面之间的静电引力（3）土粒之间的离子桥（4）有机和无机胶体的胶结作用（5）气-水界面上弯月面力和水的表面张力</w:t>
      </w:r>
    </w:p>
    <w:p w14:paraId="524A2FEA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4. 土壤耕性的改良措施？</w:t>
      </w:r>
    </w:p>
    <w:p w14:paraId="6DADA94C">
      <w:pPr>
        <w:autoSpaceDE w:val="0"/>
        <w:autoSpaceDN w:val="0"/>
        <w:adjustRightInd w:val="0"/>
        <w:spacing w:before="100" w:after="100" w:line="300" w:lineRule="auto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（1）增施有机肥（2）调节土壤质地（3）创造良好的土壤结构（4）合理灌溉</w:t>
      </w:r>
    </w:p>
    <w:p w14:paraId="7E368437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5. 影响土壤膨胀与收缩性的因素？</w:t>
      </w:r>
    </w:p>
    <w:p w14:paraId="189E6106">
      <w:pPr>
        <w:autoSpaceDE w:val="0"/>
        <w:autoSpaceDN w:val="0"/>
        <w:adjustRightInd w:val="0"/>
        <w:spacing w:before="100" w:after="100" w:line="300" w:lineRule="auto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（1）土壤质地：土壤质地越细，土壤中胶体物质愈多，土壤膨胀性与收缩性愈强。（2）土壤有机质，土壤有机质含量愈多，土壤的胀缩性越小。（3）粘土矿物类型，这和土壤的胀缩性有很大的关系，蒙脱石比高岭石胀缩性强得多。（4）土壤中阳离子种类：Na&gt;K&gt;Mg&gt;Ca&gt;Al</w:t>
      </w:r>
    </w:p>
    <w:p w14:paraId="03E3192E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6. 土壤容重用途？</w:t>
      </w:r>
    </w:p>
    <w:p w14:paraId="4587B8BD">
      <w:pPr>
        <w:autoSpaceDE w:val="0"/>
        <w:autoSpaceDN w:val="0"/>
        <w:adjustRightInd w:val="0"/>
        <w:spacing w:before="100" w:after="100" w:line="300" w:lineRule="auto"/>
        <w:jc w:val="left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 xml:space="preserve">（1）表示土壤的松紧状况，容重越小，土壤愈松。（2）计算一定面积一定厚度的土壤的重量（3）计算土壤的孔隙度 </w:t>
      </w:r>
    </w:p>
    <w:p w14:paraId="5BE56B7D">
      <w:pPr>
        <w:autoSpaceDE w:val="0"/>
        <w:autoSpaceDN w:val="0"/>
        <w:adjustRightInd w:val="0"/>
        <w:jc w:val="left"/>
        <w:rPr>
          <w:rStyle w:val="3"/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Style w:val="3"/>
          <w:rFonts w:hint="eastAsia" w:ascii="宋体" w:hAnsi="宋体" w:cs="宋体"/>
          <w:b/>
          <w:bCs/>
          <w:sz w:val="28"/>
          <w:szCs w:val="28"/>
          <w:lang w:val="en-US" w:eastAsia="zh-CN"/>
        </w:rPr>
        <w:t>四、论述题</w:t>
      </w:r>
    </w:p>
    <w:p w14:paraId="408DAE2F">
      <w:p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1. 白浆土的低产原因与改良途径</w:t>
      </w:r>
    </w:p>
    <w:p w14:paraId="1AD41F82">
      <w:pPr>
        <w:autoSpaceDE w:val="0"/>
        <w:autoSpaceDN w:val="0"/>
        <w:adjustRightInd w:val="0"/>
        <w:spacing w:before="100" w:after="100" w:line="300" w:lineRule="auto"/>
        <w:jc w:val="left"/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白浆土的低产原因分析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Style w:val="3"/>
          <w:rFonts w:hint="eastAsia" w:ascii="宋体" w:hAnsi="宋体" w:eastAsia="宋体" w:cs="宋体"/>
          <w:sz w:val="24"/>
          <w:szCs w:val="24"/>
        </w:rPr>
        <w:t>1、耕层构造不良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2、养分总贮量不高，分布不均。3、水分物理性质差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6CD6F34">
      <w:pPr>
        <w:autoSpaceDE w:val="0"/>
        <w:autoSpaceDN w:val="0"/>
        <w:adjustRightInd w:val="0"/>
        <w:spacing w:before="100" w:after="100" w:line="300" w:lineRule="auto"/>
        <w:jc w:val="left"/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白浆土改良途径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Style w:val="3"/>
          <w:rFonts w:hint="eastAsia" w:ascii="宋体" w:hAnsi="宋体" w:eastAsia="宋体" w:cs="宋体"/>
          <w:sz w:val="24"/>
          <w:szCs w:val="24"/>
        </w:rPr>
        <w:t>1、深松深施肥。2、秸杆还田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3、施草炭改良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4、种植绿肥作物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5、客土、掺砂改良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6、施用石灰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3"/>
          <w:rFonts w:hint="eastAsia" w:ascii="宋体" w:hAnsi="宋体" w:eastAsia="宋体" w:cs="宋体"/>
          <w:sz w:val="24"/>
          <w:szCs w:val="24"/>
        </w:rPr>
        <w:t>7、种稻改良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263F42F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Style w:val="3"/>
          <w:rFonts w:hint="eastAsia" w:ascii="宋体" w:hAnsi="宋体" w:eastAsia="宋体" w:cs="宋体"/>
          <w:sz w:val="24"/>
          <w:szCs w:val="24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>土壤空气与大气对比有哪些不同？</w:t>
      </w:r>
    </w:p>
    <w:p w14:paraId="0B7A7CD2">
      <w:pPr>
        <w:autoSpaceDE w:val="0"/>
        <w:autoSpaceDN w:val="0"/>
        <w:adjustRightInd w:val="0"/>
        <w:spacing w:before="100" w:after="100" w:line="300" w:lineRule="auto"/>
        <w:jc w:val="left"/>
        <w:rPr>
          <w:rStyle w:val="3"/>
          <w:rFonts w:hint="eastAsia" w:ascii="宋体" w:hAnsi="宋体" w:eastAsia="宋体" w:cs="宋体"/>
          <w:sz w:val="24"/>
          <w:szCs w:val="24"/>
          <w:lang w:val="zh-CN" w:eastAsia="zh-CN"/>
        </w:rPr>
      </w:pPr>
      <w:r>
        <w:rPr>
          <w:rStyle w:val="3"/>
          <w:rFonts w:hint="eastAsia" w:ascii="宋体" w:hAnsi="宋体" w:eastAsia="宋体" w:cs="宋体"/>
          <w:sz w:val="24"/>
          <w:szCs w:val="24"/>
        </w:rPr>
        <w:t xml:space="preserve"> （1）氮几乎一样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3"/>
          <w:rFonts w:hint="eastAsia" w:ascii="宋体" w:hAnsi="宋体" w:eastAsia="宋体" w:cs="宋体"/>
          <w:sz w:val="24"/>
          <w:szCs w:val="24"/>
        </w:rPr>
        <w:t>（2）土壤空气中CO2的含量远远超过大气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3"/>
          <w:rFonts w:hint="eastAsia" w:ascii="宋体" w:hAnsi="宋体" w:eastAsia="宋体" w:cs="宋体"/>
          <w:sz w:val="24"/>
          <w:szCs w:val="24"/>
        </w:rPr>
        <w:t>（3）土壤空气中氧气的含量总是低于大气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3"/>
          <w:rFonts w:hint="eastAsia" w:ascii="宋体" w:hAnsi="宋体" w:eastAsia="宋体" w:cs="宋体"/>
          <w:sz w:val="24"/>
          <w:szCs w:val="24"/>
        </w:rPr>
        <w:t>（4）土壤空气中的水汽含量一般总比大气要高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3"/>
          <w:rFonts w:hint="eastAsia" w:ascii="宋体" w:hAnsi="宋体" w:eastAsia="宋体" w:cs="宋体"/>
          <w:sz w:val="24"/>
          <w:szCs w:val="24"/>
        </w:rPr>
        <w:t>（5）土壤空气中有时有少量的还原性气体，当土壤空气流通严重受阻时，有一些还原性气体在土壤中积累，如甲烷(CH4)、硫化氢(H2S)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3"/>
          <w:rFonts w:hint="eastAsia" w:ascii="宋体" w:hAnsi="宋体" w:eastAsia="宋体" w:cs="宋体"/>
          <w:sz w:val="24"/>
          <w:szCs w:val="24"/>
        </w:rPr>
        <w:t>（6）土壤空气是不均匀的</w:t>
      </w:r>
      <w:r>
        <w:rPr>
          <w:rStyle w:val="3"/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1FD083E"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Style w:val="3"/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24C64DF1">
      <w:pPr>
        <w:tabs>
          <w:tab w:val="left" w:pos="3103"/>
        </w:tabs>
        <w:bidi w:val="0"/>
        <w:jc w:val="left"/>
        <w:rPr>
          <w:rFonts w:hint="eastAsia" w:eastAsia="宋体"/>
          <w:lang w:val="en-US" w:eastAsia="zh-CN"/>
        </w:rPr>
      </w:pPr>
    </w:p>
    <w:sectPr>
      <w:pgSz w:w="23800" w:h="16820" w:orient="landscape"/>
      <w:pgMar w:top="0" w:right="1800" w:bottom="0" w:left="66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EF1EFBF9-0B29-4671-98B1-E61CEE2FD980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4A09F7F4-F7A7-4407-9375-6E11E9026AEC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FEFEBDA-F5D7-4636-B5A7-71DEE199FF7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ABD1D56-B5B4-4F13-A2CC-68C54AC55AE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4650098-C4EA-4602-80F9-EB4B27717F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BF9C47C0-267B-4B3F-998E-AB75DFB5AEB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20D8F7D3-645E-4CB7-9E44-F3027C2CBD2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AEE38216-D553-4E99-B9B8-9EFB9B14C6D5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9" w:fontKey="{1C238360-D6A4-419C-92A2-E167354DE560}"/>
  </w:font>
  <w:font w:name="FFPBVC+TimesNewRomanPS-Bold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0" w:fontKey="{5B8F9650-F69B-49D0-9DDD-7A1490EE17A7}"/>
  </w:font>
  <w:font w:name="WPSEMBED1">
    <w:panose1 w:val="02000500000000000000"/>
    <w:charset w:val="00"/>
    <w:family w:val="auto"/>
    <w:pitch w:val="default"/>
    <w:sig w:usb0="00000000" w:usb1="00000000" w:usb2="00000000" w:usb3="00000000" w:csb0="00000000" w:csb1="00000000"/>
    <w:embedRegular r:id="rId11" w:fontKey="{5F942746-27D6-4B2A-A198-4243D4736A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148670"/>
    <w:multiLevelType w:val="singleLevel"/>
    <w:tmpl w:val="FF14867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D7CF5F0"/>
    <w:multiLevelType w:val="singleLevel"/>
    <w:tmpl w:val="0D7CF5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76F1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uiPriority w:val="0"/>
    <w:rPr>
      <w:sz w:val="21"/>
      <w:szCs w:val="22"/>
    </w:rPr>
  </w:style>
  <w:style w:type="table" w:customStyle="1" w:styleId="4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4"/>
    <customShpInfo spid="_x0000_s1035"/>
    <customShpInfo spid="_x0000_s1038"/>
    <customShpInfo spid="_x0000_s1040"/>
    <customShpInfo spid="_x0000_s1041"/>
    <customShpInfo spid="_x0000_s1043"/>
    <customShpInfo spid="_x0000_s10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4</Pages>
  <Words>748</Words>
  <Characters>922</Characters>
  <Lines>126</Lines>
  <Paragraphs>126</Paragraphs>
  <TotalTime>0</TotalTime>
  <ScaleCrop>false</ScaleCrop>
  <LinksUpToDate>false</LinksUpToDate>
  <CharactersWithSpaces>1047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2026-01-15T13:54:00Z</dcterms:created>
  <dc:creator>Administrator</dc:creator>
  <cp:lastModifiedBy>育华教育叶燮燮</cp:lastModifiedBy>
  <dcterms:modified xsi:type="dcterms:W3CDTF">2026-01-15T06:01:44Z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eyJoZGlkIjoiZDAxOGQyZjRjY2ZhMTJlYmYwN2M1MmQ4MjlmMDk1OTYiLCJ1c2VySWQiOiIzNjI0MjU4ODQifQ==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E6FE1779107C40A5B8C9C17E5737050C_12</vt:lpwstr>
  </property>
</Properties>
</file>