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7F1" w:rsidRDefault="00C4669A" w:rsidP="0097290E">
      <w:pPr>
        <w:spacing w:line="360" w:lineRule="auto"/>
        <w:ind w:leftChars="200" w:left="420" w:firstLineChars="550" w:firstLine="1760"/>
        <w:rPr>
          <w:rFonts w:ascii="Times New Roman" w:eastAsia="仿宋_GB2312" w:hAnsi="Times New Roman" w:cs="Times New Roman"/>
          <w:bCs/>
          <w:sz w:val="32"/>
          <w:u w:val="single"/>
        </w:rPr>
      </w:pP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>土木工程材料</w:t>
      </w:r>
      <w:bookmarkStart w:id="0" w:name="_GoBack"/>
      <w:bookmarkEnd w:id="0"/>
      <w:r w:rsidR="00D800D0">
        <w:rPr>
          <w:rFonts w:ascii="Times New Roman" w:eastAsia="仿宋_GB2312" w:hAnsi="Times New Roman" w:cs="Times New Roman" w:hint="eastAsia"/>
          <w:bCs/>
          <w:sz w:val="32"/>
          <w:u w:val="single"/>
        </w:rPr>
        <w:t>复习资料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</w:t>
      </w:r>
      <w:r>
        <w:rPr>
          <w:rFonts w:ascii="Times New Roman" w:eastAsia="仿宋_GB2312" w:hAnsi="Times New Roman" w:cs="Times New Roman"/>
          <w:bCs/>
          <w:sz w:val="32"/>
        </w:rPr>
        <w:t xml:space="preserve"> </w:t>
      </w:r>
    </w:p>
    <w:p w:rsidR="00BD37F1" w:rsidRDefault="00C4669A">
      <w:pPr>
        <w:spacing w:line="360" w:lineRule="auto"/>
        <w:jc w:val="left"/>
        <w:rPr>
          <w:rFonts w:ascii="黑体" w:eastAsia="黑体"/>
          <w:b/>
          <w:sz w:val="24"/>
          <w:szCs w:val="24"/>
        </w:rPr>
      </w:pPr>
      <w:r>
        <w:rPr>
          <w:rFonts w:ascii="黑体" w:eastAsia="黑体" w:hint="eastAsia"/>
          <w:b/>
          <w:sz w:val="24"/>
          <w:szCs w:val="24"/>
        </w:rPr>
        <w:t>一、名词解释</w:t>
      </w:r>
      <w:r>
        <w:rPr>
          <w:rFonts w:ascii="黑体" w:eastAsia="黑体" w:hAnsi="Calibri" w:hint="eastAsia"/>
          <w:b/>
          <w:sz w:val="24"/>
          <w:szCs w:val="24"/>
        </w:rPr>
        <w:t xml:space="preserve"> (每小题4分，共20分)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Calibri" w:hAnsi="Calibri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. 表观密度</w:t>
      </w: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 屈强比</w:t>
      </w: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3. </w:t>
      </w:r>
      <w:r>
        <w:rPr>
          <w:rFonts w:hint="eastAsia"/>
          <w:color w:val="000000"/>
          <w:sz w:val="24"/>
          <w:szCs w:val="24"/>
        </w:rPr>
        <w:t>和易性</w:t>
      </w: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4. </w:t>
      </w:r>
      <w:r>
        <w:rPr>
          <w:rFonts w:ascii="Times" w:hAnsi="Times" w:cs="Times"/>
          <w:kern w:val="0"/>
          <w:sz w:val="24"/>
          <w:szCs w:val="24"/>
        </w:rPr>
        <w:t>碱－骨料反应</w:t>
      </w: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C4669A">
      <w:pPr>
        <w:spacing w:line="360" w:lineRule="auto"/>
        <w:jc w:val="left"/>
        <w:rPr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5. </w:t>
      </w:r>
      <w:r>
        <w:rPr>
          <w:rFonts w:hint="eastAsia"/>
          <w:sz w:val="24"/>
          <w:szCs w:val="24"/>
        </w:rPr>
        <w:t>钢筋冷加工强化</w:t>
      </w:r>
    </w:p>
    <w:p w:rsidR="00BD37F1" w:rsidRDefault="00BD37F1">
      <w:pPr>
        <w:spacing w:line="360" w:lineRule="auto"/>
        <w:jc w:val="left"/>
        <w:rPr>
          <w:rFonts w:eastAsia="黑体" w:hAnsi="宋体" w:cs="宋体"/>
          <w:kern w:val="0"/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rFonts w:eastAsia="黑体" w:hAnsi="宋体" w:cs="宋体"/>
          <w:kern w:val="0"/>
          <w:sz w:val="24"/>
          <w:szCs w:val="24"/>
        </w:rPr>
      </w:pPr>
    </w:p>
    <w:p w:rsidR="00BD37F1" w:rsidRDefault="00C4669A">
      <w:pPr>
        <w:spacing w:line="360" w:lineRule="auto"/>
        <w:jc w:val="left"/>
        <w:rPr>
          <w:rFonts w:ascii="宋体" w:eastAsia="黑体" w:hAnsi="宋体" w:cs="宋体"/>
          <w:kern w:val="0"/>
          <w:sz w:val="24"/>
          <w:szCs w:val="24"/>
        </w:rPr>
      </w:pPr>
      <w:r>
        <w:rPr>
          <w:rFonts w:eastAsia="黑体" w:hAnsi="宋体" w:cs="宋体" w:hint="eastAsia"/>
          <w:kern w:val="0"/>
          <w:sz w:val="24"/>
          <w:szCs w:val="24"/>
        </w:rPr>
        <w:t>二、单项选择题</w:t>
      </w:r>
      <w:r>
        <w:rPr>
          <w:rFonts w:ascii="宋体" w:eastAsia="黑体" w:hAnsi="宋体" w:cs="宋体"/>
          <w:kern w:val="0"/>
          <w:sz w:val="24"/>
          <w:szCs w:val="24"/>
        </w:rPr>
        <w:t>(</w:t>
      </w:r>
      <w:r>
        <w:rPr>
          <w:rFonts w:eastAsia="黑体" w:hAnsi="宋体" w:cs="宋体" w:hint="eastAsia"/>
          <w:kern w:val="0"/>
          <w:sz w:val="24"/>
          <w:szCs w:val="24"/>
        </w:rPr>
        <w:t>每小题</w:t>
      </w:r>
      <w:r>
        <w:rPr>
          <w:rFonts w:ascii="宋体" w:eastAsia="黑体" w:hAnsi="宋体" w:cs="宋体" w:hint="eastAsia"/>
          <w:kern w:val="0"/>
          <w:sz w:val="24"/>
          <w:szCs w:val="24"/>
        </w:rPr>
        <w:t>1</w:t>
      </w:r>
      <w:r>
        <w:rPr>
          <w:rFonts w:eastAsia="黑体" w:hAnsi="宋体" w:cs="宋体" w:hint="eastAsia"/>
          <w:kern w:val="0"/>
          <w:sz w:val="24"/>
          <w:szCs w:val="24"/>
        </w:rPr>
        <w:t>分，共</w:t>
      </w:r>
      <w:r>
        <w:rPr>
          <w:rFonts w:ascii="宋体" w:eastAsia="黑体" w:hAnsi="宋体" w:cs="宋体" w:hint="eastAsia"/>
          <w:kern w:val="0"/>
          <w:sz w:val="24"/>
          <w:szCs w:val="24"/>
        </w:rPr>
        <w:t>15</w:t>
      </w:r>
      <w:r>
        <w:rPr>
          <w:rFonts w:eastAsia="黑体" w:hAnsi="宋体" w:cs="宋体" w:hint="eastAsia"/>
          <w:kern w:val="0"/>
          <w:sz w:val="24"/>
          <w:szCs w:val="24"/>
        </w:rPr>
        <w:t>分</w:t>
      </w:r>
      <w:r>
        <w:rPr>
          <w:rFonts w:ascii="宋体" w:eastAsia="黑体" w:hAnsi="宋体" w:cs="宋体"/>
          <w:kern w:val="0"/>
          <w:sz w:val="24"/>
          <w:szCs w:val="24"/>
        </w:rPr>
        <w:t>)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.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砂浆的保水性指标为（    ）。</w:t>
      </w:r>
    </w:p>
    <w:p w:rsidR="00BD37F1" w:rsidRDefault="00C4669A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A.坍落度；   B. 分层度；   C. 沉入度</w:t>
      </w:r>
      <w:proofErr w:type="gramStart"/>
      <w:r>
        <w:rPr>
          <w:rFonts w:ascii="宋体" w:hAnsi="宋体" w:hint="eastAsia"/>
          <w:sz w:val="24"/>
          <w:szCs w:val="24"/>
        </w:rPr>
        <w:t>；  D</w:t>
      </w:r>
      <w:proofErr w:type="gramEnd"/>
      <w:r>
        <w:rPr>
          <w:rFonts w:ascii="宋体" w:hAnsi="宋体" w:hint="eastAsia"/>
          <w:sz w:val="24"/>
          <w:szCs w:val="24"/>
        </w:rPr>
        <w:t>. 维勃稠度。</w:t>
      </w:r>
    </w:p>
    <w:p w:rsidR="00BD37F1" w:rsidRDefault="00C4669A">
      <w:pPr>
        <w:spacing w:line="360" w:lineRule="auto"/>
        <w:jc w:val="left"/>
        <w:rPr>
          <w:rFonts w:ascii="宋体" w:hAnsi="宋体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 已知混凝土的砂石比为0</w:t>
      </w:r>
      <w:r>
        <w:rPr>
          <w:rFonts w:ascii="宋体" w:hAnsi="宋体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 xml:space="preserve">52，则砂率为（ </w:t>
      </w:r>
      <w:r>
        <w:rPr>
          <w:rFonts w:ascii="宋体" w:hAnsi="宋体" w:hint="eastAsia"/>
          <w:color w:val="00FFFF"/>
          <w:sz w:val="24"/>
          <w:szCs w:val="24"/>
        </w:rPr>
        <w:t xml:space="preserve"> </w:t>
      </w:r>
      <w:r>
        <w:rPr>
          <w:rFonts w:ascii="宋体" w:hAnsi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hint="eastAsia"/>
          <w:color w:val="00FFFF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）。</w:t>
      </w:r>
    </w:p>
    <w:p w:rsidR="00BD37F1" w:rsidRDefault="00C4669A">
      <w:pPr>
        <w:tabs>
          <w:tab w:val="left" w:pos="2520"/>
          <w:tab w:val="left" w:pos="4635"/>
        </w:tabs>
        <w:spacing w:line="360" w:lineRule="auto"/>
        <w:jc w:val="left"/>
        <w:rPr>
          <w:rFonts w:ascii="宋体" w:hAnsi="宋体"/>
          <w:sz w:val="24"/>
          <w:szCs w:val="24"/>
        </w:rPr>
      </w:pPr>
      <w:proofErr w:type="gramStart"/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/>
          <w:sz w:val="24"/>
          <w:szCs w:val="24"/>
        </w:rPr>
        <w:t>0.35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B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 xml:space="preserve"> 0.</w:t>
      </w:r>
      <w:r>
        <w:rPr>
          <w:rFonts w:ascii="宋体" w:hAnsi="宋体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4；     C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 xml:space="preserve"> 0.</w:t>
      </w:r>
      <w:r>
        <w:rPr>
          <w:rFonts w:ascii="宋体" w:hAnsi="宋体"/>
          <w:sz w:val="24"/>
          <w:szCs w:val="24"/>
        </w:rPr>
        <w:t>54</w:t>
      </w:r>
      <w:r>
        <w:rPr>
          <w:rFonts w:ascii="宋体" w:hAnsi="宋体" w:hint="eastAsia"/>
          <w:sz w:val="24"/>
          <w:szCs w:val="24"/>
        </w:rPr>
        <w:t>；    D</w:t>
      </w:r>
      <w:r>
        <w:rPr>
          <w:rFonts w:ascii="宋体" w:hAnsi="宋体" w:hint="eastAsia"/>
          <w:kern w:val="0"/>
          <w:sz w:val="24"/>
          <w:szCs w:val="24"/>
        </w:rPr>
        <w:t>.</w:t>
      </w:r>
      <w:proofErr w:type="gramEnd"/>
      <w:r>
        <w:rPr>
          <w:rFonts w:ascii="宋体" w:hAnsi="宋体" w:hint="eastAsia"/>
          <w:sz w:val="24"/>
          <w:szCs w:val="24"/>
        </w:rPr>
        <w:t xml:space="preserve">  1.86。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3. </w:t>
      </w:r>
      <w:proofErr w:type="gramStart"/>
      <w:r>
        <w:rPr>
          <w:rFonts w:ascii="宋体" w:hAnsi="宋体" w:hint="eastAsia"/>
          <w:sz w:val="24"/>
          <w:szCs w:val="24"/>
        </w:rPr>
        <w:t>硅酸盐水泥石耐腐蚀性</w:t>
      </w:r>
      <w:proofErr w:type="gramEnd"/>
      <w:r>
        <w:rPr>
          <w:rFonts w:ascii="宋体" w:hAnsi="宋体" w:hint="eastAsia"/>
          <w:sz w:val="24"/>
          <w:szCs w:val="24"/>
        </w:rPr>
        <w:t>差，主要是因为水泥石中含有较多的（    ）。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 xml:space="preserve"> 水化硫铝酸钙；   B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 xml:space="preserve"> 水化铁酸钙</w:t>
      </w:r>
      <w:proofErr w:type="gramStart"/>
      <w:r>
        <w:rPr>
          <w:rFonts w:ascii="宋体" w:hAnsi="宋体" w:hint="eastAsia"/>
          <w:sz w:val="24"/>
          <w:szCs w:val="24"/>
        </w:rPr>
        <w:t>；  C</w:t>
      </w:r>
      <w:proofErr w:type="gramEnd"/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 xml:space="preserve"> 氢氧化钙；   D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 xml:space="preserve"> 水化硅酸钙。</w:t>
      </w:r>
    </w:p>
    <w:p w:rsidR="00BD37F1" w:rsidRDefault="00C4669A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4.在混凝土配合比设计过程中，施工要求的坍落度主要用于确定（    ）。</w:t>
      </w:r>
    </w:p>
    <w:p w:rsidR="00BD37F1" w:rsidRDefault="00C4669A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A.混凝土的流动性；  B.水灰比；  C.用水量；   D.混凝土早期强度。</w:t>
      </w:r>
    </w:p>
    <w:p w:rsidR="00BD37F1" w:rsidRDefault="00C4669A">
      <w:pPr>
        <w:tabs>
          <w:tab w:val="left" w:pos="2520"/>
          <w:tab w:val="left" w:pos="4635"/>
        </w:tabs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5.混凝土配合比设计的三个主要参数是（    ）</w:t>
      </w:r>
    </w:p>
    <w:p w:rsidR="00BD37F1" w:rsidRDefault="00C4669A">
      <w:pPr>
        <w:tabs>
          <w:tab w:val="left" w:pos="2520"/>
          <w:tab w:val="left" w:pos="4635"/>
        </w:tabs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A.水灰比、砂率、石子用量；             B.水灰比、砂率、单位用水量；</w:t>
      </w:r>
    </w:p>
    <w:p w:rsidR="00BD37F1" w:rsidRDefault="00C4669A">
      <w:pPr>
        <w:tabs>
          <w:tab w:val="left" w:pos="2520"/>
          <w:tab w:val="left" w:pos="4635"/>
        </w:tabs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C.水泥用量、砂率、单位用水量；          D.水灰比、砂子用量、单位用水量。</w:t>
      </w:r>
    </w:p>
    <w:p w:rsidR="00BD37F1" w:rsidRDefault="00C4669A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6. 下列材料中不属于水泥活性混合材料的是？（    ）</w:t>
      </w:r>
    </w:p>
    <w:p w:rsidR="00BD37F1" w:rsidRDefault="00C4669A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A.粒化高炉矿渣；    B.火山灰；    C.粉煤灰；    D.石灰石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7. 砂浆和混凝土的抗冻标号均以(     )的最大冻融循环次数来表示。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A.重量损失&lt;5%和强度损失&lt;25%；             B.重量损失&lt;25%和强度损失&lt;5%；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C.重量损失&gt;5%和强度损失&gt;25%；             D.重量损失&gt;5%和强度损失&lt;25%。</w:t>
      </w:r>
    </w:p>
    <w:p w:rsidR="00BD37F1" w:rsidRDefault="00C4669A">
      <w:pPr>
        <w:tabs>
          <w:tab w:val="left" w:pos="2520"/>
          <w:tab w:val="left" w:pos="4635"/>
        </w:tabs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8. 为了</w:t>
      </w:r>
      <w:proofErr w:type="gramStart"/>
      <w:r>
        <w:rPr>
          <w:rFonts w:ascii="宋体" w:hAnsi="宋体" w:hint="eastAsia"/>
          <w:sz w:val="24"/>
          <w:szCs w:val="24"/>
        </w:rPr>
        <w:t>制造快硬高强</w:t>
      </w:r>
      <w:proofErr w:type="gramEnd"/>
      <w:r>
        <w:rPr>
          <w:rFonts w:ascii="宋体" w:hAnsi="宋体" w:hint="eastAsia"/>
          <w:sz w:val="24"/>
          <w:szCs w:val="24"/>
        </w:rPr>
        <w:t>水泥，不能采取的措施为（    ）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A.加大水泥的表面积；          B.提高石膏的含量； 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C.增加</w:t>
      </w:r>
      <w:r>
        <w:rPr>
          <w:rFonts w:ascii="宋体" w:hAnsi="宋体"/>
          <w:sz w:val="24"/>
          <w:szCs w:val="24"/>
        </w:rPr>
        <w:t xml:space="preserve"> C</w:t>
      </w:r>
      <w:r>
        <w:rPr>
          <w:rFonts w:ascii="宋体" w:hAnsi="宋体"/>
          <w:sz w:val="24"/>
          <w:szCs w:val="24"/>
          <w:vertAlign w:val="subscript"/>
        </w:rPr>
        <w:t>3</w:t>
      </w:r>
      <w:r>
        <w:rPr>
          <w:rFonts w:ascii="宋体" w:hAnsi="宋体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 xml:space="preserve"> C</w:t>
      </w:r>
      <w:r>
        <w:rPr>
          <w:rFonts w:ascii="宋体" w:hAnsi="宋体"/>
          <w:sz w:val="24"/>
          <w:szCs w:val="24"/>
          <w:vertAlign w:val="subscript"/>
        </w:rPr>
        <w:t>2</w:t>
      </w:r>
      <w:r>
        <w:rPr>
          <w:rFonts w:ascii="宋体" w:hAnsi="宋体"/>
          <w:sz w:val="24"/>
          <w:szCs w:val="24"/>
        </w:rPr>
        <w:t>S</w:t>
      </w:r>
      <w:r>
        <w:rPr>
          <w:rFonts w:ascii="宋体" w:hAnsi="宋体" w:hint="eastAsia"/>
          <w:sz w:val="24"/>
          <w:szCs w:val="24"/>
        </w:rPr>
        <w:t>的含量；      D.增加</w:t>
      </w:r>
      <w:r>
        <w:rPr>
          <w:rFonts w:ascii="宋体" w:hAnsi="宋体"/>
          <w:sz w:val="24"/>
          <w:szCs w:val="24"/>
        </w:rPr>
        <w:t>C</w:t>
      </w:r>
      <w:r>
        <w:rPr>
          <w:rFonts w:ascii="宋体" w:hAnsi="宋体"/>
          <w:sz w:val="24"/>
          <w:szCs w:val="24"/>
          <w:vertAlign w:val="subscript"/>
        </w:rPr>
        <w:t>2</w:t>
      </w:r>
      <w:r>
        <w:rPr>
          <w:rFonts w:ascii="宋体" w:hAnsi="宋体"/>
          <w:sz w:val="24"/>
          <w:szCs w:val="24"/>
        </w:rPr>
        <w:t>S</w:t>
      </w:r>
      <w:r>
        <w:rPr>
          <w:rFonts w:ascii="宋体" w:hAnsi="宋体" w:hint="eastAsia"/>
          <w:sz w:val="24"/>
          <w:szCs w:val="24"/>
        </w:rPr>
        <w:t>的含量。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 xml:space="preserve">9. </w:t>
      </w:r>
      <w:r>
        <w:rPr>
          <w:rFonts w:ascii="宋体" w:hAnsi="宋体" w:hint="eastAsia"/>
          <w:sz w:val="24"/>
          <w:szCs w:val="24"/>
        </w:rPr>
        <w:t>下列碳素结构钢中含碳量最低的是</w:t>
      </w:r>
      <w:r>
        <w:rPr>
          <w:rFonts w:ascii="宋体" w:hAnsi="宋体"/>
          <w:sz w:val="24"/>
          <w:szCs w:val="24"/>
        </w:rPr>
        <w:t xml:space="preserve">( </w:t>
      </w:r>
      <w:r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/>
          <w:sz w:val="24"/>
          <w:szCs w:val="24"/>
        </w:rPr>
        <w:t xml:space="preserve"> )</w:t>
      </w:r>
      <w:r>
        <w:rPr>
          <w:rFonts w:ascii="宋体" w:hAnsi="宋体" w:hint="eastAsia"/>
          <w:sz w:val="24"/>
          <w:szCs w:val="24"/>
        </w:rPr>
        <w:t>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 xml:space="preserve">Q235-AF；      </w:t>
      </w:r>
      <w:r>
        <w:rPr>
          <w:rFonts w:ascii="宋体" w:hAnsi="宋体"/>
          <w:sz w:val="24"/>
          <w:szCs w:val="24"/>
        </w:rPr>
        <w:t>B.</w:t>
      </w:r>
      <w:r>
        <w:rPr>
          <w:rFonts w:ascii="宋体" w:hAnsi="宋体" w:hint="eastAsia"/>
          <w:sz w:val="24"/>
          <w:szCs w:val="24"/>
        </w:rPr>
        <w:t xml:space="preserve">Q215；        </w:t>
      </w:r>
      <w:r>
        <w:rPr>
          <w:rFonts w:ascii="宋体" w:hAnsi="宋体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 xml:space="preserve">Q255；       </w:t>
      </w:r>
      <w:r>
        <w:rPr>
          <w:rFonts w:ascii="宋体" w:hAnsi="宋体"/>
          <w:sz w:val="24"/>
          <w:szCs w:val="24"/>
        </w:rPr>
        <w:t>D.</w:t>
      </w:r>
      <w:r>
        <w:rPr>
          <w:rFonts w:ascii="宋体" w:hAnsi="宋体" w:hint="eastAsia"/>
          <w:sz w:val="24"/>
          <w:szCs w:val="24"/>
        </w:rPr>
        <w:t>Q275。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10. 某工程用普通水泥配制的混凝土产生裂纹，试分析下述原因中哪项不正确（    ）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A.混凝土因水化后体积膨胀而开裂；       B.因干缩变形而开裂；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C.因水化热导致内外温差过大而开裂；     D.水泥体积安定性不良。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11. </w:t>
      </w:r>
      <w:proofErr w:type="gramStart"/>
      <w:r>
        <w:rPr>
          <w:rFonts w:ascii="宋体" w:hAnsi="宋体" w:hint="eastAsia"/>
          <w:sz w:val="24"/>
          <w:szCs w:val="24"/>
        </w:rPr>
        <w:t>硬钢的</w:t>
      </w:r>
      <w:proofErr w:type="gramEnd"/>
      <w:r>
        <w:rPr>
          <w:rFonts w:ascii="宋体" w:hAnsi="宋体" w:hint="eastAsia"/>
          <w:sz w:val="24"/>
          <w:szCs w:val="24"/>
        </w:rPr>
        <w:t>屈服强度是以σ0.2表示，其中0.2表示(    )。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A.屈强比；      B.伸长率；     C.屈服强度；      D.残余变形值。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12. 沥青的粘滞性以针入度表示，以试针沉入沥青中的深度为  (    ) 时为1度。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A.1mm；       B.0.1mm；      C.10mm；         D.1/10mm。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13. 热轧带肋钢筋代号RL335中的数字表示（     ） 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A.抗拉强度=335MPa；           B.屈服强度=335MPa；  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C.公称面积=335mm</w:t>
      </w:r>
      <w:r>
        <w:rPr>
          <w:rFonts w:ascii="宋体" w:hAnsi="宋体" w:hint="eastAsia"/>
          <w:sz w:val="24"/>
          <w:szCs w:val="24"/>
          <w:vertAlign w:val="superscript"/>
        </w:rPr>
        <w:t>2</w:t>
      </w:r>
      <w:r>
        <w:rPr>
          <w:rFonts w:ascii="宋体" w:hAnsi="宋体" w:hint="eastAsia"/>
          <w:sz w:val="24"/>
          <w:szCs w:val="24"/>
        </w:rPr>
        <w:t>；           D.冲击韧性=335J/cm</w:t>
      </w:r>
      <w:r>
        <w:rPr>
          <w:rFonts w:ascii="宋体" w:hAnsi="宋体" w:hint="eastAsia"/>
          <w:sz w:val="24"/>
          <w:szCs w:val="24"/>
          <w:vertAlign w:val="superscript"/>
        </w:rPr>
        <w:t>2</w:t>
      </w:r>
      <w:r>
        <w:rPr>
          <w:rFonts w:ascii="宋体" w:hAnsi="宋体" w:hint="eastAsia"/>
          <w:sz w:val="24"/>
          <w:szCs w:val="24"/>
        </w:rPr>
        <w:t>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14. 石油沥青的粘性是以（    ）表示的。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>针入度；        B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>延度；        C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>软化点；       D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>溶解度。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15. 钢材的淬火温度是（     ）。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A.等于723℃；     B.高于723℃；   C.低于723℃；   D.723℃左右。</w:t>
      </w:r>
    </w:p>
    <w:p w:rsidR="00BD37F1" w:rsidRDefault="00C4669A">
      <w:pPr>
        <w:spacing w:line="360" w:lineRule="auto"/>
        <w:jc w:val="left"/>
        <w:rPr>
          <w:rFonts w:ascii="宋体" w:eastAsia="黑体" w:hAnsi="宋体" w:cs="宋体"/>
          <w:kern w:val="0"/>
          <w:sz w:val="24"/>
          <w:szCs w:val="24"/>
        </w:rPr>
      </w:pPr>
      <w:r>
        <w:rPr>
          <w:rFonts w:eastAsia="黑体" w:hAnsi="宋体" w:cs="宋体" w:hint="eastAsia"/>
          <w:kern w:val="0"/>
          <w:sz w:val="24"/>
          <w:szCs w:val="24"/>
        </w:rPr>
        <w:t>三、简答题</w:t>
      </w:r>
      <w:r>
        <w:rPr>
          <w:rFonts w:ascii="宋体" w:eastAsia="黑体" w:hAnsi="宋体" w:cs="宋体"/>
          <w:kern w:val="0"/>
          <w:sz w:val="24"/>
          <w:szCs w:val="24"/>
        </w:rPr>
        <w:t>(</w:t>
      </w:r>
      <w:r>
        <w:rPr>
          <w:rFonts w:eastAsia="黑体" w:hAnsi="宋体" w:cs="宋体" w:hint="eastAsia"/>
          <w:kern w:val="0"/>
          <w:sz w:val="24"/>
          <w:szCs w:val="24"/>
        </w:rPr>
        <w:t>每小题</w:t>
      </w:r>
      <w:r>
        <w:rPr>
          <w:rFonts w:ascii="宋体" w:eastAsia="黑体" w:hAnsi="宋体" w:cs="宋体" w:hint="eastAsia"/>
          <w:kern w:val="0"/>
          <w:sz w:val="24"/>
          <w:szCs w:val="24"/>
        </w:rPr>
        <w:t>5</w:t>
      </w:r>
      <w:r>
        <w:rPr>
          <w:rFonts w:eastAsia="黑体" w:hAnsi="宋体" w:cs="宋体" w:hint="eastAsia"/>
          <w:kern w:val="0"/>
          <w:sz w:val="24"/>
          <w:szCs w:val="24"/>
        </w:rPr>
        <w:t>分，共</w:t>
      </w:r>
      <w:r>
        <w:rPr>
          <w:rFonts w:ascii="宋体" w:eastAsia="黑体" w:hAnsi="宋体" w:cs="宋体" w:hint="eastAsia"/>
          <w:kern w:val="0"/>
          <w:sz w:val="24"/>
          <w:szCs w:val="24"/>
        </w:rPr>
        <w:t>25</w:t>
      </w:r>
      <w:r>
        <w:rPr>
          <w:rFonts w:eastAsia="黑体" w:hAnsi="宋体" w:cs="宋体" w:hint="eastAsia"/>
          <w:kern w:val="0"/>
          <w:sz w:val="24"/>
          <w:szCs w:val="24"/>
        </w:rPr>
        <w:t>分</w:t>
      </w:r>
      <w:r>
        <w:rPr>
          <w:rFonts w:ascii="宋体" w:eastAsia="黑体" w:hAnsi="宋体" w:cs="宋体"/>
          <w:kern w:val="0"/>
          <w:sz w:val="24"/>
          <w:szCs w:val="24"/>
        </w:rPr>
        <w:t>)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1. 钢的脱氧程度对钢的性能有何影响？ </w:t>
      </w:r>
    </w:p>
    <w:p w:rsidR="00BD37F1" w:rsidRDefault="00BD37F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</w:p>
    <w:p w:rsidR="00BD37F1" w:rsidRDefault="00BD37F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</w:p>
    <w:p w:rsidR="00BD37F1" w:rsidRDefault="00BD37F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</w:p>
    <w:p w:rsidR="00BD37F1" w:rsidRDefault="00BD37F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 用数理统计法控制混凝土质量可用哪些参数？</w:t>
      </w: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C4669A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 在配制混凝土时一般为什么不采用细砂或特细砂？</w:t>
      </w:r>
    </w:p>
    <w:p w:rsidR="00BD37F1" w:rsidRDefault="00BD37F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</w:p>
    <w:p w:rsidR="00BD37F1" w:rsidRDefault="00BD37F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</w:p>
    <w:p w:rsidR="00BD37F1" w:rsidRDefault="00BD37F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</w:p>
    <w:p w:rsidR="00BD37F1" w:rsidRDefault="00BD37F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</w:p>
    <w:p w:rsidR="00BD37F1" w:rsidRDefault="00BD37F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</w:p>
    <w:p w:rsidR="00BD37F1" w:rsidRDefault="00C4669A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 什么是胶凝材料？气硬性胶凝材料和水硬性胶凝材料有何区别？</w:t>
      </w: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5. 何为老化？石油沥青的老化对工程有何影响？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br w:type="page"/>
      </w:r>
    </w:p>
    <w:p w:rsidR="00BD37F1" w:rsidRDefault="00C4669A">
      <w:pPr>
        <w:spacing w:line="360" w:lineRule="auto"/>
        <w:jc w:val="left"/>
        <w:rPr>
          <w:sz w:val="24"/>
          <w:szCs w:val="24"/>
        </w:rPr>
      </w:pPr>
      <w:r>
        <w:rPr>
          <w:rFonts w:eastAsia="黑体" w:hAnsi="宋体" w:cs="宋体" w:hint="eastAsia"/>
          <w:kern w:val="0"/>
          <w:sz w:val="24"/>
          <w:szCs w:val="24"/>
        </w:rPr>
        <w:lastRenderedPageBreak/>
        <w:t>四、判断题</w:t>
      </w:r>
      <w:r>
        <w:rPr>
          <w:rFonts w:ascii="宋体" w:eastAsia="黑体" w:hAnsi="宋体"/>
          <w:kern w:val="0"/>
          <w:sz w:val="24"/>
          <w:szCs w:val="24"/>
        </w:rPr>
        <w:t>(</w:t>
      </w:r>
      <w:r>
        <w:rPr>
          <w:rFonts w:ascii="宋体" w:eastAsia="黑体" w:hAnsi="宋体" w:hint="eastAsia"/>
          <w:kern w:val="0"/>
          <w:sz w:val="24"/>
          <w:szCs w:val="24"/>
        </w:rPr>
        <w:t>对的打√，错的打×并改正。</w:t>
      </w:r>
      <w:r>
        <w:rPr>
          <w:rFonts w:eastAsia="黑体" w:hAnsi="宋体" w:hint="eastAsia"/>
          <w:kern w:val="0"/>
          <w:sz w:val="24"/>
          <w:szCs w:val="24"/>
        </w:rPr>
        <w:t>每小题</w:t>
      </w:r>
      <w:r>
        <w:rPr>
          <w:rFonts w:ascii="宋体" w:eastAsia="黑体" w:hAnsi="宋体" w:hint="eastAsia"/>
          <w:kern w:val="0"/>
          <w:sz w:val="24"/>
          <w:szCs w:val="24"/>
        </w:rPr>
        <w:t>1</w:t>
      </w:r>
      <w:r>
        <w:rPr>
          <w:rFonts w:eastAsia="黑体" w:hAnsi="宋体" w:hint="eastAsia"/>
          <w:kern w:val="0"/>
          <w:sz w:val="24"/>
          <w:szCs w:val="24"/>
        </w:rPr>
        <w:t>分，共</w:t>
      </w:r>
      <w:r>
        <w:rPr>
          <w:rFonts w:ascii="宋体" w:eastAsia="黑体" w:hAnsi="宋体" w:hint="eastAsia"/>
          <w:kern w:val="0"/>
          <w:sz w:val="24"/>
          <w:szCs w:val="24"/>
        </w:rPr>
        <w:t>10</w:t>
      </w:r>
      <w:r>
        <w:rPr>
          <w:rFonts w:eastAsia="黑体" w:hAnsi="宋体" w:hint="eastAsia"/>
          <w:kern w:val="0"/>
          <w:sz w:val="24"/>
          <w:szCs w:val="24"/>
        </w:rPr>
        <w:t>分</w:t>
      </w:r>
      <w:r>
        <w:rPr>
          <w:rFonts w:ascii="宋体" w:eastAsia="黑体" w:hAnsi="宋体"/>
          <w:kern w:val="0"/>
          <w:sz w:val="24"/>
          <w:szCs w:val="24"/>
        </w:rPr>
        <w:t>)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br/>
      </w: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一般来说，钢材硬度越高，强度越大。（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 xml:space="preserve">                                            2.</w:t>
      </w:r>
      <w:r>
        <w:rPr>
          <w:rFonts w:hint="eastAsia"/>
          <w:sz w:val="24"/>
          <w:szCs w:val="24"/>
        </w:rPr>
        <w:t>水泥出厂后三个月使用，其性能并不变化，可以安全使用。（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>级配好的骨料其空隙率小，总表面积大。（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 xml:space="preserve">                                    </w:t>
      </w:r>
    </w:p>
    <w:p w:rsidR="00BD37F1" w:rsidRDefault="00C4669A"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>分层度愈大，说明砂浆保水性愈差。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</w:p>
    <w:p w:rsidR="00BD37F1" w:rsidRDefault="00C4669A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sz w:val="24"/>
          <w:szCs w:val="24"/>
        </w:rPr>
        <w:t>气硬性胶凝材料只能在空气中硬化，而水硬性胶凝材料只能在水中硬化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</w:p>
    <w:p w:rsidR="00BD37F1" w:rsidRDefault="00C4669A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6.</w:t>
      </w:r>
      <w:r>
        <w:rPr>
          <w:sz w:val="24"/>
          <w:szCs w:val="24"/>
        </w:rPr>
        <w:t>砂浆的保水性用沉入度表示，沉入度愈小表示保水性愈好。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</w:p>
    <w:p w:rsidR="00BD37F1" w:rsidRDefault="00C4669A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7. </w:t>
      </w:r>
      <w:r>
        <w:rPr>
          <w:rFonts w:hint="eastAsia"/>
          <w:sz w:val="24"/>
          <w:szCs w:val="24"/>
        </w:rPr>
        <w:t>用于非吸水底面砂浆，其强度主要取决于水泥强度和水灰比。（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</w:p>
    <w:p w:rsidR="00BD37F1" w:rsidRDefault="00C4669A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8.</w:t>
      </w:r>
      <w:r>
        <w:rPr>
          <w:sz w:val="24"/>
          <w:szCs w:val="24"/>
        </w:rPr>
        <w:t>水性涂料以水为介质，所以不能防水。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</w:p>
    <w:p w:rsidR="00BD37F1" w:rsidRDefault="00C4669A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9.</w:t>
      </w:r>
      <w:r>
        <w:rPr>
          <w:rFonts w:hint="eastAsia"/>
          <w:sz w:val="24"/>
          <w:szCs w:val="24"/>
        </w:rPr>
        <w:t>建造大坝，应优先选用硅酸盐水泥和普通水泥。（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</w:p>
    <w:p w:rsidR="00BD37F1" w:rsidRDefault="00C4669A">
      <w:pPr>
        <w:spacing w:line="360" w:lineRule="auto"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hint="eastAsia"/>
          <w:sz w:val="24"/>
          <w:szCs w:val="24"/>
        </w:rPr>
        <w:t xml:space="preserve">10. </w:t>
      </w:r>
      <w:r>
        <w:rPr>
          <w:rFonts w:hint="eastAsia"/>
          <w:sz w:val="24"/>
          <w:szCs w:val="24"/>
        </w:rPr>
        <w:t>在钢筋混凝土结构计算中，对于轴心受压构件，都采用混凝土的立方体抗压强度作为设计依据。（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 xml:space="preserve">  </w:t>
      </w:r>
      <w:r>
        <w:rPr>
          <w:rFonts w:ascii="宋体" w:hAnsi="宋体" w:hint="eastAsia"/>
          <w:color w:val="000000"/>
          <w:sz w:val="24"/>
          <w:szCs w:val="24"/>
        </w:rPr>
        <w:t xml:space="preserve">                                            </w:t>
      </w:r>
    </w:p>
    <w:p w:rsidR="00BD37F1" w:rsidRDefault="00C4669A">
      <w:pPr>
        <w:spacing w:line="360" w:lineRule="auto"/>
        <w:jc w:val="left"/>
        <w:rPr>
          <w:rFonts w:ascii="黑体" w:eastAsia="黑体" w:hAnsi="宋体" w:cs="宋体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五、计算题(每题6分，共30分)</w:t>
      </w:r>
    </w:p>
    <w:p w:rsidR="00BD37F1" w:rsidRDefault="00C4669A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 混凝土表观密度为2400 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</w:rPr>
        <w:t>，水泥用量300 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</w:rPr>
        <w:t>，水灰比0.60，砂率35%，试计算：混凝土的质量配合比。</w:t>
      </w: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</w:p>
    <w:p w:rsidR="00BD37F1" w:rsidRDefault="00BD37F1">
      <w:pPr>
        <w:pStyle w:val="a3"/>
        <w:spacing w:line="360" w:lineRule="auto"/>
        <w:jc w:val="left"/>
        <w:rPr>
          <w:sz w:val="24"/>
          <w:szCs w:val="24"/>
        </w:rPr>
      </w:pPr>
    </w:p>
    <w:p w:rsidR="00BD37F1" w:rsidRDefault="00C4669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2. </w:t>
      </w:r>
      <w:r>
        <w:rPr>
          <w:sz w:val="24"/>
          <w:szCs w:val="24"/>
        </w:rPr>
        <w:t>从新进货的一批钢筋中抽样，并截取两根钢筋做拉伸试验，测得如下结果：屈服下限荷载分别为</w:t>
      </w:r>
      <w:r>
        <w:rPr>
          <w:sz w:val="24"/>
          <w:szCs w:val="24"/>
        </w:rPr>
        <w:t>42.4kN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41.5kN</w:t>
      </w:r>
      <w:r>
        <w:rPr>
          <w:sz w:val="24"/>
          <w:szCs w:val="24"/>
        </w:rPr>
        <w:t>；抗拉极限荷载分别为</w:t>
      </w:r>
      <w:r>
        <w:rPr>
          <w:sz w:val="24"/>
          <w:szCs w:val="24"/>
        </w:rPr>
        <w:t>62.0kN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61.6kN,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钢筋公称直径为</w:t>
      </w:r>
      <w:r>
        <w:rPr>
          <w:sz w:val="24"/>
          <w:szCs w:val="24"/>
        </w:rPr>
        <w:t>12mm</w:t>
      </w:r>
      <w:r>
        <w:rPr>
          <w:sz w:val="24"/>
          <w:szCs w:val="24"/>
        </w:rPr>
        <w:t>，</w:t>
      </w:r>
      <w:proofErr w:type="gramStart"/>
      <w:r>
        <w:rPr>
          <w:sz w:val="24"/>
          <w:szCs w:val="24"/>
        </w:rPr>
        <w:t>标距为</w:t>
      </w:r>
      <w:proofErr w:type="gramEnd"/>
      <w:r>
        <w:rPr>
          <w:sz w:val="24"/>
          <w:szCs w:val="24"/>
        </w:rPr>
        <w:t>60mm</w:t>
      </w:r>
      <w:r>
        <w:rPr>
          <w:sz w:val="24"/>
          <w:szCs w:val="24"/>
        </w:rPr>
        <w:t>，拉断时长度分别为</w:t>
      </w:r>
      <w:r>
        <w:rPr>
          <w:sz w:val="24"/>
          <w:szCs w:val="24"/>
        </w:rPr>
        <w:t>66.0mm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67.0mm</w:t>
      </w:r>
      <w:r>
        <w:rPr>
          <w:sz w:val="24"/>
          <w:szCs w:val="24"/>
        </w:rPr>
        <w:t>。计算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该钢筋的屈服强度，抗拉强度及伸长率。</w:t>
      </w:r>
    </w:p>
    <w:p w:rsidR="00BD37F1" w:rsidRDefault="00BD37F1" w:rsidP="0097290E">
      <w:pPr>
        <w:pStyle w:val="a3"/>
        <w:spacing w:line="360" w:lineRule="auto"/>
        <w:ind w:left="353" w:hangingChars="147" w:hanging="353"/>
        <w:jc w:val="left"/>
        <w:rPr>
          <w:sz w:val="24"/>
          <w:szCs w:val="24"/>
        </w:rPr>
      </w:pPr>
    </w:p>
    <w:p w:rsidR="00BD37F1" w:rsidRDefault="00BD37F1" w:rsidP="0097290E">
      <w:pPr>
        <w:pStyle w:val="a3"/>
        <w:spacing w:line="360" w:lineRule="auto"/>
        <w:ind w:left="353" w:hangingChars="147" w:hanging="353"/>
        <w:jc w:val="left"/>
        <w:rPr>
          <w:sz w:val="24"/>
          <w:szCs w:val="24"/>
        </w:rPr>
      </w:pPr>
    </w:p>
    <w:p w:rsidR="00BD37F1" w:rsidRDefault="00BD37F1" w:rsidP="0097290E">
      <w:pPr>
        <w:pStyle w:val="a3"/>
        <w:spacing w:line="360" w:lineRule="auto"/>
        <w:ind w:left="353" w:hangingChars="147" w:hanging="353"/>
        <w:jc w:val="left"/>
        <w:rPr>
          <w:sz w:val="24"/>
          <w:szCs w:val="24"/>
        </w:rPr>
      </w:pPr>
    </w:p>
    <w:p w:rsidR="00BD37F1" w:rsidRDefault="00BD37F1" w:rsidP="0097290E">
      <w:pPr>
        <w:pStyle w:val="a3"/>
        <w:spacing w:line="360" w:lineRule="auto"/>
        <w:ind w:left="353" w:hangingChars="147" w:hanging="353"/>
        <w:jc w:val="left"/>
        <w:rPr>
          <w:sz w:val="24"/>
          <w:szCs w:val="24"/>
        </w:rPr>
      </w:pPr>
    </w:p>
    <w:p w:rsidR="00BD37F1" w:rsidRDefault="00BD37F1" w:rsidP="0097290E">
      <w:pPr>
        <w:pStyle w:val="a3"/>
        <w:spacing w:line="360" w:lineRule="auto"/>
        <w:ind w:left="353" w:hangingChars="147" w:hanging="353"/>
        <w:jc w:val="left"/>
        <w:rPr>
          <w:sz w:val="24"/>
          <w:szCs w:val="24"/>
        </w:rPr>
      </w:pPr>
    </w:p>
    <w:p w:rsidR="00BD37F1" w:rsidRDefault="00BD37F1">
      <w:pPr>
        <w:pStyle w:val="a3"/>
        <w:spacing w:line="360" w:lineRule="auto"/>
        <w:jc w:val="left"/>
        <w:rPr>
          <w:sz w:val="24"/>
          <w:szCs w:val="24"/>
        </w:rPr>
      </w:pP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3.</w:t>
      </w:r>
      <w:r>
        <w:rPr>
          <w:rFonts w:ascii="宋体" w:hAnsi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本地某住宅工程混凝土设计强度等级为C25，混凝土标准差为5MPa, 施工采用机械拌合和振捣，设计砂率为35％，单位用水量为195kg, 坍落度为50～60mm。所用原材料如下：水泥：普通水泥32.5MPa （水泥的实际强度为36.0MPa），砂：中砂，级配2区合格；石子：碎石5～40mm，水：自来水；假定混凝土的表观密度为2400kg/m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</w:rPr>
        <w:t xml:space="preserve">，采用质量法计算该混凝土的计算配合比。 </w:t>
      </w: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color w:val="000000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color w:val="000000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color w:val="000000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color w:val="000000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color w:val="000000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color w:val="000000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color w:val="000000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color w:val="000000"/>
          <w:sz w:val="24"/>
          <w:szCs w:val="24"/>
        </w:rPr>
      </w:pP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4．</w:t>
      </w:r>
      <w:proofErr w:type="gramStart"/>
      <w:r>
        <w:rPr>
          <w:rFonts w:ascii="宋体" w:hAnsi="宋体" w:hint="eastAsia"/>
          <w:sz w:val="24"/>
          <w:szCs w:val="24"/>
        </w:rPr>
        <w:t>若题</w:t>
      </w:r>
      <w:proofErr w:type="gramEnd"/>
      <w:r>
        <w:rPr>
          <w:rFonts w:ascii="宋体" w:hAnsi="宋体" w:hint="eastAsia"/>
          <w:sz w:val="24"/>
          <w:szCs w:val="24"/>
        </w:rPr>
        <w:t>3中，砂的含水率为6％，石子的含水率为2％，计算该混凝土的施工配合比。</w:t>
      </w:r>
    </w:p>
    <w:p w:rsidR="00BD37F1" w:rsidRDefault="00BD37F1">
      <w:pPr>
        <w:spacing w:line="360" w:lineRule="auto"/>
        <w:jc w:val="left"/>
        <w:rPr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</w:p>
    <w:p w:rsidR="00BD37F1" w:rsidRDefault="00BD37F1" w:rsidP="0097290E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</w:p>
    <w:p w:rsidR="00BD37F1" w:rsidRDefault="00C4669A" w:rsidP="0097290E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br w:type="page"/>
      </w:r>
    </w:p>
    <w:p w:rsidR="00BD37F1" w:rsidRDefault="00C4669A">
      <w:pPr>
        <w:spacing w:line="360" w:lineRule="auto"/>
        <w:jc w:val="left"/>
        <w:rPr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 xml:space="preserve">5. </w:t>
      </w:r>
      <w:r>
        <w:rPr>
          <w:rFonts w:ascii="宋体" w:hAnsi="宋体" w:hint="eastAsia"/>
          <w:color w:val="000000"/>
          <w:sz w:val="24"/>
          <w:szCs w:val="24"/>
        </w:rPr>
        <w:t>某工程基础用混凝土，配制混凝土时，所用水泥28d抗压强度实测值为48.0MPa，石子为碎石，已知混凝土强度标准差为4.8MPa，水灰比为0.58，试</w:t>
      </w:r>
      <w:r>
        <w:rPr>
          <w:rFonts w:ascii="宋体" w:hAnsi="宋体" w:hint="eastAsia"/>
          <w:sz w:val="24"/>
          <w:szCs w:val="24"/>
        </w:rPr>
        <w:t>根据保罗米公式</w:t>
      </w:r>
      <w:r>
        <w:rPr>
          <w:rFonts w:ascii="宋体" w:hAnsi="宋体" w:hint="eastAsia"/>
          <w:color w:val="000000"/>
          <w:sz w:val="24"/>
          <w:szCs w:val="24"/>
        </w:rPr>
        <w:t>计算该混凝土的强度，并判断其强度是否达到C30的设计强度等级？（回归系数：碎石，A=0.46、B=0.07；卵石，A=0.48、B=0.33）</w:t>
      </w:r>
    </w:p>
    <w:p w:rsidR="00BD37F1" w:rsidRDefault="00BD37F1">
      <w:pPr>
        <w:spacing w:line="360" w:lineRule="auto"/>
        <w:jc w:val="left"/>
        <w:rPr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sz w:val="24"/>
          <w:szCs w:val="24"/>
        </w:rPr>
      </w:pPr>
    </w:p>
    <w:p w:rsidR="00BD37F1" w:rsidRDefault="00C4669A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br w:type="page"/>
      </w:r>
    </w:p>
    <w:p w:rsidR="00BD37F1" w:rsidRDefault="0097290E" w:rsidP="0097290E">
      <w:pPr>
        <w:spacing w:line="360" w:lineRule="auto"/>
        <w:ind w:firstLineChars="850" w:firstLine="2720"/>
        <w:jc w:val="left"/>
        <w:rPr>
          <w:b/>
          <w:color w:val="FF0000"/>
          <w:sz w:val="24"/>
          <w:szCs w:val="24"/>
        </w:rPr>
      </w:pP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lastRenderedPageBreak/>
        <w:t>土木工程材料</w:t>
      </w:r>
      <w:r w:rsidR="007460C3">
        <w:rPr>
          <w:rFonts w:ascii="Times New Roman" w:eastAsia="仿宋_GB2312" w:hAnsi="Times New Roman" w:cs="Times New Roman" w:hint="eastAsia"/>
          <w:bCs/>
          <w:sz w:val="32"/>
          <w:u w:val="single"/>
        </w:rPr>
        <w:t>复习资料</w:t>
      </w:r>
      <w:r w:rsidR="00C4669A">
        <w:rPr>
          <w:rFonts w:hint="eastAsia"/>
          <w:b/>
          <w:color w:val="FF0000"/>
          <w:sz w:val="24"/>
          <w:szCs w:val="24"/>
        </w:rPr>
        <w:t>答案</w:t>
      </w:r>
      <w:r w:rsidR="00C4669A">
        <w:rPr>
          <w:rFonts w:hint="eastAsia"/>
          <w:b/>
          <w:color w:val="FF0000"/>
          <w:sz w:val="24"/>
          <w:szCs w:val="24"/>
        </w:rPr>
        <w:t>:</w:t>
      </w:r>
    </w:p>
    <w:p w:rsidR="00BD37F1" w:rsidRDefault="00C4669A">
      <w:pPr>
        <w:spacing w:line="360" w:lineRule="auto"/>
        <w:jc w:val="left"/>
        <w:rPr>
          <w:rFonts w:ascii="黑体" w:eastAsia="黑体"/>
          <w:b/>
          <w:sz w:val="24"/>
          <w:szCs w:val="24"/>
        </w:rPr>
      </w:pPr>
      <w:r>
        <w:rPr>
          <w:rFonts w:ascii="黑体" w:eastAsia="黑体" w:hint="eastAsia"/>
          <w:b/>
          <w:sz w:val="24"/>
          <w:szCs w:val="24"/>
        </w:rPr>
        <w:t>一、 名词解释</w:t>
      </w:r>
    </w:p>
    <w:p w:rsidR="00BD37F1" w:rsidRDefault="00C4669A">
      <w:pPr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1.</w:t>
      </w:r>
      <w:r>
        <w:rPr>
          <w:rFonts w:ascii="宋体" w:hAnsi="宋体" w:cs="Times"/>
          <w:kern w:val="0"/>
          <w:sz w:val="24"/>
          <w:szCs w:val="24"/>
        </w:rPr>
        <w:t xml:space="preserve"> 表观密度</w:t>
      </w:r>
      <w:r>
        <w:rPr>
          <w:rFonts w:ascii="宋体" w:hAnsi="宋体" w:cs="Times" w:hint="eastAsia"/>
          <w:kern w:val="0"/>
          <w:sz w:val="24"/>
          <w:szCs w:val="24"/>
        </w:rPr>
        <w:t xml:space="preserve">: </w:t>
      </w:r>
      <w:r>
        <w:rPr>
          <w:rFonts w:ascii="宋体" w:hAnsi="宋体" w:cs="Times"/>
          <w:kern w:val="0"/>
          <w:sz w:val="24"/>
          <w:szCs w:val="24"/>
        </w:rPr>
        <w:t>是指材料在自然状态下，单位体积的质量。</w:t>
      </w:r>
    </w:p>
    <w:p w:rsidR="00BD37F1" w:rsidRDefault="00C4669A" w:rsidP="0097290E">
      <w:pPr>
        <w:spacing w:line="360" w:lineRule="auto"/>
        <w:ind w:left="353" w:hangingChars="147" w:hanging="353"/>
        <w:jc w:val="left"/>
        <w:rPr>
          <w:rFonts w:ascii="宋体" w:hAnsi="宋体"/>
          <w:kern w:val="48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2.</w:t>
      </w:r>
      <w:r>
        <w:rPr>
          <w:rFonts w:ascii="宋体" w:hAnsi="宋体" w:cs="Times"/>
          <w:kern w:val="0"/>
          <w:sz w:val="24"/>
          <w:szCs w:val="24"/>
        </w:rPr>
        <w:t xml:space="preserve"> </w:t>
      </w:r>
      <w:proofErr w:type="gramStart"/>
      <w:r>
        <w:rPr>
          <w:rFonts w:ascii="宋体" w:hAnsi="宋体" w:cs="Times" w:hint="eastAsia"/>
          <w:kern w:val="0"/>
          <w:sz w:val="24"/>
          <w:szCs w:val="24"/>
        </w:rPr>
        <w:t>屈强比</w:t>
      </w:r>
      <w:proofErr w:type="gramEnd"/>
      <w:r>
        <w:rPr>
          <w:rFonts w:ascii="宋体" w:hAnsi="宋体" w:cs="Times" w:hint="eastAsia"/>
          <w:kern w:val="0"/>
          <w:sz w:val="24"/>
          <w:szCs w:val="24"/>
        </w:rPr>
        <w:t>: 钢材屈服强度与抗拉强度之比。</w:t>
      </w:r>
    </w:p>
    <w:p w:rsidR="00BD37F1" w:rsidRDefault="00C4669A" w:rsidP="0097290E">
      <w:pPr>
        <w:spacing w:line="360" w:lineRule="auto"/>
        <w:ind w:left="353" w:hangingChars="147" w:hanging="353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3.</w:t>
      </w:r>
      <w:r>
        <w:rPr>
          <w:rFonts w:ascii="宋体" w:hAnsi="宋体" w:cs="Times" w:hint="eastAsia"/>
          <w:kern w:val="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和易性：是指混凝土拌合物能保持其组成成分均匀，不发生分层离析、</w:t>
      </w:r>
      <w:proofErr w:type="gramStart"/>
      <w:r>
        <w:rPr>
          <w:rFonts w:hint="eastAsia"/>
          <w:color w:val="000000"/>
          <w:sz w:val="24"/>
          <w:szCs w:val="24"/>
        </w:rPr>
        <w:t>泌</w:t>
      </w:r>
      <w:proofErr w:type="gramEnd"/>
      <w:r>
        <w:rPr>
          <w:rFonts w:hint="eastAsia"/>
          <w:color w:val="000000"/>
          <w:sz w:val="24"/>
          <w:szCs w:val="24"/>
        </w:rPr>
        <w:t>水等现象，适于运输、浇筑、捣实成型等施工作业，并能获得质量均匀、密实的混凝土的性能。</w:t>
      </w:r>
    </w:p>
    <w:p w:rsidR="00BD37F1" w:rsidRDefault="00C4669A">
      <w:pPr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4.</w:t>
      </w:r>
      <w:r>
        <w:rPr>
          <w:rFonts w:ascii="Times" w:hAnsi="Times" w:cs="Times"/>
          <w:kern w:val="0"/>
          <w:sz w:val="24"/>
          <w:szCs w:val="24"/>
        </w:rPr>
        <w:t xml:space="preserve"> </w:t>
      </w:r>
      <w:r>
        <w:rPr>
          <w:rFonts w:ascii="Times" w:hAnsi="Times" w:cs="Times"/>
          <w:kern w:val="0"/>
          <w:sz w:val="24"/>
          <w:szCs w:val="24"/>
        </w:rPr>
        <w:t>碱－骨料反应</w:t>
      </w:r>
      <w:r>
        <w:rPr>
          <w:rFonts w:ascii="宋体" w:hAnsi="宋体" w:cs="Times" w:hint="eastAsia"/>
          <w:kern w:val="0"/>
          <w:sz w:val="24"/>
          <w:szCs w:val="24"/>
        </w:rPr>
        <w:t xml:space="preserve">: </w:t>
      </w:r>
      <w:r>
        <w:rPr>
          <w:rFonts w:ascii="宋体" w:hAnsi="宋体" w:cs="Times"/>
          <w:kern w:val="0"/>
          <w:sz w:val="24"/>
          <w:szCs w:val="24"/>
        </w:rPr>
        <w:t>是指水泥中的Ca(OH)</w:t>
      </w:r>
      <w:r>
        <w:rPr>
          <w:rFonts w:ascii="宋体" w:hAnsi="宋体" w:cs="Times"/>
          <w:kern w:val="0"/>
          <w:sz w:val="24"/>
          <w:szCs w:val="24"/>
          <w:vertAlign w:val="subscript"/>
        </w:rPr>
        <w:t>2</w:t>
      </w:r>
      <w:r>
        <w:rPr>
          <w:rFonts w:ascii="宋体" w:hAnsi="宋体" w:cs="Times"/>
          <w:kern w:val="0"/>
          <w:sz w:val="24"/>
          <w:szCs w:val="24"/>
        </w:rPr>
        <w:t>与骨料中的碱发生的反应 。</w:t>
      </w:r>
    </w:p>
    <w:p w:rsidR="00BD37F1" w:rsidRDefault="00C4669A" w:rsidP="0097290E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5.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color w:val="171717"/>
          <w:sz w:val="24"/>
          <w:szCs w:val="24"/>
        </w:rPr>
        <w:t>钢材的冷加工强化：</w:t>
      </w:r>
      <w:r>
        <w:rPr>
          <w:rFonts w:ascii="宋体" w:hAnsi="宋体" w:cs="Times" w:hint="eastAsia"/>
          <w:kern w:val="0"/>
          <w:sz w:val="24"/>
          <w:szCs w:val="24"/>
        </w:rPr>
        <w:t>将钢材于常温下进行冷拉、冷拔或冷轧，使之产生一定的塑性变形，强度明显提高，塑性和韧性有所降低，这个过程称为钢材的冷加工强化。</w:t>
      </w:r>
    </w:p>
    <w:p w:rsidR="00BD37F1" w:rsidRDefault="00C4669A">
      <w:pPr>
        <w:spacing w:line="360" w:lineRule="auto"/>
        <w:jc w:val="left"/>
        <w:rPr>
          <w:sz w:val="24"/>
          <w:szCs w:val="24"/>
        </w:rPr>
      </w:pPr>
      <w:r>
        <w:rPr>
          <w:rFonts w:eastAsia="黑体" w:hAnsi="宋体" w:cs="宋体" w:hint="eastAsia"/>
          <w:kern w:val="0"/>
          <w:sz w:val="24"/>
          <w:szCs w:val="24"/>
        </w:rPr>
        <w:t>二、单项选择题</w:t>
      </w:r>
    </w:p>
    <w:p w:rsidR="00BD37F1" w:rsidRDefault="00C4669A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1.B；2.B；3.C；4.C；5.B；6.D；7.A；8.B；9.B；10.A；11.D；12.D；13.B；14.A；15.B。</w:t>
      </w:r>
    </w:p>
    <w:p w:rsidR="00BD37F1" w:rsidRDefault="00C4669A">
      <w:pPr>
        <w:spacing w:line="360" w:lineRule="auto"/>
        <w:jc w:val="left"/>
        <w:rPr>
          <w:rFonts w:eastAsia="黑体" w:hAnsi="宋体" w:cs="宋体"/>
          <w:kern w:val="0"/>
          <w:sz w:val="24"/>
          <w:szCs w:val="24"/>
        </w:rPr>
      </w:pPr>
      <w:r>
        <w:rPr>
          <w:rFonts w:eastAsia="黑体" w:hAnsi="宋体" w:cs="宋体" w:hint="eastAsia"/>
          <w:kern w:val="0"/>
          <w:sz w:val="24"/>
          <w:szCs w:val="24"/>
        </w:rPr>
        <w:t>三、简答题</w:t>
      </w:r>
    </w:p>
    <w:p w:rsidR="00BD37F1" w:rsidRDefault="00C4669A" w:rsidP="00D800D0">
      <w:pPr>
        <w:adjustRightInd w:val="0"/>
        <w:snapToGrid w:val="0"/>
        <w:spacing w:beforeLines="20" w:line="360" w:lineRule="auto"/>
        <w:jc w:val="left"/>
        <w:rPr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1. </w:t>
      </w:r>
      <w:r>
        <w:rPr>
          <w:rFonts w:hint="eastAsia"/>
          <w:sz w:val="24"/>
          <w:szCs w:val="24"/>
        </w:rPr>
        <w:t>钢的脱氧程度对钢的性能有何影响？</w:t>
      </w:r>
    </w:p>
    <w:p w:rsidR="00BD37F1" w:rsidRDefault="00C4669A">
      <w:pPr>
        <w:adjustRightInd w:val="0"/>
        <w:snapToGrid w:val="0"/>
        <w:spacing w:line="360" w:lineRule="auto"/>
        <w:ind w:firstLineChars="196" w:firstLine="47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答：按脱氧程度的不同，将钢分成沸腾钢、半镇静钢、镇静钢和特殊镇静钢。</w:t>
      </w:r>
    </w:p>
    <w:p w:rsidR="00BD37F1" w:rsidRDefault="00C4669A">
      <w:pPr>
        <w:widowControl/>
        <w:topLinePunct/>
        <w:spacing w:line="360" w:lineRule="auto"/>
        <w:ind w:leftChars="150" w:left="785" w:hangingChars="196" w:hanging="470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>沸腾钢是脱氧不充分，气体杂质多，钢的时效敏感性答、钢的致密程度差，故冲击韧性和</w:t>
      </w:r>
      <w:proofErr w:type="gramStart"/>
      <w:r>
        <w:rPr>
          <w:rFonts w:hint="eastAsia"/>
          <w:sz w:val="24"/>
          <w:szCs w:val="24"/>
        </w:rPr>
        <w:t>可</w:t>
      </w:r>
      <w:proofErr w:type="gramEnd"/>
      <w:r>
        <w:rPr>
          <w:rFonts w:hint="eastAsia"/>
          <w:sz w:val="24"/>
          <w:szCs w:val="24"/>
        </w:rPr>
        <w:t>焊接性能较差，性能不稳定，</w:t>
      </w:r>
      <w:proofErr w:type="gramStart"/>
      <w:r>
        <w:rPr>
          <w:rFonts w:hint="eastAsia"/>
          <w:sz w:val="24"/>
          <w:szCs w:val="24"/>
        </w:rPr>
        <w:t>但钢的</w:t>
      </w:r>
      <w:proofErr w:type="gramEnd"/>
      <w:r>
        <w:rPr>
          <w:rFonts w:hint="eastAsia"/>
          <w:sz w:val="24"/>
          <w:szCs w:val="24"/>
        </w:rPr>
        <w:t>利用率高，成本低。镇静钢和特殊镇静钢脱氧充分，钢质致密，钢性能稳定，质量好，但成本较高。半镇静钢的质量与成本介于上述二者之间。</w:t>
      </w:r>
    </w:p>
    <w:p w:rsidR="00BD37F1" w:rsidRDefault="00C4669A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2. 用数理统计法控制混凝土质量可用哪些参数？ </w:t>
      </w:r>
    </w:p>
    <w:p w:rsidR="00BD37F1" w:rsidRDefault="00C4669A" w:rsidP="0097290E">
      <w:pPr>
        <w:widowControl/>
        <w:topLinePunct/>
        <w:spacing w:line="360" w:lineRule="auto"/>
        <w:ind w:firstLineChars="147" w:firstLine="353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答：在数理统计方法中，常用强度平均值、标准差、变异系数和强度保证率等统计参数</w:t>
      </w:r>
    </w:p>
    <w:p w:rsidR="00BD37F1" w:rsidRDefault="00C4669A">
      <w:pPr>
        <w:widowControl/>
        <w:topLinePunct/>
        <w:spacing w:line="360" w:lineRule="auto"/>
        <w:ind w:firstLineChars="340" w:firstLine="816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来评定混凝土质量。</w:t>
      </w:r>
    </w:p>
    <w:p w:rsidR="00BD37F1" w:rsidRDefault="00C4669A">
      <w:pPr>
        <w:widowControl/>
        <w:topLinePunct/>
        <w:spacing w:line="360" w:lineRule="auto"/>
        <w:jc w:val="left"/>
        <w:textAlignment w:val="center"/>
        <w:rPr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3. </w:t>
      </w:r>
      <w:r>
        <w:rPr>
          <w:rFonts w:hint="eastAsia"/>
          <w:sz w:val="24"/>
          <w:szCs w:val="24"/>
        </w:rPr>
        <w:t>在配制混凝土时一般为什么不采用细砂或特细砂？</w:t>
      </w:r>
    </w:p>
    <w:p w:rsidR="00BD37F1" w:rsidRDefault="00C4669A">
      <w:pPr>
        <w:widowControl/>
        <w:topLinePunct/>
        <w:spacing w:line="360" w:lineRule="auto"/>
        <w:ind w:leftChars="350" w:left="735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答：</w:t>
      </w:r>
      <w:r>
        <w:rPr>
          <w:rFonts w:hint="eastAsia"/>
          <w:sz w:val="24"/>
          <w:szCs w:val="24"/>
        </w:rPr>
        <w:t>这是由于如果采用细砂或特细砂，其比表面积大，为满足施工要求，需要更多的水泥浆来润滑，造成成本提高。</w:t>
      </w:r>
    </w:p>
    <w:p w:rsidR="00BD37F1" w:rsidRDefault="00C4669A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 什么是胶凝材料？气硬性胶凝材料和水硬性胶凝材料有何区别？</w:t>
      </w:r>
    </w:p>
    <w:p w:rsidR="00BD37F1" w:rsidRDefault="00C4669A">
      <w:pPr>
        <w:widowControl/>
        <w:topLinePunct/>
        <w:spacing w:line="360" w:lineRule="auto"/>
        <w:ind w:firstLineChars="145" w:firstLine="348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答：土木工程中，凡是经过一系列物理、化学作用，能将散粒材料或块状材料粘结成整体的材料</w:t>
      </w:r>
    </w:p>
    <w:p w:rsidR="00BD37F1" w:rsidRDefault="00C4669A" w:rsidP="0097290E">
      <w:pPr>
        <w:widowControl/>
        <w:topLinePunct/>
        <w:spacing w:line="360" w:lineRule="auto"/>
        <w:ind w:firstLineChars="294" w:firstLine="706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称为胶凝材料。</w:t>
      </w:r>
    </w:p>
    <w:p w:rsidR="00BD37F1" w:rsidRDefault="00C4669A" w:rsidP="0097290E">
      <w:pPr>
        <w:widowControl/>
        <w:topLinePunct/>
        <w:spacing w:line="360" w:lineRule="auto"/>
        <w:ind w:firstLineChars="294" w:firstLine="706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气硬性胶凝材料是在空气中凝结、硬化并保持和增长强度的胶凝材料；</w:t>
      </w:r>
    </w:p>
    <w:p w:rsidR="00BD37F1" w:rsidRDefault="00C4669A">
      <w:pPr>
        <w:spacing w:line="360" w:lineRule="auto"/>
        <w:ind w:leftChars="146" w:left="777" w:hangingChars="196" w:hanging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水硬性胶凝材料是指不仅能在空气中凝结和硬化，而且能在水中继续保持和增长强度的胶凝材料。</w:t>
      </w:r>
    </w:p>
    <w:p w:rsidR="00BD37F1" w:rsidRDefault="00C4669A">
      <w:pPr>
        <w:spacing w:line="360" w:lineRule="auto"/>
        <w:jc w:val="left"/>
        <w:rPr>
          <w:rFonts w:ascii="仿宋_GB2312" w:eastAsia="仿宋_GB2312"/>
          <w:sz w:val="24"/>
          <w:szCs w:val="24"/>
        </w:rPr>
      </w:pPr>
      <w:r>
        <w:rPr>
          <w:rFonts w:ascii="宋体" w:hint="eastAsia"/>
          <w:sz w:val="24"/>
          <w:szCs w:val="24"/>
        </w:rPr>
        <w:t>5. 何为老化？石油沥青的老化对工程有何影响？</w:t>
      </w:r>
    </w:p>
    <w:p w:rsidR="00BD37F1" w:rsidRDefault="00C4669A">
      <w:pPr>
        <w:spacing w:line="360" w:lineRule="auto"/>
        <w:ind w:leftChars="146" w:left="777" w:hangingChars="196" w:hanging="470"/>
        <w:jc w:val="left"/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>答：在阳光、空气和热的综合作用下，沥青各组分会不断递变，低分子化合物将逐步转变成高分子化合物，即油分和树脂逐渐减少，而地沥青</w:t>
      </w:r>
      <w:proofErr w:type="gramStart"/>
      <w:r>
        <w:rPr>
          <w:rFonts w:ascii="宋体" w:hint="eastAsia"/>
          <w:sz w:val="24"/>
          <w:szCs w:val="24"/>
        </w:rPr>
        <w:t>质逐渐</w:t>
      </w:r>
      <w:proofErr w:type="gramEnd"/>
      <w:r>
        <w:rPr>
          <w:rFonts w:ascii="宋体" w:hint="eastAsia"/>
          <w:sz w:val="24"/>
          <w:szCs w:val="24"/>
        </w:rPr>
        <w:t>增多，这过程称为老化。</w:t>
      </w:r>
    </w:p>
    <w:p w:rsidR="00BD37F1" w:rsidRDefault="00C4669A">
      <w:pPr>
        <w:spacing w:line="360" w:lineRule="auto"/>
        <w:jc w:val="left"/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   老化会使沥青的流动性和塑性逐渐减小，硬脆性逐渐增加，直至脆裂。</w:t>
      </w:r>
    </w:p>
    <w:p w:rsidR="00BD37F1" w:rsidRDefault="00C4669A">
      <w:pPr>
        <w:spacing w:line="360" w:lineRule="auto"/>
        <w:jc w:val="left"/>
        <w:rPr>
          <w:rFonts w:eastAsia="黑体" w:hAnsi="宋体" w:cs="宋体"/>
          <w:kern w:val="0"/>
          <w:sz w:val="24"/>
          <w:szCs w:val="24"/>
        </w:rPr>
      </w:pPr>
      <w:r>
        <w:rPr>
          <w:rFonts w:eastAsia="黑体" w:hAnsi="宋体" w:cs="宋体" w:hint="eastAsia"/>
          <w:kern w:val="0"/>
          <w:sz w:val="24"/>
          <w:szCs w:val="24"/>
        </w:rPr>
        <w:t>四、判断题</w:t>
      </w:r>
    </w:p>
    <w:p w:rsidR="00BD37F1" w:rsidRDefault="00C4669A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1. （ </w:t>
      </w:r>
      <w:r>
        <w:rPr>
          <w:rFonts w:ascii="宋体" w:hAnsi="宋体" w:cs="宋体" w:hint="eastAsia"/>
          <w:kern w:val="0"/>
          <w:sz w:val="24"/>
          <w:szCs w:val="24"/>
        </w:rPr>
        <w:t xml:space="preserve">√ </w:t>
      </w:r>
      <w:r>
        <w:rPr>
          <w:rFonts w:ascii="宋体" w:hAnsi="宋体" w:hint="eastAsia"/>
          <w:sz w:val="24"/>
          <w:szCs w:val="24"/>
        </w:rPr>
        <w:t>）</w:t>
      </w:r>
    </w:p>
    <w:p w:rsidR="00BD37F1" w:rsidRDefault="00C4669A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2. （ </w:t>
      </w:r>
      <w:r>
        <w:rPr>
          <w:rFonts w:ascii="宋体" w:hAnsi="宋体" w:cs="宋体" w:hint="eastAsia"/>
          <w:kern w:val="0"/>
          <w:sz w:val="24"/>
          <w:szCs w:val="24"/>
        </w:rPr>
        <w:t xml:space="preserve">√ </w:t>
      </w:r>
      <w:r>
        <w:rPr>
          <w:rFonts w:ascii="宋体" w:hAnsi="宋体" w:hint="eastAsia"/>
          <w:sz w:val="24"/>
          <w:szCs w:val="24"/>
        </w:rPr>
        <w:t>）</w:t>
      </w:r>
    </w:p>
    <w:p w:rsidR="00BD37F1" w:rsidRDefault="00C4669A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 （ × ）</w:t>
      </w:r>
    </w:p>
    <w:p w:rsidR="00BD37F1" w:rsidRDefault="00C4669A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4. （ </w:t>
      </w:r>
      <w:r>
        <w:rPr>
          <w:rFonts w:ascii="宋体" w:hAnsi="宋体" w:cs="宋体" w:hint="eastAsia"/>
          <w:kern w:val="0"/>
          <w:sz w:val="24"/>
          <w:szCs w:val="24"/>
        </w:rPr>
        <w:t xml:space="preserve">√ </w:t>
      </w:r>
      <w:r>
        <w:rPr>
          <w:rFonts w:ascii="宋体" w:hAnsi="宋体" w:hint="eastAsia"/>
          <w:sz w:val="24"/>
          <w:szCs w:val="24"/>
        </w:rPr>
        <w:t>）</w:t>
      </w:r>
    </w:p>
    <w:p w:rsidR="00BD37F1" w:rsidRDefault="00C4669A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5. （ × ）</w:t>
      </w:r>
    </w:p>
    <w:p w:rsidR="00BD37F1" w:rsidRDefault="00C4669A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6. （ × ）</w:t>
      </w:r>
    </w:p>
    <w:p w:rsidR="00BD37F1" w:rsidRDefault="00C4669A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7. （ </w:t>
      </w:r>
      <w:r>
        <w:rPr>
          <w:rFonts w:ascii="宋体" w:hAnsi="宋体" w:cs="宋体" w:hint="eastAsia"/>
          <w:kern w:val="0"/>
          <w:sz w:val="24"/>
          <w:szCs w:val="24"/>
        </w:rPr>
        <w:t xml:space="preserve">√ </w:t>
      </w:r>
      <w:r>
        <w:rPr>
          <w:rFonts w:ascii="宋体" w:hAnsi="宋体" w:hint="eastAsia"/>
          <w:sz w:val="24"/>
          <w:szCs w:val="24"/>
        </w:rPr>
        <w:t>）</w:t>
      </w:r>
    </w:p>
    <w:p w:rsidR="00BD37F1" w:rsidRDefault="00C4669A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8. （ × ）</w:t>
      </w:r>
    </w:p>
    <w:p w:rsidR="00BD37F1" w:rsidRDefault="00C4669A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9. （ × ）</w:t>
      </w:r>
    </w:p>
    <w:p w:rsidR="00BD37F1" w:rsidRDefault="00C4669A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10.（ × ）</w:t>
      </w:r>
    </w:p>
    <w:p w:rsidR="00BD37F1" w:rsidRDefault="00BD37F1">
      <w:pPr>
        <w:spacing w:line="360" w:lineRule="auto"/>
        <w:jc w:val="left"/>
        <w:rPr>
          <w:sz w:val="24"/>
          <w:szCs w:val="24"/>
        </w:rPr>
      </w:pPr>
    </w:p>
    <w:p w:rsidR="00BD37F1" w:rsidRDefault="00C4669A">
      <w:pPr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eastAsia="黑体" w:hAnsi="宋体" w:hint="eastAsia"/>
          <w:kern w:val="0"/>
          <w:sz w:val="24"/>
          <w:szCs w:val="24"/>
        </w:rPr>
        <w:t>五、计算题</w:t>
      </w:r>
    </w:p>
    <w:p w:rsidR="00BD37F1" w:rsidRDefault="00C4669A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 解：水的用量为：</w:t>
      </w:r>
      <w:r>
        <w:rPr>
          <w:rFonts w:ascii="宋体" w:hAnsi="宋体" w:hint="eastAsia"/>
          <w:sz w:val="24"/>
          <w:szCs w:val="24"/>
          <w:vertAlign w:val="subscript"/>
        </w:rPr>
        <w:t xml:space="preserve"> </w:t>
      </w:r>
      <w:r w:rsidR="00BD37F1" w:rsidRPr="00BD37F1">
        <w:rPr>
          <w:rFonts w:ascii="宋体" w:hAnsi="宋体" w:hint="eastAsia"/>
          <w:sz w:val="24"/>
          <w:szCs w:val="24"/>
          <w:vertAlign w:val="subscript"/>
        </w:rPr>
        <w:object w:dxaOrig="27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pt;height:18pt" o:ole="">
            <v:imagedata r:id="rId7" o:title=""/>
          </v:shape>
          <o:OLEObject Type="Embed" ProgID="Equation.3" ShapeID="_x0000_i1025" DrawAspect="Content" ObjectID="_1669660090" r:id="rId8"/>
        </w:object>
      </w:r>
    </w:p>
    <w:p w:rsidR="00BD37F1" w:rsidRDefault="00C4669A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 根据砂率有：</w:t>
      </w:r>
    </w:p>
    <w:p w:rsidR="00BD37F1" w:rsidRDefault="00C4669A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  <w:vertAlign w:val="subscript"/>
        </w:rPr>
        <w:t xml:space="preserve">            </w:t>
      </w:r>
      <w:r w:rsidR="00BD37F1" w:rsidRPr="00BD37F1">
        <w:rPr>
          <w:rFonts w:ascii="宋体" w:hAnsi="宋体" w:hint="eastAsia"/>
          <w:sz w:val="24"/>
          <w:szCs w:val="24"/>
          <w:vertAlign w:val="subscript"/>
        </w:rPr>
        <w:object w:dxaOrig="2499" w:dyaOrig="920">
          <v:shape id="_x0000_i1026" type="#_x0000_t75" style="width:125.25pt;height:45.75pt" o:ole="">
            <v:imagedata r:id="rId9" o:title=""/>
          </v:shape>
          <o:OLEObject Type="Embed" ProgID="Equation.3" ShapeID="_x0000_i1026" DrawAspect="Content" ObjectID="_1669660091" r:id="rId10"/>
        </w:object>
      </w:r>
    </w:p>
    <w:p w:rsidR="00BD37F1" w:rsidRDefault="00C4669A" w:rsidP="0097290E">
      <w:pPr>
        <w:widowControl/>
        <w:topLinePunct/>
        <w:spacing w:line="360" w:lineRule="auto"/>
        <w:ind w:firstLineChars="392" w:firstLine="941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得：</w:t>
      </w:r>
      <w:r w:rsidR="00BD37F1" w:rsidRPr="00BD37F1">
        <w:rPr>
          <w:rFonts w:ascii="宋体" w:hAnsi="宋体" w:hint="eastAsia"/>
          <w:sz w:val="24"/>
          <w:szCs w:val="24"/>
        </w:rPr>
        <w:object w:dxaOrig="1460" w:dyaOrig="360">
          <v:shape id="_x0000_i1027" type="#_x0000_t75" style="width:72.75pt;height:18pt" o:ole="">
            <v:imagedata r:id="rId11" o:title=""/>
          </v:shape>
          <o:OLEObject Type="Embed" ProgID="Equation.3" ShapeID="_x0000_i1027" DrawAspect="Content" ObjectID="_1669660092" r:id="rId12"/>
        </w:object>
      </w:r>
      <w:r>
        <w:rPr>
          <w:rFonts w:ascii="宋体" w:hAnsi="宋体" w:hint="eastAsia"/>
          <w:sz w:val="24"/>
          <w:szCs w:val="24"/>
        </w:rPr>
        <w:t xml:space="preserve">  </w:t>
      </w:r>
      <w:r w:rsidR="00BD37F1" w:rsidRPr="00BD37F1">
        <w:rPr>
          <w:rFonts w:ascii="宋体" w:hAnsi="宋体" w:hint="eastAsia"/>
          <w:sz w:val="24"/>
          <w:szCs w:val="24"/>
          <w:vertAlign w:val="subscript"/>
        </w:rPr>
        <w:object w:dxaOrig="1600" w:dyaOrig="360">
          <v:shape id="_x0000_i1028" type="#_x0000_t75" style="width:80.25pt;height:18pt" o:ole="">
            <v:imagedata r:id="rId13" o:title=""/>
          </v:shape>
          <o:OLEObject Type="Embed" ProgID="Equation.3" ShapeID="_x0000_i1028" DrawAspect="Content" ObjectID="_1669660093" r:id="rId14"/>
        </w:object>
      </w:r>
    </w:p>
    <w:p w:rsidR="00BD37F1" w:rsidRDefault="00C4669A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答：混凝土的质量配合比为：1m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</w:rPr>
        <w:t>混凝土水泥300kg、砂671kg、石子1249kg、水180kg。</w:t>
      </w:r>
    </w:p>
    <w:p w:rsidR="00BD37F1" w:rsidRDefault="00C4669A">
      <w:pPr>
        <w:pStyle w:val="a3"/>
        <w:spacing w:line="360" w:lineRule="auto"/>
        <w:jc w:val="left"/>
        <w:rPr>
          <w:rFonts w:hAnsi="宋体" w:cs="Times New Roman"/>
          <w:sz w:val="24"/>
          <w:szCs w:val="24"/>
        </w:rPr>
      </w:pPr>
      <w:r>
        <w:rPr>
          <w:rFonts w:hAnsi="宋体" w:hint="eastAsia"/>
          <w:sz w:val="24"/>
          <w:szCs w:val="24"/>
        </w:rPr>
        <w:t>2.</w:t>
      </w:r>
      <w:r>
        <w:rPr>
          <w:rFonts w:hAnsi="宋体" w:cs="Times New Roman" w:hint="eastAsia"/>
          <w:sz w:val="24"/>
          <w:szCs w:val="24"/>
        </w:rPr>
        <w:t xml:space="preserve"> 解：钢筋的屈服强度为 ：</w:t>
      </w:r>
      <w:r w:rsidR="00BD37F1" w:rsidRPr="00BD37F1">
        <w:rPr>
          <w:rFonts w:hAnsi="宋体" w:cs="Times New Roman"/>
          <w:position w:val="-66"/>
          <w:sz w:val="24"/>
          <w:szCs w:val="24"/>
        </w:rPr>
        <w:object w:dxaOrig="6260" w:dyaOrig="1320">
          <v:shape id="_x0000_i1029" type="#_x0000_t75" style="width:312.75pt;height:66pt" o:ole="">
            <v:imagedata r:id="rId15" o:title=""/>
          </v:shape>
          <o:OLEObject Type="Embed" ProgID="Equation.3" ShapeID="_x0000_i1029" DrawAspect="Content" ObjectID="_1669660094" r:id="rId16"/>
        </w:object>
      </w:r>
    </w:p>
    <w:p w:rsidR="00BD37F1" w:rsidRDefault="00C4669A" w:rsidP="0097290E">
      <w:pPr>
        <w:pStyle w:val="a3"/>
        <w:spacing w:line="360" w:lineRule="auto"/>
        <w:ind w:firstLineChars="342" w:firstLine="821"/>
        <w:jc w:val="left"/>
        <w:rPr>
          <w:rFonts w:hAnsi="宋体" w:cs="Times New Roman"/>
          <w:sz w:val="24"/>
          <w:szCs w:val="24"/>
        </w:rPr>
      </w:pPr>
      <w:r>
        <w:rPr>
          <w:rFonts w:hAnsi="宋体" w:cs="Times New Roman" w:hint="eastAsia"/>
          <w:sz w:val="24"/>
          <w:szCs w:val="24"/>
        </w:rPr>
        <w:t>钢筋的抗拉强度为 ：</w:t>
      </w:r>
      <w:r w:rsidR="00BD37F1" w:rsidRPr="00BD37F1">
        <w:rPr>
          <w:rFonts w:hAnsi="宋体" w:cs="Times New Roman"/>
          <w:position w:val="-66"/>
          <w:sz w:val="24"/>
          <w:szCs w:val="24"/>
        </w:rPr>
        <w:object w:dxaOrig="6260" w:dyaOrig="1320">
          <v:shape id="_x0000_i1030" type="#_x0000_t75" style="width:312.75pt;height:66pt" o:ole="">
            <v:imagedata r:id="rId17" o:title=""/>
          </v:shape>
          <o:OLEObject Type="Embed" ProgID="Equation.3" ShapeID="_x0000_i1030" DrawAspect="Content" ObjectID="_1669660095" r:id="rId18"/>
        </w:object>
      </w:r>
    </w:p>
    <w:p w:rsidR="00BD37F1" w:rsidRDefault="00C4669A">
      <w:pPr>
        <w:pStyle w:val="a3"/>
        <w:spacing w:line="360" w:lineRule="auto"/>
        <w:ind w:firstLineChars="343" w:firstLine="823"/>
        <w:jc w:val="left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钢筋的伸长率为 ：</w:t>
      </w:r>
      <w:r w:rsidR="00BD37F1" w:rsidRPr="00BD37F1">
        <w:rPr>
          <w:rFonts w:hAnsi="宋体"/>
          <w:position w:val="-60"/>
          <w:sz w:val="24"/>
          <w:szCs w:val="24"/>
        </w:rPr>
        <w:object w:dxaOrig="4880" w:dyaOrig="1320">
          <v:shape id="_x0000_i1031" type="#_x0000_t75" style="width:243.75pt;height:66pt" o:ole="">
            <v:imagedata r:id="rId19" o:title=""/>
          </v:shape>
          <o:OLEObject Type="Embed" ProgID="Equation.3" ShapeID="_x0000_i1031" DrawAspect="Content" ObjectID="_1669660096" r:id="rId20"/>
        </w:object>
      </w:r>
    </w:p>
    <w:p w:rsidR="00BD37F1" w:rsidRDefault="00C4669A" w:rsidP="0097290E">
      <w:pPr>
        <w:widowControl/>
        <w:topLinePunct/>
        <w:spacing w:line="360" w:lineRule="auto"/>
        <w:ind w:firstLineChars="342" w:firstLine="821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/>
          <w:kern w:val="0"/>
          <w:sz w:val="24"/>
          <w:szCs w:val="24"/>
        </w:rPr>
        <w:t>钢筋的屈服强度</w:t>
      </w:r>
      <w:r>
        <w:rPr>
          <w:rFonts w:ascii="宋体" w:hAnsi="宋体" w:hint="eastAsia"/>
          <w:kern w:val="0"/>
          <w:sz w:val="24"/>
          <w:szCs w:val="24"/>
        </w:rPr>
        <w:t xml:space="preserve">371MPa;   </w:t>
      </w:r>
      <w:r>
        <w:rPr>
          <w:rFonts w:ascii="宋体" w:hAnsi="宋体"/>
          <w:kern w:val="0"/>
          <w:sz w:val="24"/>
          <w:szCs w:val="24"/>
        </w:rPr>
        <w:t xml:space="preserve"> 钢筋的抗拉强度</w:t>
      </w:r>
      <w:r>
        <w:rPr>
          <w:rFonts w:ascii="宋体" w:hAnsi="宋体" w:hint="eastAsia"/>
          <w:kern w:val="0"/>
          <w:sz w:val="24"/>
          <w:szCs w:val="24"/>
        </w:rPr>
        <w:t xml:space="preserve">547MPa;     </w:t>
      </w:r>
      <w:r>
        <w:rPr>
          <w:rFonts w:ascii="宋体" w:hAnsi="宋体"/>
          <w:kern w:val="0"/>
          <w:sz w:val="24"/>
          <w:szCs w:val="24"/>
        </w:rPr>
        <w:t>钢筋的伸长率</w:t>
      </w:r>
      <w:r>
        <w:rPr>
          <w:rFonts w:ascii="宋体" w:hAnsi="宋体" w:hint="eastAsia"/>
          <w:kern w:val="0"/>
          <w:sz w:val="24"/>
          <w:szCs w:val="24"/>
        </w:rPr>
        <w:t>10.8%。</w:t>
      </w:r>
    </w:p>
    <w:p w:rsidR="00BD37F1" w:rsidRDefault="00C4669A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 解：（1）混凝土配制强度</w:t>
      </w:r>
      <w:proofErr w:type="spellStart"/>
      <w:r>
        <w:rPr>
          <w:rFonts w:ascii="宋体" w:hAnsi="宋体" w:hint="eastAsia"/>
          <w:sz w:val="24"/>
          <w:szCs w:val="24"/>
        </w:rPr>
        <w:t>fcu,o</w:t>
      </w:r>
      <w:proofErr w:type="spellEnd"/>
      <w:r>
        <w:rPr>
          <w:rFonts w:ascii="宋体" w:hAnsi="宋体" w:hint="eastAsia"/>
          <w:sz w:val="24"/>
          <w:szCs w:val="24"/>
        </w:rPr>
        <w:t>＝25＋1.645*5=33.225Mpa</w:t>
      </w:r>
    </w:p>
    <w:p w:rsidR="00BD37F1" w:rsidRDefault="00C4669A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（2）根据公式：</w:t>
      </w:r>
      <w:proofErr w:type="spellStart"/>
      <w:r>
        <w:rPr>
          <w:rFonts w:ascii="宋体" w:hAnsi="宋体" w:hint="eastAsia"/>
          <w:sz w:val="24"/>
          <w:szCs w:val="24"/>
        </w:rPr>
        <w:t>fcu,o</w:t>
      </w:r>
      <w:proofErr w:type="spellEnd"/>
      <w:r>
        <w:rPr>
          <w:rFonts w:ascii="宋体" w:hAnsi="宋体" w:hint="eastAsia"/>
          <w:sz w:val="24"/>
          <w:szCs w:val="24"/>
        </w:rPr>
        <w:t>=A×</w:t>
      </w:r>
      <w:proofErr w:type="spellStart"/>
      <w:r>
        <w:rPr>
          <w:rFonts w:ascii="宋体" w:hAnsi="宋体" w:hint="eastAsia"/>
          <w:sz w:val="24"/>
          <w:szCs w:val="24"/>
        </w:rPr>
        <w:t>fce</w:t>
      </w:r>
      <w:proofErr w:type="spellEnd"/>
      <w:r>
        <w:rPr>
          <w:rFonts w:ascii="宋体" w:hAnsi="宋体" w:hint="eastAsia"/>
          <w:sz w:val="24"/>
          <w:szCs w:val="24"/>
        </w:rPr>
        <w:t xml:space="preserve">(C/W－B)，可得 C／Ｗ＝2.08, </w:t>
      </w:r>
    </w:p>
    <w:p w:rsidR="00BD37F1" w:rsidRDefault="00C4669A" w:rsidP="0097290E">
      <w:pPr>
        <w:widowControl/>
        <w:spacing w:line="360" w:lineRule="auto"/>
        <w:ind w:firstLineChars="962" w:firstLine="2309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已知W0=195 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</w:rPr>
        <w:t>,  则 C0=2.08×195=405.6kg/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</w:p>
    <w:p w:rsidR="00BD37F1" w:rsidRDefault="00C4669A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（3）质量法求解计算配合比：           </w:t>
      </w:r>
    </w:p>
    <w:p w:rsidR="00BD37F1" w:rsidRDefault="00C4669A" w:rsidP="0097290E">
      <w:pPr>
        <w:widowControl/>
        <w:spacing w:line="360" w:lineRule="auto"/>
        <w:ind w:firstLineChars="962" w:firstLine="2309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C0+W0+S0+G0=2400 kg/ m</w:t>
      </w:r>
      <w:r>
        <w:rPr>
          <w:rFonts w:ascii="宋体" w:hAnsi="宋体" w:hint="eastAsia"/>
          <w:sz w:val="24"/>
          <w:szCs w:val="24"/>
          <w:vertAlign w:val="superscript"/>
        </w:rPr>
        <w:t xml:space="preserve">3                      </w:t>
      </w:r>
      <w:r>
        <w:rPr>
          <w:rFonts w:ascii="宋体" w:hAnsi="宋体" w:hint="eastAsia"/>
          <w:sz w:val="24"/>
          <w:szCs w:val="24"/>
        </w:rPr>
        <w:t>(1)</w:t>
      </w:r>
    </w:p>
    <w:p w:rsidR="00BD37F1" w:rsidRDefault="00C4669A" w:rsidP="0097290E">
      <w:pPr>
        <w:widowControl/>
        <w:spacing w:line="360" w:lineRule="auto"/>
        <w:ind w:firstLineChars="962" w:firstLine="2309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  <w:vertAlign w:val="superscript"/>
        </w:rPr>
        <w:t xml:space="preserve">  </w:t>
      </w:r>
      <w:r>
        <w:rPr>
          <w:rFonts w:ascii="宋体" w:hAnsi="宋体" w:hint="eastAsia"/>
          <w:sz w:val="24"/>
          <w:szCs w:val="24"/>
        </w:rPr>
        <w:t>S0</w:t>
      </w:r>
      <w:proofErr w:type="gramStart"/>
      <w:r>
        <w:rPr>
          <w:rFonts w:ascii="宋体" w:hAnsi="宋体" w:hint="eastAsia"/>
          <w:sz w:val="24"/>
          <w:szCs w:val="24"/>
        </w:rPr>
        <w:t>/(</w:t>
      </w:r>
      <w:proofErr w:type="gramEnd"/>
      <w:r>
        <w:rPr>
          <w:rFonts w:ascii="宋体" w:hAnsi="宋体" w:hint="eastAsia"/>
          <w:sz w:val="24"/>
          <w:szCs w:val="24"/>
        </w:rPr>
        <w:t>S0+G0)=35%                       (2)</w:t>
      </w:r>
    </w:p>
    <w:p w:rsidR="00BD37F1" w:rsidRDefault="00C4669A" w:rsidP="0097290E">
      <w:pPr>
        <w:widowControl/>
        <w:spacing w:line="360" w:lineRule="auto"/>
        <w:ind w:firstLineChars="962" w:firstLine="2309"/>
        <w:jc w:val="left"/>
        <w:rPr>
          <w:rFonts w:ascii="宋体" w:hAnsi="宋体"/>
          <w:sz w:val="24"/>
          <w:szCs w:val="24"/>
        </w:rPr>
      </w:pPr>
      <w:proofErr w:type="gramStart"/>
      <w:r>
        <w:rPr>
          <w:rFonts w:ascii="宋体" w:hAnsi="宋体" w:hint="eastAsia"/>
          <w:sz w:val="24"/>
          <w:szCs w:val="24"/>
        </w:rPr>
        <w:t>解上述</w:t>
      </w:r>
      <w:proofErr w:type="gramEnd"/>
      <w:r>
        <w:rPr>
          <w:rFonts w:ascii="宋体" w:hAnsi="宋体" w:hint="eastAsia"/>
          <w:sz w:val="24"/>
          <w:szCs w:val="24"/>
        </w:rPr>
        <w:t>方程可得：</w:t>
      </w:r>
    </w:p>
    <w:p w:rsidR="00BD37F1" w:rsidRDefault="00C4669A" w:rsidP="0097290E">
      <w:pPr>
        <w:widowControl/>
        <w:spacing w:line="360" w:lineRule="auto"/>
        <w:ind w:firstLineChars="962" w:firstLine="2309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S0=629.82 kg/ </w:t>
      </w:r>
      <w:proofErr w:type="gramStart"/>
      <w:r>
        <w:rPr>
          <w:rFonts w:ascii="宋体" w:hAnsi="宋体" w:hint="eastAsia"/>
          <w:sz w:val="24"/>
          <w:szCs w:val="24"/>
        </w:rPr>
        <w:t>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</w:rPr>
        <w:t xml:space="preserve"> ,</w:t>
      </w:r>
      <w:proofErr w:type="gramEnd"/>
      <w:r>
        <w:rPr>
          <w:rFonts w:ascii="宋体" w:hAnsi="宋体" w:hint="eastAsia"/>
          <w:sz w:val="24"/>
          <w:szCs w:val="24"/>
        </w:rPr>
        <w:t xml:space="preserve">   G0=1169.58 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</w:p>
    <w:p w:rsidR="00BD37F1" w:rsidRDefault="00C4669A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    计算配合比为：C0：S0：G0：W0＝1：1.55：2.88：0.48</w:t>
      </w:r>
    </w:p>
    <w:p w:rsidR="00BD37F1" w:rsidRDefault="00C4669A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 解：上题已计算出该混凝土计算配合比为：C0：S0：G0：W0＝1：1.84：3.41：0.56</w:t>
      </w:r>
    </w:p>
    <w:p w:rsidR="00BD37F1" w:rsidRDefault="00C4669A">
      <w:pPr>
        <w:widowControl/>
        <w:spacing w:line="360" w:lineRule="auto"/>
        <w:ind w:firstLineChars="391" w:firstLine="9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所以施工配合比为：</w:t>
      </w:r>
    </w:p>
    <w:p w:rsidR="00BD37F1" w:rsidRDefault="00C4669A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</w:t>
      </w:r>
      <w:r>
        <w:rPr>
          <w:rFonts w:ascii="宋体" w:hAnsi="宋体" w:hint="eastAsia"/>
          <w:sz w:val="24"/>
          <w:szCs w:val="24"/>
        </w:rPr>
        <w:t xml:space="preserve">   水泥用量不变，C＇＝405.6 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</w:p>
    <w:p w:rsidR="00BD37F1" w:rsidRDefault="00C4669A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 xml:space="preserve">            </w:t>
      </w:r>
      <w:proofErr w:type="gramStart"/>
      <w:r>
        <w:rPr>
          <w:rFonts w:ascii="宋体" w:hAnsi="宋体" w:hint="eastAsia"/>
          <w:sz w:val="24"/>
          <w:szCs w:val="24"/>
        </w:rPr>
        <w:t>砂</w:t>
      </w:r>
      <w:proofErr w:type="gramEnd"/>
      <w:r>
        <w:rPr>
          <w:rFonts w:ascii="宋体" w:hAnsi="宋体" w:hint="eastAsia"/>
          <w:sz w:val="24"/>
          <w:szCs w:val="24"/>
        </w:rPr>
        <w:t>用量S＇＝（1＋6％）×629.82=667.61 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</w:p>
    <w:p w:rsidR="00BD37F1" w:rsidRDefault="00C4669A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      碎石用量G＇＝（1＋2％）×1169.58=1192.97kg/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</w:rPr>
        <w:t xml:space="preserve">  </w:t>
      </w:r>
    </w:p>
    <w:p w:rsidR="00BD37F1" w:rsidRDefault="00C4669A" w:rsidP="0097290E">
      <w:pPr>
        <w:widowControl/>
        <w:spacing w:line="360" w:lineRule="auto"/>
        <w:ind w:firstLineChars="439" w:firstLine="1054"/>
        <w:jc w:val="left"/>
        <w:rPr>
          <w:rFonts w:ascii="宋体" w:hAnsi="宋体"/>
          <w:sz w:val="24"/>
          <w:szCs w:val="24"/>
          <w:vertAlign w:val="superscript"/>
        </w:rPr>
      </w:pPr>
      <w:r>
        <w:rPr>
          <w:rFonts w:ascii="宋体" w:hAnsi="宋体" w:hint="eastAsia"/>
          <w:sz w:val="24"/>
          <w:szCs w:val="24"/>
        </w:rPr>
        <w:t xml:space="preserve">   水用量不变，W＇=195－6％×629.82－2%×1192.97＝133.35kg/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</w:p>
    <w:p w:rsidR="00BD37F1" w:rsidRDefault="00C4669A">
      <w:pPr>
        <w:widowControl/>
        <w:spacing w:line="360" w:lineRule="auto"/>
        <w:ind w:firstLineChars="583" w:firstLine="1399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施工配合比为：C＇：S＇：G＇：W＇＝1：1.65：2.94：0.33</w:t>
      </w:r>
    </w:p>
    <w:p w:rsidR="00BD37F1" w:rsidRDefault="00C4669A">
      <w:pPr>
        <w:widowControl/>
        <w:topLinePunct/>
        <w:spacing w:line="360" w:lineRule="auto"/>
        <w:jc w:val="left"/>
        <w:textAlignment w:val="center"/>
        <w:rPr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5. </w:t>
      </w:r>
      <w:r>
        <w:rPr>
          <w:rFonts w:hint="eastAsia"/>
          <w:sz w:val="24"/>
          <w:szCs w:val="24"/>
        </w:rPr>
        <w:t>解：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根据保罗米公式，所制成的混凝土强度为</w:t>
      </w:r>
      <w:r>
        <w:rPr>
          <w:rFonts w:hint="eastAsia"/>
          <w:sz w:val="24"/>
          <w:szCs w:val="24"/>
        </w:rPr>
        <w:t xml:space="preserve"> </w:t>
      </w:r>
    </w:p>
    <w:p w:rsidR="00BD37F1" w:rsidRDefault="00BD37F1">
      <w:pPr>
        <w:widowControl/>
        <w:topLinePunct/>
        <w:spacing w:line="360" w:lineRule="auto"/>
        <w:ind w:firstLineChars="245" w:firstLine="588"/>
        <w:jc w:val="left"/>
        <w:textAlignment w:val="center"/>
        <w:rPr>
          <w:rFonts w:ascii="宋体" w:hAnsi="宋体"/>
          <w:sz w:val="24"/>
          <w:szCs w:val="24"/>
        </w:rPr>
      </w:pPr>
      <w:r w:rsidRPr="00BD37F1">
        <w:rPr>
          <w:rFonts w:ascii="宋体" w:hAnsi="宋体"/>
          <w:sz w:val="24"/>
          <w:szCs w:val="24"/>
        </w:rPr>
        <w:object w:dxaOrig="6357" w:dyaOrig="680">
          <v:shape id="_x0000_i1032" type="#_x0000_t75" style="width:318pt;height:33.75pt" o:ole="">
            <v:imagedata r:id="rId21" o:title=""/>
          </v:shape>
          <o:OLEObject Type="Embed" ProgID="Equation.3" ShapeID="_x0000_i1032" DrawAspect="Content" ObjectID="_1669660097" r:id="rId22"/>
        </w:object>
      </w:r>
    </w:p>
    <w:p w:rsidR="00BD37F1" w:rsidRDefault="00C4669A">
      <w:pPr>
        <w:widowControl/>
        <w:topLinePunct/>
        <w:spacing w:line="360" w:lineRule="auto"/>
        <w:ind w:firstLineChars="245" w:firstLine="588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该</w:t>
      </w:r>
      <w:r>
        <w:rPr>
          <w:rFonts w:ascii="宋体" w:hAnsi="宋体" w:hint="eastAsia"/>
          <w:color w:val="000000"/>
          <w:sz w:val="24"/>
          <w:szCs w:val="24"/>
        </w:rPr>
        <w:t>C30</w:t>
      </w:r>
      <w:r>
        <w:rPr>
          <w:rFonts w:ascii="宋体" w:hAnsi="宋体" w:hint="eastAsia"/>
          <w:sz w:val="24"/>
          <w:szCs w:val="24"/>
        </w:rPr>
        <w:t xml:space="preserve">混凝土的配制强度为 </w:t>
      </w:r>
      <w:r w:rsidR="00BD37F1" w:rsidRPr="00BD37F1">
        <w:rPr>
          <w:rFonts w:ascii="宋体" w:hAnsi="宋体"/>
          <w:sz w:val="24"/>
          <w:szCs w:val="24"/>
        </w:rPr>
        <w:object w:dxaOrig="5138" w:dyaOrig="380">
          <v:shape id="_x0000_i1033" type="#_x0000_t75" style="width:257.25pt;height:18.75pt" o:ole="">
            <v:imagedata r:id="rId23" o:title=""/>
          </v:shape>
          <o:OLEObject Type="Embed" ProgID="Equation.3" ShapeID="_x0000_i1033" DrawAspect="Content" ObjectID="_1669660098" r:id="rId24"/>
        </w:object>
      </w:r>
    </w:p>
    <w:p w:rsidR="00BD37F1" w:rsidRDefault="00C4669A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</w:t>
      </w:r>
      <w:r w:rsidR="00BD37F1" w:rsidRPr="00BD37F1">
        <w:rPr>
          <w:rFonts w:ascii="宋体" w:hAnsi="宋体"/>
          <w:sz w:val="24"/>
          <w:szCs w:val="24"/>
        </w:rPr>
        <w:object w:dxaOrig="860" w:dyaOrig="380">
          <v:shape id="_x0000_i1034" type="#_x0000_t75" style="width:42.75pt;height:18.75pt" o:ole="">
            <v:imagedata r:id="rId25" o:title=""/>
          </v:shape>
          <o:OLEObject Type="Embed" ProgID="Equation.3" ShapeID="_x0000_i1034" DrawAspect="Content" ObjectID="_1669660099" r:id="rId26"/>
        </w:object>
      </w:r>
    </w:p>
    <w:p w:rsidR="00BD37F1" w:rsidRDefault="00C4669A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所以该混凝土的强度不满足设计要求。</w:t>
      </w: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BD37F1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BD37F1" w:rsidRDefault="00BD37F1"/>
    <w:sectPr w:rsidR="00BD37F1" w:rsidSect="00BD37F1">
      <w:footerReference w:type="default" r:id="rId2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84C" w:rsidRDefault="00C7684C" w:rsidP="00BD37F1">
      <w:r>
        <w:separator/>
      </w:r>
    </w:p>
  </w:endnote>
  <w:endnote w:type="continuationSeparator" w:id="0">
    <w:p w:rsidR="00C7684C" w:rsidRDefault="00C7684C" w:rsidP="00BD37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7F1" w:rsidRDefault="00386E25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BD37F1" w:rsidRDefault="00C4669A">
                <w:pPr>
                  <w:pStyle w:val="a4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 w:rsidR="00386E25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386E25">
                  <w:rPr>
                    <w:rFonts w:hint="eastAsia"/>
                  </w:rPr>
                  <w:fldChar w:fldCharType="separate"/>
                </w:r>
                <w:r w:rsidR="007460C3">
                  <w:rPr>
                    <w:noProof/>
                  </w:rPr>
                  <w:t>7</w:t>
                </w:r>
                <w:r w:rsidR="00386E25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</w:t>
                </w:r>
                <w:fldSimple w:instr=" NUMPAGES  \* MERGEFORMAT ">
                  <w:r w:rsidR="007460C3">
                    <w:rPr>
                      <w:noProof/>
                    </w:rPr>
                    <w:t>10</w:t>
                  </w:r>
                </w:fldSimple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84C" w:rsidRDefault="00C7684C" w:rsidP="00BD37F1">
      <w:r>
        <w:separator/>
      </w:r>
    </w:p>
  </w:footnote>
  <w:footnote w:type="continuationSeparator" w:id="0">
    <w:p w:rsidR="00C7684C" w:rsidRDefault="00C7684C" w:rsidP="00BD37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7182FBE"/>
    <w:rsid w:val="00386E25"/>
    <w:rsid w:val="007460C3"/>
    <w:rsid w:val="0097290E"/>
    <w:rsid w:val="00BD37F1"/>
    <w:rsid w:val="00C4669A"/>
    <w:rsid w:val="00C7684C"/>
    <w:rsid w:val="00D800D0"/>
    <w:rsid w:val="04F46D04"/>
    <w:rsid w:val="05893256"/>
    <w:rsid w:val="09F527B4"/>
    <w:rsid w:val="0C717959"/>
    <w:rsid w:val="0E44619C"/>
    <w:rsid w:val="1885052A"/>
    <w:rsid w:val="1A595377"/>
    <w:rsid w:val="1BDE5224"/>
    <w:rsid w:val="1C4709A0"/>
    <w:rsid w:val="1D5B0085"/>
    <w:rsid w:val="20083E55"/>
    <w:rsid w:val="228B7A9D"/>
    <w:rsid w:val="22DE3463"/>
    <w:rsid w:val="28D44530"/>
    <w:rsid w:val="2D494E08"/>
    <w:rsid w:val="337D59DE"/>
    <w:rsid w:val="3E531FC2"/>
    <w:rsid w:val="3EF0049F"/>
    <w:rsid w:val="43B04A20"/>
    <w:rsid w:val="43B5033D"/>
    <w:rsid w:val="47182FBE"/>
    <w:rsid w:val="48E20CB9"/>
    <w:rsid w:val="4B801961"/>
    <w:rsid w:val="4C413D5E"/>
    <w:rsid w:val="51F945F4"/>
    <w:rsid w:val="52483D98"/>
    <w:rsid w:val="55EC7360"/>
    <w:rsid w:val="58346B28"/>
    <w:rsid w:val="58B03E6F"/>
    <w:rsid w:val="5E2310F8"/>
    <w:rsid w:val="5E2B14E5"/>
    <w:rsid w:val="612D7A56"/>
    <w:rsid w:val="614E3BD1"/>
    <w:rsid w:val="67F926E9"/>
    <w:rsid w:val="688C0012"/>
    <w:rsid w:val="69130A72"/>
    <w:rsid w:val="6C2715F9"/>
    <w:rsid w:val="72F10C27"/>
    <w:rsid w:val="731F3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37F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BD37F1"/>
    <w:rPr>
      <w:rFonts w:ascii="宋体" w:hAnsi="Courier New" w:cs="Courier New"/>
      <w:szCs w:val="21"/>
    </w:rPr>
  </w:style>
  <w:style w:type="paragraph" w:styleId="a4">
    <w:name w:val="footer"/>
    <w:basedOn w:val="a"/>
    <w:qFormat/>
    <w:rsid w:val="00BD37F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BD37F1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743</Words>
  <Characters>4238</Characters>
  <Application>Microsoft Office Word</Application>
  <DocSecurity>0</DocSecurity>
  <Lines>35</Lines>
  <Paragraphs>9</Paragraphs>
  <ScaleCrop>false</ScaleCrop>
  <Company/>
  <LinksUpToDate>false</LinksUpToDate>
  <CharactersWithSpaces>4972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zhuoyue</cp:lastModifiedBy>
  <cp:revision>6</cp:revision>
  <dcterms:created xsi:type="dcterms:W3CDTF">2019-11-25T06:25:00Z</dcterms:created>
  <dcterms:modified xsi:type="dcterms:W3CDTF">2020-12-16T13:41:00Z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