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left"/>
      </w:pPr>
      <w:r>
        <w:rPr>
          <w:rFonts w:ascii="宋体" w:hAnsi="宋体" w:eastAsia="宋体" w:cs="宋体"/>
          <w:b/>
          <w:color w:val="0F0F0F"/>
          <w:sz w:val="26"/>
        </w:rPr>
        <w:t>课程名称：大学语文(专升本)</w:t>
      </w:r>
      <w:r>
        <w:rPr>
          <w:rFonts w:ascii="宋体" w:hAnsi="宋体" w:eastAsia="宋体" w:cs="宋体"/>
          <w:b/>
          <w:color w:val="0F0F0F"/>
          <w:sz w:val="26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1.(判断题)下列作品属于梁实秋的有(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A.《听听那冷雨》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B.《雅舍》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2.(判断题)在巴金和小山相恋的8年中，也是整个民族遭受外墙蹂躏的8年。(本题2.0分)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3.(判断题)他的崇高品质经常浮现在我的脑海中。(本题2.0分)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4.(判断题)人、山、水、天等不是古今通用的词。(本题2.0分)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5.(判断题)她整天在家做饭、挑水、扫地等琐碎的家务活，一天忙到晚。(本题2.0分)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6.(判断题)古诗中“对案不能食”的“案”是指桌子。(本题2.0分)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7.(判断题)“火中取粟”指从火中取出栗子，指不顾危险做事情。(本题2.0分)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8.(判断题)“也、又”、“既……又”是并列复句。(本题2.0分)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9.(判断题)“时不再来”中的“时”在古代意为“时间”。(本题2.0分)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10.(判断题)陶渊明是西晋成就最高的诗人,被誉为“古今隐逸诗人之宗”。(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11.(判断题)议论文的论据可分为事实论据和道理论据两类。(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12.(判断题)“味摩诘之诗,诗中有画;观摩诘之画,画中有诗”,这是苏洵对盛唐诗人王维的盛赞。(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13.(判断题)《望岳》是杜甫早期的作品,当时正值开元盛世,诗作表现了他对前途充满信心。(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14.(判断题)《史记》中篇目最多的是表。(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15.(判断题)把性质、特点相近的事物放在一起加以比较,从而证明论点的方法叫类比法。(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16.(判断题)“和戎诏下十五年,将军不战空临边”出自陆游的诗歌《关山月》。(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17.(判断题)岑参的《白雪歌送武判官归京》被誉为盛唐边塞诗的压卷之作。(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18.(判断题)陆游和辛弃疾同为南宋豪放派的代表词人。(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19.(判断题)“唐宋八大家”是唐宋时期的八位散文名家,其中唐代有两位:韩愈和柳宗元。(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20.(判断题)《蒹葭》出自《诗经·秦风》,因其塑造的伊人形象飘忽朦胧,被称为中国古代最早的朦胧诗。( ) 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A.正确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B.错误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21.(单选题)下列诗篇不属于乐府旧题的有(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A.《短歌行》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B.《月夜》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C.《春江花月夜》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22.(单选题)《再别康桥》的作者是(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A.徐志摩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B.余秋雨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C.余光中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23.(单选题)《前赤壁附》中用来写景、抒情、说理的主要自然景物是(本题2.0分)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A.江水、明月、乌鸦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B.江水、清风、白露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C.江水、明月、清风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D.清风、明月、麋鹿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24.(单选题)“采菊东篱下,悠然见南山”是出自(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A.《对酒》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B.《滕王阁序》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C.《饮酒》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25.(单选题)《道士塔》的作者是(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A.余秋雨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B.莫言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C.金庸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26.(单选题)《陌上桑》写罗敷美貌所运用的主要表现方法是(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A.正面刻画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B.侧面烘托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C.对比反衬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D.侧面烘托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27.(单选题)《乡愁》的文体是(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A.散文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B.神话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C.小说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28.(单选题)李、杨爱情悲剧的时代背景是(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A.贞观之治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B.安史之乱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C.宦官当权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D.玄武门之变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29.(单选题)《滕王阁序》的抒情线索是(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A.兴——悲——振作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B.悲——兴——振作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C.兴——振作——悲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30.(单选题)中唐时期杰出的现实主义诗人是(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A.元稹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B.卢仝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C.孟郊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D.白居易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答案：D.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31.(单选题)巴金在《爱尔克的灯光》中“大门内亮起的灯”是象征着(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A.大家庭的没落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B.生活的悲剧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C.走向新生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32.(单选题)表示“岂能为五斗米折腰向乡里小儿!”的作者是(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A.陶渊明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B.汤显祖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C.白居易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33.(单选题)《采薇》中“薇亦作止”的“止”是(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A.名词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B.动词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C.语气词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答案：C.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34.(单选题)“皆以客之功”中的“之”应解为(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A.助词“的”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B.动词“到”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C.代词“这”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35.(单选题)下列诗句属于《春江花月夜》的有(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A.昔我往矣,杨柳依依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B.白云一片去悠悠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C.萧萧哀风逝,淡淡寒波生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答案：B.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36.(单选题)下面是提出了“三美”主张的作者的作品是(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A.《死水》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B.《蛇》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C.《乡愁》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37.(单选题)《采薇》中“忧心孔疚”的“孔”的意思是(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A.很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B.指“孔子”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C.洞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38.(单选题)下列诗(词)句属于李清照的有(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A.不如向帘儿底下,听人笑语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B.闺中只独看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C.怕人寻问,咽泪装欢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r>
        <w:rPr>
          <w:rFonts w:ascii="宋体" w:hAnsi="宋体" w:eastAsia="宋体" w:cs="宋体"/>
          <w:b w:val="0"/>
          <w:color w:val="0F0F0F"/>
          <w:sz w:val="24"/>
        </w:rPr>
        <w:t>39.(单选题)《蛇》的作者是( )(本题2.0分)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A.刘以鬯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B.余秋雨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C.余光中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答案：A.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  <w:r>
        <w:rPr>
          <w:rFonts w:ascii="宋体" w:hAnsi="宋体" w:eastAsia="宋体" w:cs="宋体"/>
          <w:b w:val="0"/>
          <w:color w:val="0F0F0F"/>
          <w:sz w:val="24"/>
        </w:rPr>
        <w:t>解析：无.</w:t>
      </w:r>
      <w:r>
        <w:rPr>
          <w:rFonts w:ascii="宋体" w:hAnsi="宋体" w:eastAsia="宋体" w:cs="宋体"/>
          <w:b w:val="0"/>
          <w:color w:val="0F0F0F"/>
          <w:sz w:val="24"/>
        </w:rPr>
        <w:br w:type="textWrapping"/>
      </w:r>
    </w:p>
    <w:p>
      <w:pPr>
        <w:jc w:val="left"/>
      </w:pPr>
      <w:bookmarkStart w:id="0" w:name="_GoBack"/>
      <w:bookmarkEnd w:id="0"/>
    </w:p>
    <w:sectPr>
      <w:pgSz w:w="11906" w:h="16838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080E0000" w:usb2="00000000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00007A87" w:usb1="80000000" w:usb2="00000008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panose1 w:val="02070309020205020404"/>
    <w:charset w:val="01"/>
    <w:family w:val="modern"/>
    <w:pitch w:val="default"/>
    <w:sig w:usb0="00007A87" w:usb1="80000000" w:usb2="00000008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ocumentProtection w:enforcement="0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04260DD"/>
    <w:rsid w:val="657C0646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sz w:val="21"/>
      <w:szCs w:val="22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ScaleCrop>false</ScaleCrop>
  <LinksUpToDate>false</LinksUpToDate>
  <Application>WPS Office_11.1.0.10314_F1E327BC-269C-435d-A152-05C5408002CA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2021-12-31T05:43:00Z</dcterms:created>
  <dc:creator>Apache POI</dc:creator>
  <cp:lastModifiedBy>说请我吃饭结果吃汉堡</cp:lastModifiedBy>
  <dcterms:modified xsi:type="dcterms:W3CDTF">2021-12-31T06:07:49Z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2052-11.1.0.10314</vt:lpwstr>
  </property>
</Properties>
</file>