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spacing w:line="400" w:lineRule="exact"/>
        <w:jc w:val="both"/>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学前特殊儿童家庭教育复习资料</w:t>
      </w:r>
    </w:p>
    <w:p>
      <w:pPr>
        <w:numPr>
          <w:numId w:val="0"/>
        </w:numPr>
        <w:spacing w:line="400" w:lineRule="exact"/>
        <w:jc w:val="both"/>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一、</w:t>
      </w:r>
      <w:r>
        <w:rPr>
          <w:rFonts w:hint="eastAsia" w:ascii="宋体" w:hAnsi="宋体" w:eastAsia="宋体" w:cs="宋体"/>
          <w:b/>
          <w:sz w:val="21"/>
          <w:szCs w:val="21"/>
          <w:lang w:val="en-US" w:eastAsia="zh-CN"/>
        </w:rPr>
        <w:t>单项选择题（</w:t>
      </w:r>
      <w:r>
        <w:rPr>
          <w:rFonts w:hint="eastAsia" w:ascii="宋体" w:hAnsi="宋体" w:eastAsia="宋体" w:cs="宋体"/>
          <w:b/>
          <w:bCs/>
          <w:sz w:val="21"/>
          <w:szCs w:val="21"/>
          <w:lang w:val="en-US" w:eastAsia="zh-CN"/>
        </w:rPr>
        <w:t>本大题共10小题，每小题2分，共20分）</w:t>
      </w:r>
    </w:p>
    <w:p>
      <w:pPr>
        <w:numPr>
          <w:ilvl w:val="0"/>
          <w:numId w:val="1"/>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学期儿童家庭教育的过程是指（     ）。</w:t>
      </w:r>
    </w:p>
    <w:p>
      <w:pPr>
        <w:numPr>
          <w:ilvl w:val="0"/>
          <w:numId w:val="2"/>
        </w:numPr>
        <w:spacing w:line="400" w:lineRule="exact"/>
        <w:ind w:firstLine="210" w:firstLineChars="1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家长对子女的教育过程             B.家长与学前教育机构教育学前儿童的过程</w:t>
      </w:r>
    </w:p>
    <w:p>
      <w:pPr>
        <w:numPr>
          <w:ilvl w:val="0"/>
          <w:numId w:val="2"/>
        </w:numPr>
        <w:spacing w:line="400" w:lineRule="exact"/>
        <w:ind w:left="0" w:leftChars="0" w:firstLine="210" w:firstLineChars="1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家长与子女双向互动的过程         D.家长与社区教育机构教育学前儿童的过程</w:t>
      </w:r>
    </w:p>
    <w:p>
      <w:pPr>
        <w:numPr>
          <w:ilvl w:val="0"/>
          <w:numId w:val="1"/>
        </w:numPr>
        <w:spacing w:line="400" w:lineRule="exact"/>
        <w:ind w:left="0" w:leftChars="0" w:firstLine="0" w:firstLineChars="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通过对家庭教育已有事实的考察，了解家庭教育及其知道的现状，发现家庭教育及其指  导过程总各因素之间的联系，从而认识家庭教育及其知道的发展规律的研究方法称为（   ）。</w:t>
      </w:r>
    </w:p>
    <w:p>
      <w:pPr>
        <w:numPr>
          <w:ilvl w:val="0"/>
          <w:numId w:val="0"/>
        </w:numPr>
        <w:spacing w:line="400" w:lineRule="exact"/>
        <w:ind w:firstLine="210" w:firstLineChars="1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A .情报研究        B.调查研究       C.经验总结      D.行动研究</w:t>
      </w:r>
    </w:p>
    <w:p>
      <w:pPr>
        <w:numPr>
          <w:ilvl w:val="0"/>
          <w:numId w:val="1"/>
        </w:numPr>
        <w:spacing w:line="400" w:lineRule="exact"/>
        <w:ind w:left="0" w:leftChars="0" w:firstLine="0" w:firstLineChars="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主干家庭是指（     ）。</w:t>
      </w:r>
    </w:p>
    <w:p>
      <w:pPr>
        <w:numPr>
          <w:ilvl w:val="0"/>
          <w:numId w:val="3"/>
        </w:numPr>
        <w:spacing w:line="400" w:lineRule="exact"/>
        <w:ind w:left="198" w:leftChars="0" w:firstLine="0" w:firstLineChars="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以中年夫妇为主干，上养老下抚小的家庭  </w:t>
      </w:r>
    </w:p>
    <w:p>
      <w:pPr>
        <w:numPr>
          <w:ilvl w:val="0"/>
          <w:numId w:val="0"/>
        </w:numPr>
        <w:spacing w:line="400" w:lineRule="exact"/>
        <w:ind w:left="198" w:leftChars="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B.有两代人以上并且由最年长者主持的家庭</w:t>
      </w:r>
    </w:p>
    <w:p>
      <w:pPr>
        <w:numPr>
          <w:ilvl w:val="0"/>
          <w:numId w:val="0"/>
        </w:numPr>
        <w:spacing w:line="400" w:lineRule="exact"/>
        <w:ind w:left="198" w:leftChars="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C.有两代人以上并且每一代都只要一堆夫妇的家庭</w:t>
      </w:r>
    </w:p>
    <w:p>
      <w:pPr>
        <w:numPr>
          <w:ilvl w:val="0"/>
          <w:numId w:val="0"/>
        </w:numPr>
        <w:spacing w:line="400" w:lineRule="exact"/>
        <w:ind w:left="198" w:leftChars="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D.三代同堂的家庭</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4.下列几种说法中不正确的一项是（      ）。</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A.家庭教育是一种非正规的教育         B.叫停教育是一种包罗万象的教育</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C.家庭教育没有一定的培养目标         D.家庭教育没有特定的教学计划和方法</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5.通常情况下，家庭中对孩子发展起决定作用的外部因素是（       ）。</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A.家庭经济条件     B.父母学历水平    C.家庭精神环境    D.父母对孩子的期望水平</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6.“学习型社会”所强调的四种基本的学习是指（      ）。</w:t>
      </w:r>
    </w:p>
    <w:p>
      <w:pPr>
        <w:numPr>
          <w:ilvl w:val="0"/>
          <w:numId w:val="0"/>
        </w:numPr>
        <w:spacing w:line="400" w:lineRule="exact"/>
        <w:ind w:firstLine="210" w:firstLineChars="1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A.学会认知、学会做事、学会共同生活、学会生存</w:t>
      </w:r>
    </w:p>
    <w:p>
      <w:pPr>
        <w:numPr>
          <w:ilvl w:val="0"/>
          <w:numId w:val="0"/>
        </w:numPr>
        <w:spacing w:line="400" w:lineRule="exact"/>
        <w:ind w:firstLine="210" w:firstLineChars="1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B.学会认知、学会做人、学会共同生活、学会生存</w:t>
      </w:r>
    </w:p>
    <w:p>
      <w:pPr>
        <w:numPr>
          <w:ilvl w:val="0"/>
          <w:numId w:val="0"/>
        </w:numPr>
        <w:spacing w:line="400" w:lineRule="exact"/>
        <w:ind w:firstLine="210" w:firstLineChars="1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C.学会认知、学会做事、学会生活技能、学会生存</w:t>
      </w:r>
    </w:p>
    <w:p>
      <w:pPr>
        <w:numPr>
          <w:ilvl w:val="0"/>
          <w:numId w:val="0"/>
        </w:numPr>
        <w:spacing w:line="400" w:lineRule="exact"/>
        <w:ind w:firstLine="210" w:firstLineChars="1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D.学会认知、学会做事、学会独立生活、学会生存</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7.对称职父母在文化修养方面的要求一般是指（      ）。</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A.有较高的学历文凭     B.能写会算     C.有修养会学习     D.对文字的理解力较强</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8.下列哪种描述体现了父辈而非祖辈对子女的教养方式？（      ）</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A.感情多于理智      B.限制对于引导    C.鼓励多于限制     D.包办多于训练</w:t>
      </w:r>
    </w:p>
    <w:p>
      <w:pPr>
        <w:numPr>
          <w:ilvl w:val="0"/>
          <w:numId w:val="0"/>
        </w:numPr>
        <w:spacing w:line="400" w:lineRule="exact"/>
        <w:ind w:left="210" w:hanging="210" w:hangingChars="1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9.根据20世纪90年代上海市区幼儿家长教育观念的调查，下列各项中不符合调查结果的结果的一项是（      ）。</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A.从事脑力劳动的父母比从事非脑力劳动的父母更倾向于民主型的教育方式</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B.从事脑力劳动的父母比从事脑力劳动的家长更溺爱孩子</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C.从事脑力劳动的父母比从事非脑力劳动的家长对孩子的期望更高</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D.从事脑力劳动的父母比从事脑力劳动的家长对孩子的期望更高</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10.施艾弗从“接受一一拒绝”和“要求与控制一宽容”两个向度对父母教养方式进行研究，得出白虎和宽容的教养方式表现为（      ）。</w:t>
      </w:r>
    </w:p>
    <w:p>
      <w:pPr>
        <w:numPr>
          <w:ilvl w:val="0"/>
          <w:numId w:val="0"/>
        </w:numPr>
        <w:spacing w:line="400" w:lineRule="exact"/>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A .既接受又限制     B.既拒绝又限制     </w:t>
      </w:r>
    </w:p>
    <w:p>
      <w:pPr>
        <w:numPr>
          <w:ilvl w:val="0"/>
          <w:numId w:val="0"/>
        </w:numPr>
        <w:spacing w:line="400" w:lineRule="exact"/>
        <w:ind w:firstLine="210" w:firstLineChars="1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C.既允许又拒绝      D.既允许又接受</w:t>
      </w:r>
    </w:p>
    <w:p>
      <w:pPr>
        <w:numPr>
          <w:ilvl w:val="0"/>
          <w:numId w:val="0"/>
        </w:numP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二、填空题（共10空，每空1分，共10分）</w:t>
      </w:r>
    </w:p>
    <w:p>
      <w:pPr>
        <w:numPr>
          <w:ilvl w:val="0"/>
          <w:numId w:val="4"/>
        </w:numPr>
        <w:rPr>
          <w:rFonts w:hint="eastAsia" w:ascii="宋体" w:hAnsi="宋体" w:eastAsia="宋体" w:cs="宋体"/>
          <w:sz w:val="21"/>
          <w:szCs w:val="21"/>
          <w:u w:val="none"/>
          <w:lang w:val="en-US" w:eastAsia="zh-CN"/>
        </w:rPr>
      </w:pPr>
      <w:r>
        <w:rPr>
          <w:rFonts w:hint="eastAsia" w:ascii="宋体" w:hAnsi="宋体" w:eastAsia="宋体" w:cs="宋体"/>
          <w:sz w:val="21"/>
          <w:szCs w:val="21"/>
          <w:lang w:val="en-US" w:eastAsia="zh-CN"/>
        </w:rPr>
        <w:t>学前儿童的家庭教育是孩子成长的</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环节，应该为孩子将来的和谐发展创造良好的条件。</w:t>
      </w:r>
    </w:p>
    <w:p>
      <w:pPr>
        <w:numPr>
          <w:ilvl w:val="0"/>
          <w:numId w:val="4"/>
        </w:numPr>
        <w:rPr>
          <w:rFonts w:hint="eastAsia" w:ascii="宋体" w:hAnsi="宋体" w:eastAsia="宋体" w:cs="宋体"/>
          <w:sz w:val="21"/>
          <w:szCs w:val="21"/>
          <w:u w:val="single"/>
          <w:lang w:val="en-US" w:eastAsia="zh-CN"/>
        </w:rPr>
      </w:pPr>
      <w:r>
        <w:rPr>
          <w:rFonts w:hint="eastAsia" w:ascii="宋体" w:hAnsi="宋体" w:eastAsia="宋体" w:cs="宋体"/>
          <w:sz w:val="21"/>
          <w:szCs w:val="21"/>
          <w:u w:val="none"/>
          <w:lang w:val="en-US" w:eastAsia="zh-CN"/>
        </w:rPr>
        <w:t>家庭教育的目标市学前儿童家庭教育活动的</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和 </w:t>
      </w:r>
      <w:r>
        <w:rPr>
          <w:rFonts w:hint="eastAsia" w:ascii="宋体" w:hAnsi="宋体" w:eastAsia="宋体" w:cs="宋体"/>
          <w:sz w:val="21"/>
          <w:szCs w:val="21"/>
          <w:u w:val="single"/>
          <w:lang w:val="en-US" w:eastAsia="zh-CN"/>
        </w:rPr>
        <w:t xml:space="preserve">            。</w:t>
      </w:r>
    </w:p>
    <w:p>
      <w:pPr>
        <w:numPr>
          <w:ilvl w:val="0"/>
          <w:numId w:val="4"/>
        </w:numPr>
        <w:rPr>
          <w:rFonts w:hint="eastAsia" w:ascii="宋体" w:hAnsi="宋体" w:eastAsia="宋体" w:cs="宋体"/>
          <w:sz w:val="21"/>
          <w:szCs w:val="21"/>
          <w:u w:val="single"/>
          <w:lang w:val="en-US" w:eastAsia="zh-CN"/>
        </w:rPr>
      </w:pPr>
      <w:r>
        <w:rPr>
          <w:rFonts w:hint="eastAsia" w:ascii="宋体" w:hAnsi="宋体" w:eastAsia="宋体" w:cs="宋体"/>
          <w:sz w:val="21"/>
          <w:szCs w:val="21"/>
          <w:u w:val="none"/>
          <w:lang w:val="en-US" w:eastAsia="zh-CN"/>
        </w:rPr>
        <w:t>编讲话活动的主要形式包括</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和 </w:t>
      </w:r>
      <w:r>
        <w:rPr>
          <w:rFonts w:hint="eastAsia" w:ascii="宋体" w:hAnsi="宋体" w:eastAsia="宋体" w:cs="宋体"/>
          <w:sz w:val="21"/>
          <w:szCs w:val="21"/>
          <w:u w:val="single"/>
          <w:lang w:val="en-US" w:eastAsia="zh-CN"/>
        </w:rPr>
        <w:t xml:space="preserve">          。</w:t>
      </w:r>
    </w:p>
    <w:p>
      <w:pPr>
        <w:numPr>
          <w:ilvl w:val="0"/>
          <w:numId w:val="4"/>
        </w:numPr>
        <w:rPr>
          <w:rFonts w:hint="eastAsia"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对情绪补稳定，模仿性较强、知识经验较少、辨别是非能力较弱的孩子来讲，影响力更大。</w:t>
      </w:r>
    </w:p>
    <w:p>
      <w:pPr>
        <w:numPr>
          <w:ilvl w:val="0"/>
          <w:numId w:val="4"/>
        </w:numPr>
        <w:rPr>
          <w:rFonts w:hint="eastAsia" w:ascii="宋体" w:hAnsi="宋体" w:eastAsia="宋体" w:cs="宋体"/>
          <w:sz w:val="21"/>
          <w:szCs w:val="21"/>
          <w:u w:val="single"/>
          <w:lang w:val="en-US" w:eastAsia="zh-CN"/>
        </w:rPr>
      </w:pPr>
      <w:r>
        <w:rPr>
          <w:rFonts w:hint="eastAsia" w:ascii="宋体" w:hAnsi="宋体" w:eastAsia="宋体" w:cs="宋体"/>
          <w:sz w:val="21"/>
          <w:szCs w:val="21"/>
          <w:u w:val="none"/>
          <w:lang w:val="en-US" w:eastAsia="zh-CN"/>
        </w:rPr>
        <w:t>在对学前儿童实施家庭教育的过程中，家长起着</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w:t>
      </w:r>
    </w:p>
    <w:p>
      <w:pPr>
        <w:numPr>
          <w:ilvl w:val="0"/>
          <w:numId w:val="4"/>
        </w:numPr>
        <w:rPr>
          <w:rFonts w:hint="eastAsia" w:ascii="宋体" w:hAnsi="宋体" w:eastAsia="宋体" w:cs="宋体"/>
          <w:sz w:val="21"/>
          <w:szCs w:val="21"/>
          <w:u w:val="single"/>
          <w:lang w:val="en-US" w:eastAsia="zh-CN"/>
        </w:rPr>
      </w:pPr>
      <w:r>
        <w:rPr>
          <w:rFonts w:hint="eastAsia" w:ascii="宋体" w:hAnsi="宋体" w:eastAsia="宋体" w:cs="宋体"/>
          <w:sz w:val="21"/>
          <w:szCs w:val="21"/>
          <w:u w:val="none"/>
          <w:lang w:val="en-US" w:eastAsia="zh-CN"/>
        </w:rPr>
        <w:t>家长的</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素养是影响孩子成长的关键因素。</w:t>
      </w:r>
    </w:p>
    <w:p>
      <w:pPr>
        <w:widowControl w:val="0"/>
        <w:numPr>
          <w:ilvl w:val="0"/>
          <w:numId w:val="0"/>
        </w:numPr>
        <w:ind w:leftChars="0"/>
        <w:jc w:val="both"/>
        <w:rPr>
          <w:rFonts w:hint="eastAsia" w:ascii="宋体" w:hAnsi="宋体" w:eastAsia="宋体" w:cs="宋体"/>
          <w:b/>
          <w:bCs/>
          <w:sz w:val="21"/>
          <w:szCs w:val="21"/>
          <w:u w:val="none"/>
          <w:lang w:val="en-US" w:eastAsia="zh-CN"/>
        </w:rPr>
      </w:pPr>
      <w:r>
        <w:rPr>
          <w:rFonts w:hint="eastAsia" w:ascii="宋体" w:hAnsi="宋体" w:eastAsia="宋体" w:cs="宋体"/>
          <w:b/>
          <w:bCs/>
          <w:sz w:val="21"/>
          <w:szCs w:val="21"/>
          <w:u w:val="none"/>
          <w:lang w:val="en-US" w:eastAsia="zh-CN"/>
        </w:rPr>
        <w:t>三、名词解释（共3小题，每小题5分，共15分）</w:t>
      </w:r>
    </w:p>
    <w:p>
      <w:pPr>
        <w:widowControl w:val="0"/>
        <w:numPr>
          <w:ilvl w:val="0"/>
          <w:numId w:val="5"/>
        </w:numPr>
        <w:ind w:leftChars="0"/>
        <w:jc w:val="both"/>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学前儿童的家庭教育（侠义）</w:t>
      </w:r>
    </w:p>
    <w:p>
      <w:pPr>
        <w:widowControl w:val="0"/>
        <w:numPr>
          <w:ilvl w:val="0"/>
          <w:numId w:val="5"/>
        </w:numPr>
        <w:ind w:left="0" w:leftChars="0" w:firstLine="0" w:firstLineChars="0"/>
        <w:jc w:val="both"/>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学前儿童家庭教育的科学性原则</w:t>
      </w:r>
    </w:p>
    <w:p>
      <w:pPr>
        <w:widowControl w:val="0"/>
        <w:numPr>
          <w:ilvl w:val="0"/>
          <w:numId w:val="0"/>
        </w:numPr>
        <w:ind w:leftChars="0"/>
        <w:jc w:val="both"/>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3.环境熏陶法</w:t>
      </w:r>
    </w:p>
    <w:p>
      <w:pPr>
        <w:numPr>
          <w:ilvl w:val="0"/>
          <w:numId w:val="0"/>
        </w:numPr>
        <w:ind w:leftChars="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四、简单题（共3题，每小题8分，共24分）</w:t>
      </w:r>
    </w:p>
    <w:p>
      <w:pPr>
        <w:numPr>
          <w:ilvl w:val="0"/>
          <w:numId w:val="6"/>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简述学前儿童家庭教育的特点。</w:t>
      </w:r>
    </w:p>
    <w:p>
      <w:pPr>
        <w:numPr>
          <w:ilvl w:val="0"/>
          <w:numId w:val="6"/>
        </w:numPr>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简述学前儿童创造力的特点。</w:t>
      </w:r>
    </w:p>
    <w:p>
      <w:pPr>
        <w:numPr>
          <w:ilvl w:val="0"/>
          <w:numId w:val="6"/>
        </w:numPr>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简述家长如何训练儿童的社会技能。</w:t>
      </w:r>
    </w:p>
    <w:p>
      <w:pPr>
        <w:numPr>
          <w:ilvl w:val="0"/>
          <w:numId w:val="0"/>
        </w:numPr>
        <w:ind w:leftChars="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五、论试题（共2题，第1小题15分第2小题16分，共31分）</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1.结合实际，试论学前儿童家庭教育的作用。</w:t>
      </w:r>
    </w:p>
    <w:p>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2.结合实际和所学知识，试论述学前儿童家长应从哪些方面提高自身的教育素质及能力。</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学前特殊儿童教育复习资料</w:t>
      </w:r>
    </w:p>
    <w:p>
      <w:pPr>
        <w:numPr>
          <w:ilvl w:val="0"/>
          <w:numId w:val="7"/>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单选题</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1.C  2.   3.C  4.D  5.   6.A  7.C  8.A  9.D  10.   </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二、填空题</w:t>
      </w:r>
    </w:p>
    <w:p>
      <w:pPr>
        <w:numPr>
          <w:ilvl w:val="0"/>
          <w:numId w:val="8"/>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出发点、归宿点</w:t>
      </w:r>
    </w:p>
    <w:p>
      <w:pPr>
        <w:numPr>
          <w:ilvl w:val="0"/>
          <w:numId w:val="8"/>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看图说话、创编故事、设想未来、扩展词汇</w:t>
      </w:r>
    </w:p>
    <w:p>
      <w:pPr>
        <w:numPr>
          <w:ilvl w:val="0"/>
          <w:numId w:val="8"/>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父母的言行</w:t>
      </w:r>
    </w:p>
    <w:p>
      <w:pPr>
        <w:numPr>
          <w:ilvl w:val="0"/>
          <w:numId w:val="8"/>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主导作用</w:t>
      </w:r>
    </w:p>
    <w:p>
      <w:pPr>
        <w:numPr>
          <w:ilvl w:val="0"/>
          <w:numId w:val="8"/>
        </w:numPr>
        <w:rPr>
          <w:rFonts w:hint="eastAsia" w:ascii="宋体" w:hAnsi="宋体" w:eastAsia="宋体" w:cs="宋体"/>
          <w:kern w:val="0"/>
          <w:sz w:val="21"/>
          <w:szCs w:val="21"/>
          <w:lang w:val="en-US" w:eastAsia="zh-CN" w:bidi="ar"/>
        </w:rPr>
      </w:pPr>
      <w:r>
        <w:rPr>
          <w:rFonts w:hint="eastAsia" w:ascii="宋体" w:hAnsi="宋体" w:eastAsia="宋体" w:cs="宋体"/>
          <w:sz w:val="21"/>
          <w:szCs w:val="21"/>
          <w:lang w:val="en-US" w:eastAsia="zh-CN"/>
        </w:rPr>
        <w:t>道德</w:t>
      </w:r>
    </w:p>
    <w:p>
      <w:pPr>
        <w:keepNext w:val="0"/>
        <w:keepLines w:val="0"/>
        <w:widowControl/>
        <w:numPr>
          <w:ilvl w:val="0"/>
          <w:numId w:val="0"/>
        </w:numPr>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三、名词解释</w:t>
      </w:r>
    </w:p>
    <w:p>
      <w:pPr>
        <w:keepNext w:val="0"/>
        <w:keepLines w:val="0"/>
        <w:widowControl/>
        <w:suppressLineNumbers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bookmarkStart w:id="0" w:name="_GoBack"/>
      <w:bookmarkEnd w:id="0"/>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drawing>
          <wp:inline distT="0" distB="0" distL="114300" distR="114300">
            <wp:extent cx="5124450" cy="714375"/>
            <wp:effectExtent l="0" t="0" r="0" b="9525"/>
            <wp:docPr id="2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descr="IMG_256"/>
                    <pic:cNvPicPr>
                      <a:picLocks noChangeAspect="1"/>
                    </pic:cNvPicPr>
                  </pic:nvPicPr>
                  <pic:blipFill>
                    <a:blip r:embed="rId4"/>
                    <a:stretch>
                      <a:fillRect/>
                    </a:stretch>
                  </pic:blipFill>
                  <pic:spPr>
                    <a:xfrm>
                      <a:off x="0" y="0"/>
                      <a:ext cx="5124450" cy="714375"/>
                    </a:xfrm>
                    <a:prstGeom prst="rect">
                      <a:avLst/>
                    </a:prstGeom>
                    <a:noFill/>
                    <a:ln w="9525">
                      <a:noFill/>
                    </a:ln>
                  </pic:spPr>
                </pic:pic>
              </a:graphicData>
            </a:graphic>
          </wp:inline>
        </w:drawing>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drawing>
          <wp:inline distT="0" distB="0" distL="114300" distR="114300">
            <wp:extent cx="5105400" cy="762000"/>
            <wp:effectExtent l="0" t="0" r="0" b="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
                    <a:stretch>
                      <a:fillRect/>
                    </a:stretch>
                  </pic:blipFill>
                  <pic:spPr>
                    <a:xfrm>
                      <a:off x="0" y="0"/>
                      <a:ext cx="5105400" cy="762000"/>
                    </a:xfrm>
                    <a:prstGeom prst="rect">
                      <a:avLst/>
                    </a:prstGeom>
                    <a:noFill/>
                    <a:ln w="9525">
                      <a:noFill/>
                    </a:ln>
                  </pic:spPr>
                </pic:pic>
              </a:graphicData>
            </a:graphic>
          </wp:inline>
        </w:drawing>
      </w:r>
    </w:p>
    <w:p>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四、简单题</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1.简述学前儿童家庭教育的特点。</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答：（1）时代性和社会性</w:t>
      </w:r>
    </w:p>
    <w:p>
      <w:pPr>
        <w:numPr>
          <w:ilvl w:val="0"/>
          <w:numId w:val="9"/>
        </w:numPr>
        <w:ind w:left="42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亲情性和感染性</w:t>
      </w:r>
    </w:p>
    <w:p>
      <w:pPr>
        <w:numPr>
          <w:ilvl w:val="0"/>
          <w:numId w:val="9"/>
        </w:numPr>
        <w:ind w:left="42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针对性和随意性</w:t>
      </w:r>
    </w:p>
    <w:p>
      <w:pPr>
        <w:numPr>
          <w:ilvl w:val="0"/>
          <w:numId w:val="9"/>
        </w:numPr>
        <w:ind w:left="42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连续性和一贯性</w:t>
      </w:r>
    </w:p>
    <w:p>
      <w:pPr>
        <w:numPr>
          <w:ilvl w:val="0"/>
          <w:numId w:val="9"/>
        </w:numPr>
        <w:ind w:left="42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权威性和专制性</w:t>
      </w:r>
    </w:p>
    <w:p>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2.简述学前儿童创造力的特点。</w:t>
      </w:r>
    </w:p>
    <w:p>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答：（1）模仿性（2）自发性（3）灵活性（4）发展性（5）差异性（6）无价性</w:t>
      </w:r>
    </w:p>
    <w:p>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3.简述家长如何训练儿童的社会技能。</w:t>
      </w:r>
    </w:p>
    <w:p>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p>
    <w:p>
      <w:pPr>
        <w:numPr>
          <w:ilvl w:val="0"/>
          <w:numId w:val="1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在模仿中学会交往</w:t>
      </w:r>
    </w:p>
    <w:p>
      <w:pPr>
        <w:numPr>
          <w:ilvl w:val="0"/>
          <w:numId w:val="1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掌握基本的社会交往规则与技能</w:t>
      </w:r>
    </w:p>
    <w:p>
      <w:pPr>
        <w:numPr>
          <w:ilvl w:val="0"/>
          <w:numId w:val="1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走出家门，扩大交往圈子</w:t>
      </w:r>
    </w:p>
    <w:p>
      <w:pPr>
        <w:numPr>
          <w:ilvl w:val="0"/>
          <w:numId w:val="1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在挫折中成长</w:t>
      </w:r>
    </w:p>
    <w:p>
      <w:pPr>
        <w:numPr>
          <w:ilvl w:val="0"/>
          <w:numId w:val="1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积极按时，正面引导</w:t>
      </w:r>
    </w:p>
    <w:p>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五、论试题</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1.结合实际，试论学前儿童家庭教育de 作用。</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答：（1）提供儿童身体和心理发展的先天条件：一方面是父母为儿童提供了发展所必须的遗传素质。另一方面是胎教儿童的健康出生提供了保障。</w:t>
      </w:r>
    </w:p>
    <w:p>
      <w:pPr>
        <w:numPr>
          <w:ilvl w:val="0"/>
          <w:numId w:val="11"/>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奠定儿童渗透发展的基础：学前儿童家庭教育身体发展的促进作用主要是通过对儿童的合理养育和锻炼来实现的。</w:t>
      </w:r>
    </w:p>
    <w:p>
      <w:pPr>
        <w:numPr>
          <w:ilvl w:val="0"/>
          <w:numId w:val="11"/>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启迪儿童语言和智慧的萌芽：学前阶段时儿童语言和智慧发展的关键期，儿童在父母的引领下，逐步扩大对外部世界的了解范围，锻炼着各种感觉器官，积累着各种生活经验。</w:t>
      </w:r>
    </w:p>
    <w:p>
      <w:pPr>
        <w:numPr>
          <w:ilvl w:val="0"/>
          <w:numId w:val="11"/>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培养儿童基本的生活习惯和能力：学前教育实践表明，儿童在学前期已经能建立初步的各种生活习惯和能力，这是父母对孩子耐心细致，反复教育和督促的结果。</w:t>
      </w:r>
    </w:p>
    <w:p>
      <w:pPr>
        <w:numPr>
          <w:ilvl w:val="0"/>
          <w:numId w:val="11"/>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帮助儿童适应最初的社会：家庭是儿童最初接触的社会环境，在家庭中儿童体验看最初的人际关系。儿童从最初的完全自我中心，经过父母的家庭教育，逐渐完成去自我中心，逐渐能从他人的角度考虑问题，了解自由的限度、能初步克制不合理的欲望，这些成就都是孩子未知加入社会生活所必须的。</w:t>
      </w:r>
    </w:p>
    <w:p>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2.结合实际和所学知识，试论述学前儿童家长应从哪些方面提高自身的教育素质及能力。</w:t>
      </w:r>
    </w:p>
    <w:p>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答：在现在社会来说，对年轻一代的身心素质要求不断提高，家庭教育的作用日益明显，这就要求家长不断提高自身的素质条件，才能胜任合格父母的角色。下面我们从五个方面讲家长提高自身教育素质及能力：</w:t>
      </w:r>
    </w:p>
    <w:p>
      <w:pPr>
        <w:numPr>
          <w:ilvl w:val="0"/>
          <w:numId w:val="12"/>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家长必须有限强的责任心</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家长积极学习家庭教育只是，讲科学理论简单化运用到实践中，不断总结生活中的经验教训，与其他父母交流教育心得，不是盲目的教育。认真做好教育子女的每一件事，根据子女的实际情况好人需要，用心的去指导、帮助、训练、检查子女的行为。</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（2）家还在那个必须要有一定的科学文化知识。</w:t>
      </w:r>
    </w:p>
    <w:p>
      <w:pPr>
        <w:keepNext w:val="0"/>
        <w:keepLines w:val="0"/>
        <w:widowControl/>
        <w:suppressLineNumbers w:val="0"/>
        <w:jc w:val="left"/>
        <w:rPr>
          <w:rFonts w:hint="eastAsia" w:ascii="宋体" w:hAnsi="宋体" w:eastAsia="宋体" w:cs="宋体"/>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08A389"/>
    <w:multiLevelType w:val="singleLevel"/>
    <w:tmpl w:val="9308A389"/>
    <w:lvl w:ilvl="0" w:tentative="0">
      <w:start w:val="1"/>
      <w:numFmt w:val="chineseCounting"/>
      <w:suff w:val="nothing"/>
      <w:lvlText w:val="%1、"/>
      <w:lvlJc w:val="left"/>
      <w:rPr>
        <w:rFonts w:hint="eastAsia"/>
      </w:rPr>
    </w:lvl>
  </w:abstractNum>
  <w:abstractNum w:abstractNumId="1">
    <w:nsid w:val="AD43B7E8"/>
    <w:multiLevelType w:val="singleLevel"/>
    <w:tmpl w:val="AD43B7E8"/>
    <w:lvl w:ilvl="0" w:tentative="0">
      <w:start w:val="1"/>
      <w:numFmt w:val="decimal"/>
      <w:lvlText w:val="%1."/>
      <w:lvlJc w:val="left"/>
      <w:pPr>
        <w:tabs>
          <w:tab w:val="left" w:pos="312"/>
        </w:tabs>
      </w:pPr>
    </w:lvl>
  </w:abstractNum>
  <w:abstractNum w:abstractNumId="2">
    <w:nsid w:val="B67CB5A7"/>
    <w:multiLevelType w:val="singleLevel"/>
    <w:tmpl w:val="B67CB5A7"/>
    <w:lvl w:ilvl="0" w:tentative="0">
      <w:start w:val="1"/>
      <w:numFmt w:val="decimal"/>
      <w:lvlText w:val="%1."/>
      <w:lvlJc w:val="left"/>
      <w:pPr>
        <w:tabs>
          <w:tab w:val="left" w:pos="312"/>
        </w:tabs>
      </w:pPr>
    </w:lvl>
  </w:abstractNum>
  <w:abstractNum w:abstractNumId="3">
    <w:nsid w:val="CEBDEA96"/>
    <w:multiLevelType w:val="singleLevel"/>
    <w:tmpl w:val="CEBDEA96"/>
    <w:lvl w:ilvl="0" w:tentative="0">
      <w:start w:val="1"/>
      <w:numFmt w:val="upperLetter"/>
      <w:lvlText w:val="%1."/>
      <w:lvlJc w:val="left"/>
      <w:pPr>
        <w:tabs>
          <w:tab w:val="left" w:pos="312"/>
        </w:tabs>
      </w:pPr>
    </w:lvl>
  </w:abstractNum>
  <w:abstractNum w:abstractNumId="4">
    <w:nsid w:val="F6EB08C8"/>
    <w:multiLevelType w:val="singleLevel"/>
    <w:tmpl w:val="F6EB08C8"/>
    <w:lvl w:ilvl="0" w:tentative="0">
      <w:start w:val="2"/>
      <w:numFmt w:val="decimal"/>
      <w:suff w:val="nothing"/>
      <w:lvlText w:val="（%1）"/>
      <w:lvlJc w:val="left"/>
      <w:pPr>
        <w:ind w:left="420" w:leftChars="0" w:firstLine="0" w:firstLineChars="0"/>
      </w:pPr>
    </w:lvl>
  </w:abstractNum>
  <w:abstractNum w:abstractNumId="5">
    <w:nsid w:val="232A5BE6"/>
    <w:multiLevelType w:val="singleLevel"/>
    <w:tmpl w:val="232A5BE6"/>
    <w:lvl w:ilvl="0" w:tentative="0">
      <w:start w:val="1"/>
      <w:numFmt w:val="decimal"/>
      <w:lvlText w:val="%1."/>
      <w:lvlJc w:val="left"/>
      <w:pPr>
        <w:tabs>
          <w:tab w:val="left" w:pos="312"/>
        </w:tabs>
      </w:pPr>
    </w:lvl>
  </w:abstractNum>
  <w:abstractNum w:abstractNumId="6">
    <w:nsid w:val="25A823B7"/>
    <w:multiLevelType w:val="singleLevel"/>
    <w:tmpl w:val="25A823B7"/>
    <w:lvl w:ilvl="0" w:tentative="0">
      <w:start w:val="1"/>
      <w:numFmt w:val="decimal"/>
      <w:suff w:val="nothing"/>
      <w:lvlText w:val="（%1）"/>
      <w:lvlJc w:val="left"/>
    </w:lvl>
  </w:abstractNum>
  <w:abstractNum w:abstractNumId="7">
    <w:nsid w:val="26FB8490"/>
    <w:multiLevelType w:val="singleLevel"/>
    <w:tmpl w:val="26FB8490"/>
    <w:lvl w:ilvl="0" w:tentative="0">
      <w:start w:val="1"/>
      <w:numFmt w:val="decimal"/>
      <w:lvlText w:val="%1."/>
      <w:lvlJc w:val="left"/>
      <w:pPr>
        <w:tabs>
          <w:tab w:val="left" w:pos="312"/>
        </w:tabs>
      </w:pPr>
    </w:lvl>
  </w:abstractNum>
  <w:abstractNum w:abstractNumId="8">
    <w:nsid w:val="32FDAA51"/>
    <w:multiLevelType w:val="singleLevel"/>
    <w:tmpl w:val="32FDAA51"/>
    <w:lvl w:ilvl="0" w:tentative="0">
      <w:start w:val="1"/>
      <w:numFmt w:val="decimal"/>
      <w:lvlText w:val="%1."/>
      <w:lvlJc w:val="left"/>
      <w:pPr>
        <w:tabs>
          <w:tab w:val="left" w:pos="312"/>
        </w:tabs>
      </w:pPr>
    </w:lvl>
  </w:abstractNum>
  <w:abstractNum w:abstractNumId="9">
    <w:nsid w:val="49B94FAA"/>
    <w:multiLevelType w:val="singleLevel"/>
    <w:tmpl w:val="49B94FAA"/>
    <w:lvl w:ilvl="0" w:tentative="0">
      <w:start w:val="1"/>
      <w:numFmt w:val="decimal"/>
      <w:suff w:val="nothing"/>
      <w:lvlText w:val="（%1）"/>
      <w:lvlJc w:val="left"/>
    </w:lvl>
  </w:abstractNum>
  <w:abstractNum w:abstractNumId="10">
    <w:nsid w:val="635B79BF"/>
    <w:multiLevelType w:val="singleLevel"/>
    <w:tmpl w:val="635B79BF"/>
    <w:lvl w:ilvl="0" w:tentative="0">
      <w:start w:val="1"/>
      <w:numFmt w:val="upperLetter"/>
      <w:lvlText w:val="%1."/>
      <w:lvlJc w:val="left"/>
      <w:pPr>
        <w:tabs>
          <w:tab w:val="left" w:pos="312"/>
        </w:tabs>
        <w:ind w:left="198" w:leftChars="0" w:firstLine="0" w:firstLineChars="0"/>
      </w:pPr>
    </w:lvl>
  </w:abstractNum>
  <w:abstractNum w:abstractNumId="11">
    <w:nsid w:val="7E318C00"/>
    <w:multiLevelType w:val="singleLevel"/>
    <w:tmpl w:val="7E318C00"/>
    <w:lvl w:ilvl="0" w:tentative="0">
      <w:start w:val="2"/>
      <w:numFmt w:val="decimal"/>
      <w:suff w:val="nothing"/>
      <w:lvlText w:val="（%1）"/>
      <w:lvlJc w:val="left"/>
    </w:lvl>
  </w:abstractNum>
  <w:num w:numId="1">
    <w:abstractNumId w:val="8"/>
  </w:num>
  <w:num w:numId="2">
    <w:abstractNumId w:val="3"/>
  </w:num>
  <w:num w:numId="3">
    <w:abstractNumId w:val="10"/>
  </w:num>
  <w:num w:numId="4">
    <w:abstractNumId w:val="2"/>
  </w:num>
  <w:num w:numId="5">
    <w:abstractNumId w:val="5"/>
  </w:num>
  <w:num w:numId="6">
    <w:abstractNumId w:val="1"/>
  </w:num>
  <w:num w:numId="7">
    <w:abstractNumId w:val="0"/>
  </w:num>
  <w:num w:numId="8">
    <w:abstractNumId w:val="7"/>
  </w:num>
  <w:num w:numId="9">
    <w:abstractNumId w:val="4"/>
  </w:num>
  <w:num w:numId="10">
    <w:abstractNumId w:val="6"/>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426B9F"/>
    <w:rsid w:val="016D321D"/>
    <w:rsid w:val="0298645F"/>
    <w:rsid w:val="040E14C0"/>
    <w:rsid w:val="086A3548"/>
    <w:rsid w:val="0BFB1969"/>
    <w:rsid w:val="0C6C725F"/>
    <w:rsid w:val="0EB1453F"/>
    <w:rsid w:val="14226F18"/>
    <w:rsid w:val="1644429A"/>
    <w:rsid w:val="1D734EAF"/>
    <w:rsid w:val="1DF62A43"/>
    <w:rsid w:val="23197107"/>
    <w:rsid w:val="265D13E7"/>
    <w:rsid w:val="2C426B9F"/>
    <w:rsid w:val="2DB23BC6"/>
    <w:rsid w:val="32035B85"/>
    <w:rsid w:val="32776BBC"/>
    <w:rsid w:val="35050150"/>
    <w:rsid w:val="35EB1649"/>
    <w:rsid w:val="372C40C3"/>
    <w:rsid w:val="3D4B6B5A"/>
    <w:rsid w:val="3F3F129E"/>
    <w:rsid w:val="40285688"/>
    <w:rsid w:val="486676EA"/>
    <w:rsid w:val="4F2F1FF5"/>
    <w:rsid w:val="4F5559CA"/>
    <w:rsid w:val="558929B4"/>
    <w:rsid w:val="59212716"/>
    <w:rsid w:val="5BBA5140"/>
    <w:rsid w:val="5EB547DE"/>
    <w:rsid w:val="5ED85D00"/>
    <w:rsid w:val="62E314E3"/>
    <w:rsid w:val="632136C4"/>
    <w:rsid w:val="63327E20"/>
    <w:rsid w:val="65DE12E3"/>
    <w:rsid w:val="67B94B40"/>
    <w:rsid w:val="682C24C5"/>
    <w:rsid w:val="6A0C3D30"/>
    <w:rsid w:val="6B6D53DF"/>
    <w:rsid w:val="6CF83744"/>
    <w:rsid w:val="6DCB2942"/>
    <w:rsid w:val="70BA0F6F"/>
    <w:rsid w:val="73A94756"/>
    <w:rsid w:val="7696778A"/>
    <w:rsid w:val="77AC2638"/>
    <w:rsid w:val="7A3B32A7"/>
    <w:rsid w:val="7D3460E8"/>
    <w:rsid w:val="7D831448"/>
    <w:rsid w:val="7E7B089E"/>
    <w:rsid w:val="7EE23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2020-01-08T06:13:00Z</dcterms:created>
  <dc:creator>育华教育玉环客服</dc:creator>
  <cp:lastModifiedBy>台州育华学校李才聪</cp:lastModifiedBy>
  <dcterms:modified xsi:type="dcterms:W3CDTF">2021-06-18T09:25:00Z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