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BB2FF">
      <w:pPr>
        <w:pStyle w:val="3"/>
        <w:numPr>
          <w:ilvl w:val="0"/>
          <w:numId w:val="0"/>
        </w:numPr>
        <w:ind w:left="913" w:leftChars="0" w:hanging="480" w:firstLineChars="0"/>
        <w:rPr>
          <w:rFonts w:hint="default" w:ascii="黑体" w:hAnsi="宋体" w:eastAsia="宋体"/>
          <w:b/>
          <w:kern w:val="0"/>
          <w:lang w:val="en-US" w:eastAsia="zh-CN"/>
        </w:rPr>
      </w:pPr>
      <w:r>
        <w:rPr>
          <w:rFonts w:hint="eastAsia" w:ascii="Arial" w:hAnsi="Arial"/>
          <w:b/>
          <w:sz w:val="32"/>
        </w:rPr>
        <w:t>学前教育学</w:t>
      </w:r>
      <w:bookmarkStart w:id="0" w:name="OLE_LINK143"/>
      <w:bookmarkStart w:id="1" w:name="OLE_LINK144"/>
      <w:r>
        <w:rPr>
          <w:rFonts w:hint="eastAsia" w:ascii="Arial" w:hAnsi="Arial"/>
          <w:b/>
          <w:sz w:val="32"/>
          <w:lang w:val="en-US" w:eastAsia="zh-CN"/>
        </w:rPr>
        <w:t>复习资料</w:t>
      </w:r>
    </w:p>
    <w:p w14:paraId="233E3282">
      <w:pPr>
        <w:pStyle w:val="3"/>
        <w:numPr>
          <w:ilvl w:val="0"/>
          <w:numId w:val="0"/>
        </w:numPr>
        <w:ind w:left="913" w:leftChars="0" w:hanging="480" w:firstLineChars="0"/>
        <w:rPr>
          <w:rFonts w:hint="eastAsia" w:ascii="黑体" w:hAnsi="宋体" w:eastAsia="黑体"/>
          <w:b/>
          <w:kern w:val="0"/>
          <w:lang w:eastAsia="zh-CN"/>
        </w:rPr>
      </w:pPr>
      <w:r>
        <w:rPr>
          <w:rFonts w:hint="eastAsia" w:ascii="黑体" w:hAnsi="宋体" w:eastAsia="黑体" w:cs="Times New Roman"/>
          <w:b/>
          <w:kern w:val="0"/>
          <w:sz w:val="21"/>
          <w:szCs w:val="21"/>
          <w:lang w:val="en-US" w:eastAsia="zh-CN" w:bidi="ar-SA"/>
        </w:rPr>
        <w:t>一</w:t>
      </w:r>
      <w:r>
        <w:rPr>
          <w:rFonts w:hint="default" w:ascii="黑体" w:hAnsi="宋体" w:eastAsia="黑体" w:cs="Times New Roman"/>
          <w:b/>
          <w:kern w:val="0"/>
          <w:sz w:val="21"/>
          <w:szCs w:val="21"/>
          <w:lang w:val="en-US" w:eastAsia="zh-CN" w:bidi="ar-SA"/>
        </w:rPr>
        <w:t>、</w:t>
      </w:r>
      <w:r>
        <w:rPr>
          <w:rFonts w:hint="eastAsia" w:ascii="黑体" w:hAnsi="宋体" w:eastAsia="黑体"/>
          <w:b/>
          <w:kern w:val="0"/>
        </w:rPr>
        <w:t>名词解释</w:t>
      </w:r>
      <w:r>
        <w:rPr>
          <w:rFonts w:hint="eastAsia" w:ascii="黑体" w:hAnsi="宋体" w:eastAsia="黑体"/>
          <w:b/>
          <w:lang w:val="en-US" w:eastAsia="zh-CN"/>
        </w:rPr>
        <w:t xml:space="preserve"> </w:t>
      </w:r>
    </w:p>
    <w:p w14:paraId="0E625835">
      <w:pPr>
        <w:pStyle w:val="3"/>
        <w:rPr>
          <w:rFonts w:hAnsi="宋体"/>
        </w:rPr>
      </w:pPr>
      <w:r>
        <w:rPr>
          <w:rFonts w:hAnsi="宋体"/>
        </w:rPr>
        <w:t xml:space="preserve">     1</w:t>
      </w:r>
      <w:r>
        <w:rPr>
          <w:rFonts w:hint="eastAsia" w:hAnsi="宋体"/>
        </w:rPr>
        <w:t>、教育观</w:t>
      </w:r>
    </w:p>
    <w:p w14:paraId="5E0EBC49">
      <w:pPr>
        <w:pStyle w:val="3"/>
        <w:rPr>
          <w:rFonts w:hAnsi="宋体"/>
        </w:rPr>
      </w:pPr>
    </w:p>
    <w:p w14:paraId="2BB25F41">
      <w:pPr>
        <w:pStyle w:val="3"/>
        <w:rPr>
          <w:rFonts w:hAnsi="宋体"/>
        </w:rPr>
      </w:pPr>
      <w:r>
        <w:rPr>
          <w:rFonts w:hAnsi="宋体"/>
        </w:rPr>
        <w:t xml:space="preserve">     2</w:t>
      </w:r>
      <w:r>
        <w:rPr>
          <w:rFonts w:hint="eastAsia" w:hAnsi="宋体"/>
        </w:rPr>
        <w:t>、角色游戏</w:t>
      </w:r>
    </w:p>
    <w:p w14:paraId="1FD46DDB">
      <w:pPr>
        <w:pStyle w:val="3"/>
        <w:rPr>
          <w:rFonts w:hAnsi="宋体"/>
        </w:rPr>
      </w:pPr>
    </w:p>
    <w:p w14:paraId="670A4725">
      <w:pPr>
        <w:pStyle w:val="3"/>
        <w:rPr>
          <w:rFonts w:hAnsi="宋体"/>
        </w:rPr>
      </w:pPr>
      <w:r>
        <w:rPr>
          <w:rFonts w:hAnsi="宋体"/>
        </w:rPr>
        <w:t xml:space="preserve">     3</w:t>
      </w:r>
      <w:r>
        <w:rPr>
          <w:rFonts w:hint="eastAsia" w:hAnsi="宋体"/>
        </w:rPr>
        <w:t>、体质</w:t>
      </w:r>
    </w:p>
    <w:p w14:paraId="17AA7A71">
      <w:pPr>
        <w:pStyle w:val="3"/>
        <w:rPr>
          <w:rFonts w:hAnsi="宋体"/>
        </w:rPr>
      </w:pPr>
    </w:p>
    <w:p w14:paraId="4A3BE2F1">
      <w:pPr>
        <w:rPr>
          <w:rFonts w:ascii="宋体"/>
          <w:szCs w:val="21"/>
        </w:rPr>
      </w:pPr>
      <w:r>
        <w:rPr>
          <w:rFonts w:ascii="宋体" w:hAnsi="宋体"/>
          <w:szCs w:val="21"/>
        </w:rPr>
        <w:t xml:space="preserve">     4</w:t>
      </w:r>
      <w:r>
        <w:rPr>
          <w:rFonts w:hint="eastAsia" w:ascii="宋体" w:hAnsi="宋体"/>
          <w:szCs w:val="21"/>
        </w:rPr>
        <w:t>、入学准备</w:t>
      </w:r>
    </w:p>
    <w:p w14:paraId="792BAACA">
      <w:pPr>
        <w:pStyle w:val="3"/>
        <w:rPr>
          <w:rFonts w:hAnsi="宋体"/>
        </w:rPr>
      </w:pPr>
    </w:p>
    <w:p w14:paraId="6B982598">
      <w:pPr>
        <w:pStyle w:val="3"/>
        <w:rPr>
          <w:rFonts w:hAnsi="宋体"/>
        </w:rPr>
      </w:pPr>
      <w:r>
        <w:rPr>
          <w:rFonts w:hAnsi="宋体"/>
        </w:rPr>
        <w:t xml:space="preserve">     5</w:t>
      </w:r>
      <w:r>
        <w:rPr>
          <w:rFonts w:hint="eastAsia" w:hAnsi="宋体"/>
        </w:rPr>
        <w:t>、文化</w:t>
      </w:r>
    </w:p>
    <w:bookmarkEnd w:id="0"/>
    <w:bookmarkEnd w:id="1"/>
    <w:p w14:paraId="5913398C">
      <w:pPr>
        <w:rPr>
          <w:rFonts w:ascii="宋体"/>
          <w:szCs w:val="21"/>
        </w:rPr>
      </w:pPr>
    </w:p>
    <w:p w14:paraId="59773916">
      <w:pPr>
        <w:jc w:val="left"/>
        <w:rPr>
          <w:rFonts w:hint="eastAsia" w:ascii="黑体" w:hAnsi="宋体" w:eastAsia="黑体"/>
          <w:b/>
          <w:szCs w:val="21"/>
          <w:lang w:eastAsia="zh-CN"/>
        </w:rPr>
      </w:pPr>
      <w:r>
        <w:rPr>
          <w:rFonts w:ascii="宋体" w:hAnsi="宋体"/>
          <w:szCs w:val="21"/>
        </w:rPr>
        <w:t xml:space="preserve"> </w:t>
      </w:r>
      <w:r>
        <w:rPr>
          <w:rFonts w:ascii="黑体" w:hAnsi="宋体" w:eastAsia="黑体"/>
          <w:szCs w:val="21"/>
        </w:rPr>
        <w:t xml:space="preserve"> </w:t>
      </w:r>
      <w:bookmarkStart w:id="2" w:name="OLE_LINK2"/>
      <w:bookmarkStart w:id="3" w:name="OLE_LINK3"/>
      <w:r>
        <w:rPr>
          <w:rFonts w:ascii="黑体" w:hAnsi="宋体" w:eastAsia="黑体"/>
          <w:b/>
          <w:szCs w:val="21"/>
        </w:rPr>
        <w:t xml:space="preserve"> </w:t>
      </w:r>
      <w:r>
        <w:rPr>
          <w:rFonts w:hint="eastAsia" w:ascii="黑体" w:hAnsi="宋体" w:eastAsia="黑体"/>
          <w:b/>
          <w:szCs w:val="21"/>
        </w:rPr>
        <w:t>二、单项选择题</w:t>
      </w:r>
      <w:bookmarkEnd w:id="2"/>
      <w:bookmarkEnd w:id="3"/>
      <w:r>
        <w:rPr>
          <w:rFonts w:hint="eastAsia" w:ascii="黑体" w:hAnsi="宋体" w:eastAsia="黑体"/>
          <w:b/>
          <w:szCs w:val="21"/>
          <w:lang w:val="en-US" w:eastAsia="zh-CN"/>
        </w:rPr>
        <w:t xml:space="preserve"> </w:t>
      </w:r>
    </w:p>
    <w:p w14:paraId="77F86673">
      <w:pPr>
        <w:rPr>
          <w:rFonts w:ascii="宋体"/>
          <w:szCs w:val="21"/>
        </w:rPr>
      </w:pPr>
      <w:r>
        <w:rPr>
          <w:rFonts w:ascii="宋体" w:hAnsi="宋体"/>
          <w:szCs w:val="21"/>
        </w:rPr>
        <w:t xml:space="preserve">  1</w:t>
      </w:r>
      <w:r>
        <w:rPr>
          <w:rFonts w:hint="eastAsia" w:ascii="宋体" w:hAnsi="宋体"/>
          <w:szCs w:val="21"/>
        </w:rPr>
        <w:t>、现代学前教育的发展趋势（</w:t>
      </w:r>
      <w:r>
        <w:rPr>
          <w:rFonts w:ascii="宋体" w:hAnsi="宋体"/>
          <w:szCs w:val="21"/>
        </w:rPr>
        <w:t xml:space="preserve">     </w:t>
      </w:r>
      <w:r>
        <w:rPr>
          <w:rFonts w:hint="eastAsia" w:ascii="宋体" w:hAnsi="宋体"/>
          <w:szCs w:val="21"/>
        </w:rPr>
        <w:t>）</w:t>
      </w:r>
    </w:p>
    <w:p w14:paraId="70DB74A4">
      <w:pPr>
        <w:jc w:val="left"/>
        <w:rPr>
          <w:rFonts w:ascii="宋体"/>
          <w:szCs w:val="21"/>
        </w:rPr>
      </w:pPr>
      <w:r>
        <w:rPr>
          <w:rFonts w:ascii="宋体" w:hAnsi="宋体"/>
          <w:szCs w:val="21"/>
        </w:rPr>
        <w:t xml:space="preserve">     A</w:t>
      </w:r>
      <w:r>
        <w:rPr>
          <w:rFonts w:hint="eastAsia" w:ascii="宋体" w:hAnsi="宋体"/>
          <w:szCs w:val="21"/>
        </w:rPr>
        <w:t>、国际化、多元化、个性化、整体化和规范化</w:t>
      </w:r>
    </w:p>
    <w:p w14:paraId="24AC9F2A">
      <w:pPr>
        <w:jc w:val="left"/>
        <w:rPr>
          <w:rFonts w:ascii="宋体"/>
          <w:szCs w:val="21"/>
        </w:rPr>
      </w:pPr>
      <w:r>
        <w:rPr>
          <w:rFonts w:ascii="宋体" w:hAnsi="宋体"/>
          <w:szCs w:val="21"/>
        </w:rPr>
        <w:t xml:space="preserve">     B</w:t>
      </w:r>
      <w:r>
        <w:rPr>
          <w:rFonts w:hint="eastAsia" w:ascii="宋体" w:hAnsi="宋体"/>
          <w:szCs w:val="21"/>
        </w:rPr>
        <w:t>、国际化、多元化、科学化、整体化和个性化</w:t>
      </w:r>
    </w:p>
    <w:p w14:paraId="089BA097">
      <w:pPr>
        <w:jc w:val="left"/>
        <w:rPr>
          <w:rFonts w:ascii="宋体"/>
          <w:szCs w:val="21"/>
        </w:rPr>
      </w:pPr>
      <w:r>
        <w:rPr>
          <w:rFonts w:ascii="宋体" w:hAnsi="宋体"/>
          <w:szCs w:val="21"/>
        </w:rPr>
        <w:t xml:space="preserve">     C</w:t>
      </w:r>
      <w:r>
        <w:rPr>
          <w:rFonts w:hint="eastAsia" w:ascii="宋体" w:hAnsi="宋体"/>
          <w:szCs w:val="21"/>
        </w:rPr>
        <w:t>、国际化、多元化、科学化、整体化和规范化</w:t>
      </w:r>
    </w:p>
    <w:p w14:paraId="1C940BEE">
      <w:pPr>
        <w:jc w:val="left"/>
        <w:rPr>
          <w:rFonts w:ascii="宋体"/>
          <w:szCs w:val="21"/>
        </w:rPr>
      </w:pPr>
      <w:r>
        <w:rPr>
          <w:rFonts w:ascii="宋体" w:hAnsi="宋体"/>
          <w:szCs w:val="21"/>
        </w:rPr>
        <w:t xml:space="preserve">     D</w:t>
      </w:r>
      <w:r>
        <w:rPr>
          <w:rFonts w:hint="eastAsia" w:ascii="宋体" w:hAnsi="宋体"/>
          <w:szCs w:val="21"/>
        </w:rPr>
        <w:t>、国际化、个性化、社会化、整体化和规范化</w:t>
      </w:r>
    </w:p>
    <w:p w14:paraId="6C175A45">
      <w:pPr>
        <w:jc w:val="left"/>
        <w:rPr>
          <w:rFonts w:ascii="宋体"/>
          <w:szCs w:val="21"/>
        </w:rPr>
      </w:pPr>
      <w:r>
        <w:rPr>
          <w:rFonts w:ascii="宋体" w:hAnsi="宋体"/>
          <w:szCs w:val="21"/>
        </w:rPr>
        <w:t xml:space="preserve">  2</w:t>
      </w:r>
      <w:r>
        <w:rPr>
          <w:rFonts w:hint="eastAsia" w:ascii="宋体" w:hAnsi="宋体"/>
          <w:szCs w:val="21"/>
        </w:rPr>
        <w:t>、幼儿园教育具有如下两大职能（</w:t>
      </w:r>
      <w:r>
        <w:rPr>
          <w:rFonts w:ascii="宋体" w:hAnsi="宋体"/>
          <w:szCs w:val="21"/>
        </w:rPr>
        <w:t xml:space="preserve">    </w:t>
      </w:r>
      <w:r>
        <w:rPr>
          <w:rFonts w:hint="eastAsia" w:ascii="宋体" w:hAnsi="宋体"/>
          <w:szCs w:val="21"/>
        </w:rPr>
        <w:t>）</w:t>
      </w:r>
    </w:p>
    <w:p w14:paraId="1377B3B4">
      <w:pPr>
        <w:jc w:val="left"/>
        <w:rPr>
          <w:rFonts w:ascii="宋体"/>
          <w:szCs w:val="21"/>
        </w:rPr>
      </w:pPr>
      <w:r>
        <w:rPr>
          <w:rFonts w:ascii="宋体" w:hAnsi="宋体"/>
          <w:szCs w:val="21"/>
        </w:rPr>
        <w:t xml:space="preserve">   A</w:t>
      </w:r>
      <w:r>
        <w:rPr>
          <w:rFonts w:hint="eastAsia" w:ascii="宋体" w:hAnsi="宋体"/>
          <w:szCs w:val="21"/>
        </w:rPr>
        <w:t>、保育性和教育性</w:t>
      </w:r>
      <w:r>
        <w:rPr>
          <w:rFonts w:ascii="宋体" w:hAnsi="宋体"/>
          <w:szCs w:val="21"/>
        </w:rPr>
        <w:t xml:space="preserve">            B</w:t>
      </w:r>
      <w:r>
        <w:rPr>
          <w:rFonts w:hint="eastAsia" w:ascii="宋体" w:hAnsi="宋体"/>
          <w:szCs w:val="21"/>
        </w:rPr>
        <w:t>、社会性和教育性</w:t>
      </w:r>
    </w:p>
    <w:p w14:paraId="58A28D27">
      <w:pPr>
        <w:jc w:val="left"/>
        <w:rPr>
          <w:rFonts w:ascii="宋体"/>
          <w:szCs w:val="21"/>
        </w:rPr>
      </w:pPr>
      <w:r>
        <w:rPr>
          <w:rFonts w:ascii="宋体" w:hAnsi="宋体"/>
          <w:szCs w:val="21"/>
        </w:rPr>
        <w:t xml:space="preserve">   C</w:t>
      </w:r>
      <w:r>
        <w:rPr>
          <w:rFonts w:hint="eastAsia" w:ascii="宋体" w:hAnsi="宋体"/>
          <w:szCs w:val="21"/>
        </w:rPr>
        <w:t>、保教性和科学性</w:t>
      </w:r>
      <w:r>
        <w:rPr>
          <w:rFonts w:ascii="宋体" w:hAnsi="宋体"/>
          <w:szCs w:val="21"/>
        </w:rPr>
        <w:t xml:space="preserve">            D</w:t>
      </w:r>
      <w:r>
        <w:rPr>
          <w:rFonts w:hint="eastAsia" w:ascii="宋体" w:hAnsi="宋体"/>
          <w:szCs w:val="21"/>
        </w:rPr>
        <w:t>、情感性和社会性</w:t>
      </w:r>
    </w:p>
    <w:p w14:paraId="7D20FD23">
      <w:pPr>
        <w:rPr>
          <w:rFonts w:ascii="宋体"/>
          <w:szCs w:val="21"/>
        </w:rPr>
      </w:pPr>
      <w:r>
        <w:rPr>
          <w:rFonts w:ascii="宋体" w:hAnsi="宋体"/>
          <w:szCs w:val="21"/>
        </w:rPr>
        <w:t xml:space="preserve">  3</w:t>
      </w:r>
      <w:r>
        <w:rPr>
          <w:rFonts w:hint="eastAsia" w:ascii="宋体" w:hAnsi="宋体"/>
          <w:szCs w:val="21"/>
        </w:rPr>
        <w:t>、导致儿童身心发展差异性的物质性基础是（</w:t>
      </w:r>
      <w:r>
        <w:rPr>
          <w:rFonts w:ascii="宋体" w:hAnsi="宋体"/>
          <w:szCs w:val="21"/>
        </w:rPr>
        <w:t xml:space="preserve">       </w:t>
      </w:r>
      <w:r>
        <w:rPr>
          <w:rFonts w:hint="eastAsia" w:ascii="宋体" w:hAnsi="宋体"/>
          <w:szCs w:val="21"/>
        </w:rPr>
        <w:t>）</w:t>
      </w:r>
    </w:p>
    <w:p w14:paraId="371E4E98">
      <w:pPr>
        <w:rPr>
          <w:rFonts w:ascii="宋体"/>
          <w:szCs w:val="21"/>
        </w:rPr>
      </w:pPr>
      <w:r>
        <w:rPr>
          <w:rFonts w:ascii="宋体" w:hAnsi="宋体"/>
          <w:szCs w:val="21"/>
        </w:rPr>
        <w:t xml:space="preserve">    A</w:t>
      </w:r>
      <w:r>
        <w:rPr>
          <w:rFonts w:hint="eastAsia" w:ascii="宋体" w:hAnsi="宋体"/>
          <w:szCs w:val="21"/>
        </w:rPr>
        <w:t>、遗传差异</w:t>
      </w:r>
      <w:r>
        <w:rPr>
          <w:rFonts w:ascii="宋体" w:hAnsi="宋体"/>
          <w:szCs w:val="21"/>
        </w:rPr>
        <w:t xml:space="preserve">     B</w:t>
      </w:r>
      <w:r>
        <w:rPr>
          <w:rFonts w:hint="eastAsia" w:ascii="宋体" w:hAnsi="宋体"/>
          <w:szCs w:val="21"/>
        </w:rPr>
        <w:t>、教育差异</w:t>
      </w:r>
      <w:r>
        <w:rPr>
          <w:rFonts w:ascii="宋体" w:hAnsi="宋体"/>
          <w:szCs w:val="21"/>
        </w:rPr>
        <w:t xml:space="preserve">     C</w:t>
      </w:r>
      <w:r>
        <w:rPr>
          <w:rFonts w:hint="eastAsia" w:ascii="宋体" w:hAnsi="宋体"/>
          <w:szCs w:val="21"/>
        </w:rPr>
        <w:t>、环境差异</w:t>
      </w:r>
      <w:r>
        <w:rPr>
          <w:rFonts w:ascii="宋体" w:hAnsi="宋体"/>
          <w:szCs w:val="21"/>
        </w:rPr>
        <w:t xml:space="preserve">     D</w:t>
      </w:r>
      <w:r>
        <w:rPr>
          <w:rFonts w:hint="eastAsia" w:ascii="宋体" w:hAnsi="宋体"/>
          <w:szCs w:val="21"/>
        </w:rPr>
        <w:t>、物质差异</w:t>
      </w:r>
    </w:p>
    <w:p w14:paraId="505D4D95">
      <w:pPr>
        <w:rPr>
          <w:rFonts w:ascii="宋体"/>
          <w:szCs w:val="21"/>
        </w:rPr>
      </w:pPr>
      <w:r>
        <w:rPr>
          <w:rFonts w:ascii="宋体" w:hAnsi="宋体"/>
          <w:szCs w:val="21"/>
        </w:rPr>
        <w:t xml:space="preserve">  4</w:t>
      </w:r>
      <w:r>
        <w:rPr>
          <w:rFonts w:hint="eastAsia" w:ascii="宋体" w:hAnsi="宋体"/>
          <w:szCs w:val="21"/>
        </w:rPr>
        <w:t>、维果茨基提出了（</w:t>
      </w:r>
      <w:r>
        <w:rPr>
          <w:rFonts w:ascii="宋体" w:hAnsi="宋体"/>
          <w:szCs w:val="21"/>
        </w:rPr>
        <w:t xml:space="preserve">     </w:t>
      </w:r>
      <w:r>
        <w:rPr>
          <w:rFonts w:hint="eastAsia" w:ascii="宋体" w:hAnsi="宋体"/>
          <w:szCs w:val="21"/>
        </w:rPr>
        <w:t>）概念</w:t>
      </w:r>
    </w:p>
    <w:p w14:paraId="60021928">
      <w:pPr>
        <w:rPr>
          <w:rFonts w:ascii="宋体"/>
          <w:szCs w:val="21"/>
        </w:rPr>
      </w:pPr>
      <w:r>
        <w:rPr>
          <w:rFonts w:ascii="宋体" w:hAnsi="宋体"/>
          <w:szCs w:val="21"/>
        </w:rPr>
        <w:t xml:space="preserve">    A</w:t>
      </w:r>
      <w:r>
        <w:rPr>
          <w:rFonts w:hint="eastAsia" w:ascii="宋体" w:hAnsi="宋体"/>
          <w:szCs w:val="21"/>
        </w:rPr>
        <w:t>、不平衡性</w:t>
      </w:r>
      <w:r>
        <w:rPr>
          <w:rFonts w:ascii="宋体" w:hAnsi="宋体"/>
          <w:szCs w:val="21"/>
        </w:rPr>
        <w:t xml:space="preserve">       B</w:t>
      </w:r>
      <w:r>
        <w:rPr>
          <w:rFonts w:hint="eastAsia" w:ascii="宋体" w:hAnsi="宋体"/>
          <w:szCs w:val="21"/>
        </w:rPr>
        <w:t>、同化</w:t>
      </w:r>
      <w:r>
        <w:rPr>
          <w:rFonts w:ascii="宋体" w:hAnsi="宋体"/>
          <w:szCs w:val="21"/>
        </w:rPr>
        <w:t xml:space="preserve">      C</w:t>
      </w:r>
      <w:r>
        <w:rPr>
          <w:rFonts w:hint="eastAsia" w:ascii="宋体" w:hAnsi="宋体"/>
          <w:szCs w:val="21"/>
        </w:rPr>
        <w:t>、顺化</w:t>
      </w:r>
      <w:r>
        <w:rPr>
          <w:rFonts w:ascii="宋体" w:hAnsi="宋体"/>
          <w:szCs w:val="21"/>
        </w:rPr>
        <w:t xml:space="preserve">       D</w:t>
      </w:r>
      <w:r>
        <w:rPr>
          <w:rFonts w:hint="eastAsia" w:ascii="宋体" w:hAnsi="宋体"/>
          <w:szCs w:val="21"/>
        </w:rPr>
        <w:t>、最佳学习期</w:t>
      </w:r>
      <w:r>
        <w:rPr>
          <w:rFonts w:ascii="宋体" w:hAnsi="宋体"/>
          <w:szCs w:val="21"/>
        </w:rPr>
        <w:t xml:space="preserve"> </w:t>
      </w:r>
    </w:p>
    <w:p w14:paraId="1D6E0438">
      <w:pPr>
        <w:ind w:firstLine="191" w:firstLineChars="100"/>
        <w:rPr>
          <w:rFonts w:ascii="宋体"/>
          <w:szCs w:val="21"/>
        </w:rPr>
      </w:pPr>
      <w:r>
        <w:rPr>
          <w:rFonts w:ascii="宋体" w:hAnsi="宋体"/>
          <w:szCs w:val="21"/>
        </w:rPr>
        <w:t>5</w:t>
      </w:r>
      <w:r>
        <w:rPr>
          <w:rFonts w:hint="eastAsia" w:ascii="宋体" w:hAnsi="宋体"/>
          <w:szCs w:val="21"/>
        </w:rPr>
        <w:t>、“上梁不正下梁歪”，这是要求父母要</w:t>
      </w:r>
      <w:r>
        <w:rPr>
          <w:rFonts w:ascii="宋体" w:hAnsi="宋体"/>
          <w:szCs w:val="21"/>
        </w:rPr>
        <w:t>(        )</w:t>
      </w:r>
    </w:p>
    <w:p w14:paraId="133CD0D7">
      <w:pPr>
        <w:rPr>
          <w:rFonts w:ascii="宋体"/>
          <w:szCs w:val="21"/>
        </w:rPr>
      </w:pPr>
      <w:r>
        <w:rPr>
          <w:rFonts w:ascii="宋体" w:hAnsi="宋体"/>
          <w:szCs w:val="21"/>
        </w:rPr>
        <w:t xml:space="preserve">      A.</w:t>
      </w:r>
      <w:r>
        <w:rPr>
          <w:rFonts w:hint="eastAsia" w:ascii="宋体" w:hAnsi="宋体"/>
          <w:szCs w:val="21"/>
        </w:rPr>
        <w:t>做好榜样</w:t>
      </w:r>
      <w:r>
        <w:rPr>
          <w:rFonts w:ascii="宋体"/>
          <w:szCs w:val="21"/>
        </w:rPr>
        <w:tab/>
      </w:r>
      <w:r>
        <w:rPr>
          <w:rFonts w:ascii="宋体" w:hAnsi="宋体"/>
          <w:szCs w:val="21"/>
        </w:rPr>
        <w:t xml:space="preserve">             B.</w:t>
      </w:r>
      <w:r>
        <w:rPr>
          <w:rFonts w:hint="eastAsia" w:ascii="宋体" w:hAnsi="宋体"/>
          <w:szCs w:val="21"/>
        </w:rPr>
        <w:t>尊重儿童</w:t>
      </w:r>
    </w:p>
    <w:p w14:paraId="210B589A">
      <w:pPr>
        <w:rPr>
          <w:rFonts w:ascii="宋体"/>
          <w:szCs w:val="21"/>
        </w:rPr>
      </w:pPr>
      <w:r>
        <w:rPr>
          <w:rFonts w:ascii="宋体" w:hAnsi="宋体"/>
          <w:szCs w:val="21"/>
        </w:rPr>
        <w:t xml:space="preserve">      C.</w:t>
      </w:r>
      <w:r>
        <w:rPr>
          <w:rFonts w:hint="eastAsia" w:ascii="宋体" w:hAnsi="宋体"/>
          <w:szCs w:val="21"/>
        </w:rPr>
        <w:t>规矩明确</w:t>
      </w:r>
      <w:r>
        <w:rPr>
          <w:rFonts w:ascii="宋体"/>
          <w:szCs w:val="21"/>
        </w:rPr>
        <w:tab/>
      </w:r>
      <w:r>
        <w:rPr>
          <w:rFonts w:ascii="宋体" w:hAnsi="宋体"/>
          <w:szCs w:val="21"/>
        </w:rPr>
        <w:t xml:space="preserve">             D.</w:t>
      </w:r>
      <w:r>
        <w:rPr>
          <w:rFonts w:hint="eastAsia" w:ascii="宋体" w:hAnsi="宋体"/>
          <w:szCs w:val="21"/>
        </w:rPr>
        <w:t>理智的爱</w:t>
      </w:r>
    </w:p>
    <w:p w14:paraId="711FB10E">
      <w:pPr>
        <w:rPr>
          <w:rFonts w:ascii="宋体"/>
          <w:szCs w:val="21"/>
        </w:rPr>
      </w:pPr>
      <w:r>
        <w:rPr>
          <w:rFonts w:ascii="宋体" w:hAnsi="宋体"/>
          <w:szCs w:val="21"/>
        </w:rPr>
        <w:t xml:space="preserve">   6</w:t>
      </w:r>
      <w:r>
        <w:rPr>
          <w:rFonts w:hint="eastAsia" w:ascii="宋体" w:hAnsi="宋体"/>
          <w:szCs w:val="21"/>
        </w:rPr>
        <w:t>、</w:t>
      </w:r>
      <w:r>
        <w:rPr>
          <w:rFonts w:ascii="宋体" w:hAnsi="宋体"/>
          <w:szCs w:val="21"/>
        </w:rPr>
        <w:t xml:space="preserve"> </w:t>
      </w:r>
      <w:r>
        <w:rPr>
          <w:rFonts w:hint="eastAsia" w:ascii="宋体" w:hAnsi="宋体"/>
          <w:szCs w:val="21"/>
        </w:rPr>
        <w:t>提出多元智能理论的是</w:t>
      </w:r>
      <w:r>
        <w:rPr>
          <w:rFonts w:ascii="宋体" w:hAnsi="宋体"/>
          <w:szCs w:val="21"/>
        </w:rPr>
        <w:t>(        )</w:t>
      </w:r>
    </w:p>
    <w:p w14:paraId="3D6DF48E">
      <w:pPr>
        <w:rPr>
          <w:rFonts w:ascii="宋体"/>
          <w:szCs w:val="21"/>
        </w:rPr>
      </w:pPr>
      <w:r>
        <w:rPr>
          <w:rFonts w:ascii="宋体" w:hAnsi="宋体"/>
          <w:szCs w:val="21"/>
        </w:rPr>
        <w:t xml:space="preserve">      A.</w:t>
      </w:r>
      <w:r>
        <w:rPr>
          <w:rFonts w:hint="eastAsia" w:ascii="宋体" w:hAnsi="宋体"/>
          <w:szCs w:val="21"/>
        </w:rPr>
        <w:t>戈尔曼</w:t>
      </w:r>
      <w:r>
        <w:rPr>
          <w:rFonts w:ascii="宋体" w:hAnsi="宋体"/>
          <w:szCs w:val="21"/>
        </w:rPr>
        <w:t xml:space="preserve">                  B.</w:t>
      </w:r>
      <w:r>
        <w:rPr>
          <w:rFonts w:hint="eastAsia" w:ascii="宋体" w:hAnsi="宋体"/>
          <w:szCs w:val="21"/>
        </w:rPr>
        <w:t>加德纳</w:t>
      </w:r>
    </w:p>
    <w:p w14:paraId="0AE8098D">
      <w:pPr>
        <w:rPr>
          <w:rFonts w:ascii="宋体"/>
          <w:szCs w:val="21"/>
        </w:rPr>
      </w:pPr>
      <w:r>
        <w:rPr>
          <w:rFonts w:ascii="宋体" w:hAnsi="宋体"/>
          <w:szCs w:val="21"/>
        </w:rPr>
        <w:t xml:space="preserve">      C.</w:t>
      </w:r>
      <w:r>
        <w:rPr>
          <w:rFonts w:hint="eastAsia" w:ascii="宋体" w:hAnsi="宋体"/>
          <w:szCs w:val="21"/>
        </w:rPr>
        <w:t>卢梭</w:t>
      </w:r>
      <w:r>
        <w:rPr>
          <w:rFonts w:ascii="宋体"/>
          <w:szCs w:val="21"/>
        </w:rPr>
        <w:tab/>
      </w:r>
      <w:r>
        <w:rPr>
          <w:rFonts w:ascii="宋体" w:hAnsi="宋体"/>
          <w:szCs w:val="21"/>
        </w:rPr>
        <w:t xml:space="preserve">                 D.</w:t>
      </w:r>
      <w:r>
        <w:rPr>
          <w:rFonts w:hint="eastAsia" w:ascii="宋体" w:hAnsi="宋体"/>
          <w:szCs w:val="21"/>
        </w:rPr>
        <w:t>夸美纽斯</w:t>
      </w:r>
    </w:p>
    <w:p w14:paraId="741A6F72">
      <w:pPr>
        <w:ind w:firstLine="191" w:firstLineChars="100"/>
        <w:rPr>
          <w:rFonts w:ascii="宋体"/>
          <w:szCs w:val="21"/>
        </w:rPr>
      </w:pPr>
      <w:r>
        <w:rPr>
          <w:rFonts w:ascii="宋体" w:hAnsi="宋体"/>
          <w:szCs w:val="21"/>
        </w:rPr>
        <w:t xml:space="preserve"> 7</w:t>
      </w:r>
      <w:r>
        <w:rPr>
          <w:rFonts w:hint="eastAsia" w:ascii="宋体" w:hAnsi="宋体"/>
          <w:szCs w:val="21"/>
        </w:rPr>
        <w:t>、学前教育的社会功能是（</w:t>
      </w:r>
      <w:r>
        <w:rPr>
          <w:rFonts w:ascii="宋体" w:hAnsi="宋体"/>
          <w:szCs w:val="21"/>
        </w:rPr>
        <w:t xml:space="preserve">     </w:t>
      </w:r>
      <w:r>
        <w:rPr>
          <w:rFonts w:hint="eastAsia" w:ascii="宋体" w:hAnsi="宋体"/>
          <w:szCs w:val="21"/>
        </w:rPr>
        <w:t>）</w:t>
      </w:r>
    </w:p>
    <w:p w14:paraId="17DA97A0">
      <w:pPr>
        <w:rPr>
          <w:rFonts w:ascii="宋体"/>
          <w:szCs w:val="21"/>
        </w:rPr>
      </w:pPr>
      <w:r>
        <w:rPr>
          <w:rFonts w:ascii="宋体" w:hAnsi="宋体"/>
          <w:szCs w:val="21"/>
        </w:rPr>
        <w:t xml:space="preserve">   A</w:t>
      </w:r>
      <w:r>
        <w:rPr>
          <w:rFonts w:hint="eastAsia" w:ascii="宋体" w:hAnsi="宋体"/>
          <w:szCs w:val="21"/>
        </w:rPr>
        <w:t>、促进经济建设</w:t>
      </w:r>
      <w:r>
        <w:rPr>
          <w:rFonts w:ascii="宋体" w:hAnsi="宋体"/>
          <w:szCs w:val="21"/>
        </w:rPr>
        <w:t xml:space="preserve">   B</w:t>
      </w:r>
      <w:r>
        <w:rPr>
          <w:rFonts w:hint="eastAsia" w:ascii="宋体" w:hAnsi="宋体"/>
          <w:szCs w:val="21"/>
        </w:rPr>
        <w:t>、促进幼儿认知发展</w:t>
      </w:r>
      <w:r>
        <w:rPr>
          <w:rFonts w:ascii="宋体" w:hAnsi="宋体"/>
          <w:szCs w:val="21"/>
        </w:rPr>
        <w:t xml:space="preserve">   C</w:t>
      </w:r>
      <w:r>
        <w:rPr>
          <w:rFonts w:hint="eastAsia" w:ascii="宋体" w:hAnsi="宋体"/>
          <w:szCs w:val="21"/>
        </w:rPr>
        <w:t>、促进幼儿情感发展</w:t>
      </w:r>
      <w:r>
        <w:rPr>
          <w:rFonts w:ascii="宋体" w:hAnsi="宋体"/>
          <w:szCs w:val="21"/>
        </w:rPr>
        <w:t xml:space="preserve">  D</w:t>
      </w:r>
      <w:r>
        <w:rPr>
          <w:rFonts w:hint="eastAsia" w:ascii="宋体" w:hAnsi="宋体"/>
          <w:szCs w:val="21"/>
        </w:rPr>
        <w:t>、促进幼儿社会性发展</w:t>
      </w:r>
    </w:p>
    <w:p w14:paraId="62DCF8F6">
      <w:pPr>
        <w:jc w:val="left"/>
        <w:rPr>
          <w:rFonts w:ascii="宋体"/>
          <w:szCs w:val="21"/>
        </w:rPr>
      </w:pPr>
      <w:r>
        <w:rPr>
          <w:rFonts w:ascii="宋体" w:hAnsi="宋体"/>
          <w:szCs w:val="21"/>
        </w:rPr>
        <w:t xml:space="preserve">   8</w:t>
      </w:r>
      <w:r>
        <w:rPr>
          <w:rFonts w:hint="eastAsia" w:ascii="宋体" w:hAnsi="宋体"/>
          <w:szCs w:val="21"/>
        </w:rPr>
        <w:t>、（</w:t>
      </w:r>
      <w:r>
        <w:rPr>
          <w:rFonts w:ascii="宋体" w:hAnsi="宋体"/>
          <w:szCs w:val="21"/>
        </w:rPr>
        <w:t xml:space="preserve">    </w:t>
      </w:r>
      <w:r>
        <w:rPr>
          <w:rFonts w:hint="eastAsia" w:ascii="宋体" w:hAnsi="宋体"/>
          <w:szCs w:val="21"/>
        </w:rPr>
        <w:t>）为学前儿童发展提供了可能性</w:t>
      </w:r>
    </w:p>
    <w:p w14:paraId="4624F09C">
      <w:pPr>
        <w:jc w:val="left"/>
        <w:rPr>
          <w:rFonts w:ascii="宋体"/>
          <w:szCs w:val="21"/>
        </w:rPr>
      </w:pPr>
      <w:r>
        <w:rPr>
          <w:rFonts w:ascii="宋体" w:hAnsi="宋体"/>
          <w:szCs w:val="21"/>
        </w:rPr>
        <w:t xml:space="preserve">   A</w:t>
      </w:r>
      <w:r>
        <w:rPr>
          <w:rFonts w:hint="eastAsia" w:ascii="宋体" w:hAnsi="宋体"/>
          <w:szCs w:val="21"/>
        </w:rPr>
        <w:t>、社会经济</w:t>
      </w:r>
      <w:r>
        <w:rPr>
          <w:rFonts w:ascii="宋体" w:hAnsi="宋体"/>
          <w:szCs w:val="21"/>
        </w:rPr>
        <w:t xml:space="preserve">    B</w:t>
      </w:r>
      <w:r>
        <w:rPr>
          <w:rFonts w:hint="eastAsia" w:ascii="宋体" w:hAnsi="宋体"/>
          <w:szCs w:val="21"/>
        </w:rPr>
        <w:t>、幼儿园教育</w:t>
      </w:r>
      <w:r>
        <w:rPr>
          <w:rFonts w:ascii="宋体" w:hAnsi="宋体"/>
          <w:szCs w:val="21"/>
        </w:rPr>
        <w:t xml:space="preserve">    C</w:t>
      </w:r>
      <w:r>
        <w:rPr>
          <w:rFonts w:hint="eastAsia" w:ascii="宋体" w:hAnsi="宋体"/>
          <w:szCs w:val="21"/>
        </w:rPr>
        <w:t>、环境影响</w:t>
      </w:r>
      <w:r>
        <w:rPr>
          <w:rFonts w:ascii="宋体" w:hAnsi="宋体"/>
          <w:szCs w:val="21"/>
        </w:rPr>
        <w:t xml:space="preserve">     D</w:t>
      </w:r>
      <w:r>
        <w:rPr>
          <w:rFonts w:hint="eastAsia" w:ascii="宋体" w:hAnsi="宋体"/>
          <w:szCs w:val="21"/>
        </w:rPr>
        <w:t>、遗传素质</w:t>
      </w:r>
    </w:p>
    <w:p w14:paraId="6AB9757E">
      <w:pPr>
        <w:rPr>
          <w:rFonts w:ascii="宋体"/>
          <w:szCs w:val="21"/>
        </w:rPr>
      </w:pPr>
      <w:r>
        <w:rPr>
          <w:rFonts w:ascii="宋体" w:hAnsi="宋体"/>
          <w:szCs w:val="21"/>
        </w:rPr>
        <w:t xml:space="preserve">   9</w:t>
      </w:r>
      <w:r>
        <w:rPr>
          <w:rFonts w:hint="eastAsia" w:ascii="宋体" w:hAnsi="宋体"/>
          <w:szCs w:val="21"/>
        </w:rPr>
        <w:t>、对个体发展起主导作用的是（</w:t>
      </w:r>
      <w:r>
        <w:rPr>
          <w:rFonts w:ascii="宋体" w:hAnsi="宋体"/>
          <w:szCs w:val="21"/>
        </w:rPr>
        <w:t xml:space="preserve">          </w:t>
      </w:r>
      <w:r>
        <w:rPr>
          <w:rFonts w:hint="eastAsia" w:ascii="宋体" w:hAnsi="宋体"/>
          <w:szCs w:val="21"/>
        </w:rPr>
        <w:t>）</w:t>
      </w:r>
    </w:p>
    <w:p w14:paraId="3394AC77">
      <w:pPr>
        <w:rPr>
          <w:rFonts w:ascii="宋体"/>
          <w:szCs w:val="21"/>
        </w:rPr>
      </w:pPr>
      <w:r>
        <w:rPr>
          <w:rFonts w:ascii="宋体" w:hAnsi="宋体"/>
          <w:szCs w:val="21"/>
        </w:rPr>
        <w:t xml:space="preserve">    A</w:t>
      </w:r>
      <w:r>
        <w:rPr>
          <w:rFonts w:hint="eastAsia" w:ascii="宋体" w:hAnsi="宋体"/>
          <w:szCs w:val="21"/>
        </w:rPr>
        <w:t>、父母</w:t>
      </w:r>
      <w:r>
        <w:rPr>
          <w:rFonts w:ascii="宋体" w:hAnsi="宋体"/>
          <w:szCs w:val="21"/>
        </w:rPr>
        <w:t xml:space="preserve">         B</w:t>
      </w:r>
      <w:r>
        <w:rPr>
          <w:rFonts w:hint="eastAsia" w:ascii="宋体" w:hAnsi="宋体"/>
          <w:szCs w:val="21"/>
        </w:rPr>
        <w:t>、教育</w:t>
      </w:r>
      <w:r>
        <w:rPr>
          <w:rFonts w:ascii="宋体" w:hAnsi="宋体"/>
          <w:szCs w:val="21"/>
        </w:rPr>
        <w:t xml:space="preserve">         C</w:t>
      </w:r>
      <w:r>
        <w:rPr>
          <w:rFonts w:hint="eastAsia" w:ascii="宋体" w:hAnsi="宋体"/>
          <w:szCs w:val="21"/>
        </w:rPr>
        <w:t>环境</w:t>
      </w:r>
      <w:r>
        <w:rPr>
          <w:rFonts w:ascii="宋体" w:hAnsi="宋体"/>
          <w:szCs w:val="21"/>
        </w:rPr>
        <w:t xml:space="preserve">         D</w:t>
      </w:r>
      <w:r>
        <w:rPr>
          <w:rFonts w:hint="eastAsia" w:ascii="宋体" w:hAnsi="宋体"/>
          <w:szCs w:val="21"/>
        </w:rPr>
        <w:t>、遗传</w:t>
      </w:r>
    </w:p>
    <w:p w14:paraId="45D5B10E">
      <w:pPr>
        <w:rPr>
          <w:rFonts w:ascii="宋体"/>
          <w:szCs w:val="21"/>
        </w:rPr>
      </w:pPr>
      <w:r>
        <w:rPr>
          <w:rFonts w:ascii="宋体" w:hAnsi="宋体"/>
          <w:szCs w:val="21"/>
        </w:rPr>
        <w:t xml:space="preserve">   10</w:t>
      </w:r>
      <w:r>
        <w:rPr>
          <w:rFonts w:hint="eastAsia" w:ascii="宋体" w:hAnsi="宋体"/>
          <w:szCs w:val="21"/>
        </w:rPr>
        <w:t>、我国《幼儿园工作规程》明确规定，幼儿园教育要（</w:t>
      </w:r>
      <w:r>
        <w:rPr>
          <w:rFonts w:ascii="宋体" w:hAnsi="宋体"/>
          <w:szCs w:val="21"/>
        </w:rPr>
        <w:t xml:space="preserve">    </w:t>
      </w:r>
      <w:r>
        <w:rPr>
          <w:rFonts w:hint="eastAsia" w:ascii="宋体" w:hAnsi="宋体"/>
          <w:szCs w:val="21"/>
        </w:rPr>
        <w:t>）</w:t>
      </w:r>
    </w:p>
    <w:p w14:paraId="26F71907">
      <w:pPr>
        <w:ind w:firstLine="764" w:firstLineChars="400"/>
        <w:rPr>
          <w:rFonts w:ascii="宋体"/>
          <w:szCs w:val="21"/>
        </w:rPr>
      </w:pPr>
      <w:r>
        <w:rPr>
          <w:rFonts w:ascii="宋体" w:hAnsi="宋体"/>
          <w:szCs w:val="21"/>
        </w:rPr>
        <w:t>A</w:t>
      </w:r>
      <w:r>
        <w:rPr>
          <w:rFonts w:hint="eastAsia" w:ascii="宋体" w:hAnsi="宋体"/>
          <w:szCs w:val="21"/>
        </w:rPr>
        <w:t>、以智育为主，以德育、体育和美育为辅的教育</w:t>
      </w:r>
    </w:p>
    <w:p w14:paraId="7DFBDF81">
      <w:pPr>
        <w:ind w:firstLine="764" w:firstLineChars="400"/>
        <w:rPr>
          <w:rFonts w:ascii="宋体"/>
          <w:szCs w:val="21"/>
        </w:rPr>
      </w:pPr>
      <w:r>
        <w:rPr>
          <w:rFonts w:ascii="宋体" w:hAnsi="宋体"/>
          <w:szCs w:val="21"/>
        </w:rPr>
        <w:t>B</w:t>
      </w:r>
      <w:r>
        <w:rPr>
          <w:rFonts w:hint="eastAsia" w:ascii="宋体" w:hAnsi="宋体"/>
          <w:szCs w:val="21"/>
        </w:rPr>
        <w:t>、以体育为主，以德育、智育和美育为辅的教育</w:t>
      </w:r>
    </w:p>
    <w:p w14:paraId="4006C662">
      <w:pPr>
        <w:ind w:firstLine="764" w:firstLineChars="400"/>
        <w:rPr>
          <w:rFonts w:ascii="宋体"/>
          <w:szCs w:val="21"/>
        </w:rPr>
      </w:pPr>
      <w:r>
        <w:rPr>
          <w:rFonts w:ascii="宋体" w:hAnsi="宋体"/>
          <w:szCs w:val="21"/>
        </w:rPr>
        <w:t>C</w:t>
      </w:r>
      <w:r>
        <w:rPr>
          <w:rFonts w:hint="eastAsia" w:ascii="宋体" w:hAnsi="宋体"/>
          <w:szCs w:val="21"/>
        </w:rPr>
        <w:t>、以美育为主，以德育、智育和体育等为辅的教育</w:t>
      </w:r>
    </w:p>
    <w:p w14:paraId="41FC0828">
      <w:pPr>
        <w:ind w:firstLine="764" w:firstLineChars="400"/>
        <w:rPr>
          <w:rFonts w:ascii="宋体"/>
          <w:szCs w:val="21"/>
        </w:rPr>
      </w:pPr>
      <w:r>
        <w:rPr>
          <w:rFonts w:ascii="宋体" w:hAnsi="宋体"/>
          <w:szCs w:val="21"/>
        </w:rPr>
        <w:t>D</w:t>
      </w:r>
      <w:r>
        <w:rPr>
          <w:rFonts w:hint="eastAsia" w:ascii="宋体" w:hAnsi="宋体"/>
          <w:szCs w:val="21"/>
        </w:rPr>
        <w:t>、体、智、德、美全面发展的教育</w:t>
      </w:r>
      <w:r>
        <w:rPr>
          <w:rFonts w:ascii="宋体" w:hAnsi="宋体"/>
          <w:szCs w:val="21"/>
        </w:rPr>
        <w:t xml:space="preserve">  </w:t>
      </w:r>
    </w:p>
    <w:p w14:paraId="1B494993">
      <w:pPr>
        <w:rPr>
          <w:rFonts w:hint="eastAsia" w:ascii="黑体" w:hAnsi="宋体" w:eastAsia="黑体"/>
          <w:b/>
          <w:szCs w:val="21"/>
          <w:lang w:eastAsia="zh-CN"/>
        </w:rPr>
      </w:pPr>
      <w:r>
        <w:rPr>
          <w:rFonts w:ascii="黑体" w:hAnsi="宋体" w:eastAsia="黑体" w:cs="Arial"/>
          <w:b/>
          <w:szCs w:val="21"/>
        </w:rPr>
        <w:t xml:space="preserve"> </w:t>
      </w:r>
      <w:bookmarkStart w:id="4" w:name="OLE_LINK1"/>
      <w:r>
        <w:rPr>
          <w:rFonts w:hint="eastAsia" w:ascii="黑体" w:hAnsi="宋体" w:eastAsia="黑体"/>
          <w:b/>
          <w:szCs w:val="21"/>
        </w:rPr>
        <w:t>三、填空题</w:t>
      </w:r>
      <w:bookmarkEnd w:id="4"/>
      <w:r>
        <w:rPr>
          <w:rFonts w:hint="eastAsia" w:ascii="黑体" w:hAnsi="宋体" w:eastAsia="黑体"/>
          <w:b/>
          <w:szCs w:val="21"/>
          <w:lang w:val="en-US" w:eastAsia="zh-CN"/>
        </w:rPr>
        <w:t xml:space="preserve"> </w:t>
      </w:r>
    </w:p>
    <w:p w14:paraId="3B2D1E45">
      <w:pPr>
        <w:rPr>
          <w:rFonts w:ascii="宋体"/>
          <w:szCs w:val="21"/>
        </w:rPr>
      </w:pPr>
      <w:r>
        <w:rPr>
          <w:rFonts w:ascii="宋体" w:hAnsi="宋体"/>
          <w:szCs w:val="21"/>
        </w:rPr>
        <w:t xml:space="preserve">  1</w:t>
      </w:r>
      <w:r>
        <w:rPr>
          <w:rFonts w:hint="eastAsia" w:ascii="宋体" w:hAnsi="宋体"/>
          <w:szCs w:val="21"/>
        </w:rPr>
        <w:t>、学前儿童品德教育的内容主要包括</w:t>
      </w:r>
      <w:r>
        <w:rPr>
          <w:rFonts w:ascii="宋体" w:hAnsi="宋体"/>
          <w:szCs w:val="21"/>
          <w:u w:val="single"/>
        </w:rPr>
        <w:t xml:space="preserve">          </w:t>
      </w:r>
      <w:r>
        <w:rPr>
          <w:rFonts w:hint="eastAsia" w:ascii="宋体" w:hAnsi="宋体"/>
          <w:szCs w:val="21"/>
        </w:rPr>
        <w:t>和</w:t>
      </w:r>
      <w:r>
        <w:rPr>
          <w:rFonts w:ascii="宋体" w:hAnsi="宋体"/>
          <w:szCs w:val="21"/>
          <w:u w:val="single"/>
        </w:rPr>
        <w:t xml:space="preserve">          </w:t>
      </w:r>
      <w:r>
        <w:rPr>
          <w:rFonts w:hint="eastAsia" w:ascii="宋体" w:hAnsi="宋体"/>
          <w:szCs w:val="21"/>
        </w:rPr>
        <w:t>两个方面。</w:t>
      </w:r>
    </w:p>
    <w:p w14:paraId="0359CA6D">
      <w:pPr>
        <w:ind w:left="-573" w:leftChars="-300" w:firstLine="764" w:firstLineChars="400"/>
        <w:rPr>
          <w:rFonts w:ascii="宋体"/>
          <w:szCs w:val="21"/>
        </w:rPr>
      </w:pPr>
      <w:r>
        <w:rPr>
          <w:rFonts w:ascii="宋体" w:hAnsi="宋体"/>
          <w:szCs w:val="21"/>
        </w:rPr>
        <w:t>2</w:t>
      </w:r>
      <w:r>
        <w:rPr>
          <w:rFonts w:hint="eastAsia" w:ascii="宋体" w:hAnsi="宋体"/>
          <w:szCs w:val="21"/>
        </w:rPr>
        <w:t>、幼儿园对学前儿童发展美育的任务在于培养学前儿童对美的</w:t>
      </w:r>
      <w:r>
        <w:rPr>
          <w:rFonts w:ascii="宋体" w:hAnsi="宋体"/>
          <w:szCs w:val="21"/>
        </w:rPr>
        <w:t>______</w:t>
      </w:r>
      <w:r>
        <w:rPr>
          <w:rFonts w:hint="eastAsia" w:ascii="宋体" w:hAnsi="宋体"/>
          <w:szCs w:val="21"/>
        </w:rPr>
        <w:t>、</w:t>
      </w:r>
      <w:r>
        <w:rPr>
          <w:rFonts w:ascii="宋体" w:hAnsi="宋体"/>
          <w:szCs w:val="21"/>
          <w:u w:val="single"/>
        </w:rPr>
        <w:t xml:space="preserve">    </w:t>
      </w:r>
      <w:r>
        <w:rPr>
          <w:rFonts w:hint="eastAsia" w:ascii="宋体" w:hAnsi="宋体"/>
          <w:szCs w:val="21"/>
        </w:rPr>
        <w:t>和</w:t>
      </w:r>
      <w:r>
        <w:rPr>
          <w:rFonts w:ascii="宋体" w:hAnsi="宋体"/>
          <w:szCs w:val="21"/>
          <w:u w:val="single"/>
        </w:rPr>
        <w:t xml:space="preserve">       </w:t>
      </w:r>
      <w:r>
        <w:rPr>
          <w:rFonts w:hint="eastAsia" w:ascii="宋体" w:hAnsi="宋体"/>
          <w:szCs w:val="21"/>
          <w:u w:val="single"/>
        </w:rPr>
        <w:t>。</w:t>
      </w:r>
    </w:p>
    <w:p w14:paraId="42D7FC50">
      <w:pPr>
        <w:ind w:left="191" w:leftChars="100"/>
        <w:rPr>
          <w:rFonts w:ascii="宋体"/>
          <w:szCs w:val="21"/>
        </w:rPr>
      </w:pPr>
      <w:r>
        <w:rPr>
          <w:rFonts w:ascii="宋体" w:hAnsi="宋体"/>
          <w:szCs w:val="21"/>
        </w:rPr>
        <w:t>3</w:t>
      </w:r>
      <w:r>
        <w:rPr>
          <w:rFonts w:hint="eastAsia" w:ascii="宋体" w:hAnsi="宋体"/>
          <w:szCs w:val="21"/>
        </w:rPr>
        <w:t>、幼儿园教育是由</w:t>
      </w:r>
      <w:r>
        <w:rPr>
          <w:rFonts w:ascii="宋体" w:hAnsi="宋体"/>
          <w:szCs w:val="21"/>
        </w:rPr>
        <w:t>_______</w:t>
      </w:r>
      <w:r>
        <w:rPr>
          <w:rFonts w:hint="eastAsia" w:ascii="宋体" w:hAnsi="宋体"/>
          <w:szCs w:val="21"/>
        </w:rPr>
        <w:t>的教和</w:t>
      </w:r>
      <w:r>
        <w:rPr>
          <w:rFonts w:ascii="宋体" w:hAnsi="宋体"/>
          <w:szCs w:val="21"/>
        </w:rPr>
        <w:t>________</w:t>
      </w:r>
      <w:r>
        <w:rPr>
          <w:rFonts w:hint="eastAsia" w:ascii="宋体" w:hAnsi="宋体"/>
          <w:szCs w:val="21"/>
        </w:rPr>
        <w:t>的学构成的双边活动。</w:t>
      </w:r>
      <w:r>
        <w:rPr>
          <w:rFonts w:ascii="宋体"/>
          <w:szCs w:val="21"/>
        </w:rPr>
        <w:br w:type="textWrapping"/>
      </w:r>
      <w:r>
        <w:rPr>
          <w:rFonts w:hint="eastAsia" w:ascii="宋体" w:hAnsi="宋体"/>
          <w:szCs w:val="21"/>
        </w:rPr>
        <w:t>4、入学准备应坚持长期准备与大班准备相结合，全面性与</w:t>
      </w:r>
      <w:r>
        <w:rPr>
          <w:rFonts w:ascii="宋体" w:hAnsi="宋体"/>
          <w:szCs w:val="21"/>
        </w:rPr>
        <w:t>_______</w:t>
      </w:r>
      <w:r>
        <w:rPr>
          <w:rFonts w:hint="eastAsia" w:ascii="宋体" w:hAnsi="宋体"/>
          <w:szCs w:val="21"/>
        </w:rPr>
        <w:t>相结合的原则，并且要避免以上课代替游戏。</w:t>
      </w:r>
    </w:p>
    <w:p w14:paraId="5B322535">
      <w:pPr>
        <w:ind w:firstLine="191" w:firstLineChars="100"/>
        <w:rPr>
          <w:rFonts w:ascii="宋体"/>
          <w:szCs w:val="21"/>
        </w:rPr>
      </w:pPr>
      <w:r>
        <w:rPr>
          <w:rFonts w:hint="eastAsia" w:ascii="宋体" w:hAnsi="宋体"/>
          <w:szCs w:val="21"/>
        </w:rPr>
        <w:t>5、幼儿园环境按其性质不同可以分为物质环境和</w:t>
      </w:r>
      <w:r>
        <w:rPr>
          <w:rFonts w:ascii="宋体" w:hAnsi="宋体"/>
          <w:szCs w:val="21"/>
        </w:rPr>
        <w:t>_________</w:t>
      </w:r>
      <w:r>
        <w:rPr>
          <w:rFonts w:hint="eastAsia" w:ascii="宋体" w:hAnsi="宋体"/>
          <w:szCs w:val="21"/>
        </w:rPr>
        <w:t>。</w:t>
      </w:r>
    </w:p>
    <w:p w14:paraId="4C167250">
      <w:pPr>
        <w:rPr>
          <w:rFonts w:ascii="宋体"/>
          <w:szCs w:val="21"/>
        </w:rPr>
      </w:pPr>
      <w:r>
        <w:rPr>
          <w:rFonts w:ascii="宋体" w:hAnsi="宋体"/>
          <w:szCs w:val="21"/>
        </w:rPr>
        <w:t xml:space="preserve">  </w:t>
      </w:r>
      <w:r>
        <w:rPr>
          <w:rFonts w:hint="eastAsia" w:ascii="宋体" w:hAnsi="宋体"/>
          <w:szCs w:val="21"/>
        </w:rPr>
        <w:t>6、我国幼儿园的教育目标是：对幼儿实施</w:t>
      </w:r>
      <w:r>
        <w:rPr>
          <w:rFonts w:ascii="宋体" w:hAnsi="宋体"/>
          <w:szCs w:val="21"/>
          <w:u w:val="single"/>
        </w:rPr>
        <w:t xml:space="preserve">        </w:t>
      </w:r>
      <w:r>
        <w:rPr>
          <w:rFonts w:hint="eastAsia" w:ascii="宋体" w:hAnsi="宋体"/>
          <w:szCs w:val="21"/>
        </w:rPr>
        <w:t>等方面全面发展的教育，促成幼儿</w:t>
      </w:r>
      <w:r>
        <w:rPr>
          <w:rFonts w:ascii="宋体" w:hAnsi="宋体"/>
          <w:szCs w:val="21"/>
        </w:rPr>
        <w:t>__________</w:t>
      </w:r>
      <w:r>
        <w:rPr>
          <w:rFonts w:hint="eastAsia" w:ascii="宋体" w:hAnsi="宋体"/>
          <w:szCs w:val="21"/>
        </w:rPr>
        <w:t>发展。</w:t>
      </w:r>
    </w:p>
    <w:p w14:paraId="71732BED">
      <w:pPr>
        <w:ind w:firstLine="191" w:firstLineChars="100"/>
        <w:rPr>
          <w:rFonts w:ascii="宋体"/>
          <w:szCs w:val="21"/>
        </w:rPr>
      </w:pPr>
      <w:r>
        <w:rPr>
          <w:rFonts w:hint="eastAsia" w:ascii="宋体" w:hAnsi="宋体"/>
          <w:szCs w:val="21"/>
        </w:rPr>
        <w:t>7、我国幼儿园担负着</w:t>
      </w:r>
      <w:r>
        <w:rPr>
          <w:rFonts w:ascii="宋体" w:hAnsi="宋体"/>
          <w:szCs w:val="21"/>
          <w:u w:val="single"/>
        </w:rPr>
        <w:t xml:space="preserve">          </w:t>
      </w:r>
      <w:r>
        <w:rPr>
          <w:rFonts w:hint="eastAsia" w:ascii="宋体" w:hAnsi="宋体"/>
          <w:szCs w:val="21"/>
        </w:rPr>
        <w:t>和</w:t>
      </w:r>
      <w:r>
        <w:rPr>
          <w:rFonts w:ascii="宋体" w:hAnsi="宋体"/>
          <w:szCs w:val="21"/>
          <w:u w:val="single"/>
        </w:rPr>
        <w:t xml:space="preserve">     </w:t>
      </w:r>
      <w:r>
        <w:rPr>
          <w:rFonts w:hint="eastAsia" w:ascii="宋体" w:hAnsi="宋体"/>
          <w:szCs w:val="21"/>
        </w:rPr>
        <w:t>学前儿童和方便家长的“双重”任务。</w:t>
      </w:r>
    </w:p>
    <w:p w14:paraId="2ABB6F29">
      <w:pPr>
        <w:rPr>
          <w:rFonts w:ascii="宋体" w:hAnsi="宋体"/>
          <w:szCs w:val="21"/>
        </w:rPr>
      </w:pPr>
      <w:r>
        <w:rPr>
          <w:rFonts w:ascii="宋体" w:hAnsi="宋体"/>
          <w:szCs w:val="21"/>
        </w:rPr>
        <w:t xml:space="preserve">  </w:t>
      </w:r>
      <w:r>
        <w:rPr>
          <w:rFonts w:hint="eastAsia" w:ascii="宋体" w:hAnsi="宋体"/>
          <w:szCs w:val="21"/>
        </w:rPr>
        <w:t>8、</w:t>
      </w:r>
      <w:r>
        <w:rPr>
          <w:rFonts w:ascii="宋体" w:hAnsi="宋体"/>
          <w:szCs w:val="21"/>
        </w:rPr>
        <w:t>________</w:t>
      </w:r>
      <w:r>
        <w:rPr>
          <w:rFonts w:hint="eastAsia" w:ascii="宋体" w:hAnsi="宋体"/>
          <w:szCs w:val="21"/>
        </w:rPr>
        <w:t>教育是大班幼儿下学期一项必要的教育工作，以使其能够</w:t>
      </w:r>
      <w:r>
        <w:rPr>
          <w:rFonts w:ascii="宋体" w:hAnsi="宋体"/>
          <w:szCs w:val="21"/>
        </w:rPr>
        <w:t>_______</w:t>
      </w:r>
      <w:r>
        <w:rPr>
          <w:rFonts w:hint="eastAsia" w:ascii="宋体" w:hAnsi="宋体"/>
          <w:szCs w:val="21"/>
        </w:rPr>
        <w:t>小学的学习和生活。</w:t>
      </w:r>
      <w:r>
        <w:rPr>
          <w:rFonts w:ascii="宋体"/>
          <w:szCs w:val="21"/>
        </w:rPr>
        <w:t> </w:t>
      </w:r>
      <w:r>
        <w:rPr>
          <w:rFonts w:ascii="宋体" w:hAnsi="宋体"/>
          <w:szCs w:val="21"/>
        </w:rPr>
        <w:t xml:space="preserve"> </w:t>
      </w:r>
    </w:p>
    <w:p w14:paraId="5E4747EA">
      <w:pPr>
        <w:ind w:firstLine="191" w:firstLineChars="100"/>
        <w:rPr>
          <w:rFonts w:ascii="宋体"/>
          <w:szCs w:val="21"/>
        </w:rPr>
      </w:pPr>
      <w:r>
        <w:rPr>
          <w:rFonts w:hint="eastAsia" w:ascii="宋体" w:hAnsi="宋体"/>
          <w:szCs w:val="21"/>
        </w:rPr>
        <w:t>9、体育是保证儿童</w:t>
      </w:r>
      <w:r>
        <w:rPr>
          <w:rFonts w:ascii="宋体" w:hAnsi="宋体"/>
          <w:szCs w:val="21"/>
        </w:rPr>
        <w:t>______ _</w:t>
      </w:r>
      <w:r>
        <w:rPr>
          <w:rFonts w:hint="eastAsia" w:ascii="宋体" w:hAnsi="宋体"/>
          <w:szCs w:val="21"/>
        </w:rPr>
        <w:t>和</w:t>
      </w:r>
      <w:r>
        <w:rPr>
          <w:rFonts w:ascii="宋体" w:hAnsi="宋体"/>
          <w:szCs w:val="21"/>
        </w:rPr>
        <w:t>________</w:t>
      </w:r>
      <w:r>
        <w:rPr>
          <w:rFonts w:hint="eastAsia" w:ascii="宋体" w:hAnsi="宋体"/>
          <w:szCs w:val="21"/>
        </w:rPr>
        <w:t>的教育，是儿童</w:t>
      </w:r>
      <w:r>
        <w:rPr>
          <w:rFonts w:ascii="宋体" w:hAnsi="宋体"/>
          <w:szCs w:val="21"/>
        </w:rPr>
        <w:t>_________</w:t>
      </w:r>
      <w:r>
        <w:rPr>
          <w:rFonts w:hint="eastAsia" w:ascii="宋体" w:hAnsi="宋体"/>
          <w:szCs w:val="21"/>
        </w:rPr>
        <w:t>教育的重要组成部分。</w:t>
      </w:r>
    </w:p>
    <w:p w14:paraId="3052D490">
      <w:pPr>
        <w:rPr>
          <w:rFonts w:hint="eastAsia" w:ascii="黑体" w:hAnsi="宋体" w:eastAsia="黑体"/>
          <w:b/>
          <w:szCs w:val="21"/>
          <w:lang w:eastAsia="zh-CN"/>
        </w:rPr>
      </w:pPr>
      <w:bookmarkStart w:id="5" w:name="OLE_LINK4"/>
      <w:bookmarkStart w:id="6" w:name="OLE_LINK5"/>
      <w:r>
        <w:rPr>
          <w:rFonts w:ascii="黑体" w:hAnsi="宋体" w:eastAsia="黑体"/>
          <w:b/>
          <w:szCs w:val="21"/>
        </w:rPr>
        <w:t xml:space="preserve"> </w:t>
      </w:r>
      <w:r>
        <w:rPr>
          <w:rFonts w:hint="eastAsia" w:ascii="黑体" w:hAnsi="宋体" w:eastAsia="黑体"/>
          <w:b/>
          <w:szCs w:val="21"/>
        </w:rPr>
        <w:t>四、判断题</w:t>
      </w:r>
      <w:r>
        <w:rPr>
          <w:rFonts w:hint="eastAsia" w:ascii="黑体" w:hAnsi="宋体" w:eastAsia="黑体"/>
          <w:b/>
          <w:szCs w:val="21"/>
          <w:lang w:val="en-US" w:eastAsia="zh-CN"/>
        </w:rPr>
        <w:t xml:space="preserve"> </w:t>
      </w:r>
      <w:bookmarkStart w:id="28" w:name="_GoBack"/>
      <w:bookmarkEnd w:id="28"/>
    </w:p>
    <w:bookmarkEnd w:id="5"/>
    <w:bookmarkEnd w:id="6"/>
    <w:p w14:paraId="4AAE3E67">
      <w:pPr>
        <w:ind w:left="-573" w:leftChars="-300" w:firstLine="669" w:firstLineChars="350"/>
        <w:rPr>
          <w:rFonts w:ascii="宋体"/>
          <w:color w:val="333333"/>
          <w:szCs w:val="21"/>
        </w:rPr>
      </w:pPr>
      <w:r>
        <w:rPr>
          <w:rFonts w:ascii="宋体" w:hAnsi="宋体"/>
          <w:color w:val="333333"/>
          <w:szCs w:val="21"/>
        </w:rPr>
        <w:t xml:space="preserve"> 1</w:t>
      </w:r>
      <w:r>
        <w:rPr>
          <w:rFonts w:hint="eastAsia" w:ascii="宋体" w:hAnsi="宋体"/>
          <w:color w:val="333333"/>
          <w:szCs w:val="21"/>
        </w:rPr>
        <w:t>、美育过程只能在幼儿的美术和音乐活动中进行。</w:t>
      </w:r>
      <w:r>
        <w:rPr>
          <w:rFonts w:ascii="宋体"/>
          <w:color w:val="333333"/>
          <w:szCs w:val="21"/>
        </w:rPr>
        <w:t> </w:t>
      </w:r>
      <w:r>
        <w:rPr>
          <w:rFonts w:ascii="宋体" w:hAnsi="宋体"/>
          <w:color w:val="333333"/>
          <w:szCs w:val="21"/>
        </w:rPr>
        <w:t xml:space="preserve">      </w:t>
      </w:r>
      <w:r>
        <w:rPr>
          <w:rFonts w:hint="eastAsia" w:ascii="宋体" w:hAnsi="宋体"/>
          <w:color w:val="333333"/>
          <w:szCs w:val="21"/>
        </w:rPr>
        <w:t>（</w:t>
      </w:r>
      <w:r>
        <w:rPr>
          <w:rFonts w:ascii="宋体" w:hAnsi="宋体"/>
          <w:color w:val="333333"/>
          <w:szCs w:val="21"/>
        </w:rPr>
        <w:t xml:space="preserve">      </w:t>
      </w:r>
      <w:r>
        <w:rPr>
          <w:rFonts w:hint="eastAsia" w:ascii="宋体" w:hAnsi="宋体"/>
          <w:color w:val="333333"/>
          <w:szCs w:val="21"/>
        </w:rPr>
        <w:t>）</w:t>
      </w:r>
    </w:p>
    <w:p w14:paraId="2E858CD5">
      <w:pPr>
        <w:ind w:left="-573" w:leftChars="-300" w:firstLine="764" w:firstLineChars="400"/>
        <w:rPr>
          <w:rFonts w:ascii="宋体"/>
          <w:szCs w:val="21"/>
        </w:rPr>
      </w:pPr>
      <w:r>
        <w:rPr>
          <w:rFonts w:ascii="宋体" w:hAnsi="宋体"/>
          <w:szCs w:val="21"/>
        </w:rPr>
        <w:t>2</w:t>
      </w:r>
      <w:r>
        <w:rPr>
          <w:rFonts w:hint="eastAsia" w:ascii="宋体" w:hAnsi="宋体"/>
          <w:szCs w:val="21"/>
        </w:rPr>
        <w:t>、</w:t>
      </w:r>
      <w:r>
        <w:rPr>
          <w:rFonts w:hint="eastAsia" w:ascii="宋体" w:hAnsi="宋体"/>
          <w:color w:val="333333"/>
          <w:szCs w:val="21"/>
        </w:rPr>
        <w:t>根据加德纳的多元智能论幼儿的社会交往能力，也是其智能的一个重要方面。（</w:t>
      </w:r>
      <w:r>
        <w:rPr>
          <w:rFonts w:ascii="宋体" w:hAnsi="宋体"/>
          <w:color w:val="333333"/>
          <w:szCs w:val="21"/>
        </w:rPr>
        <w:t xml:space="preserve">     </w:t>
      </w:r>
      <w:r>
        <w:rPr>
          <w:rFonts w:hint="eastAsia" w:ascii="宋体" w:hAnsi="宋体"/>
          <w:color w:val="333333"/>
          <w:szCs w:val="21"/>
        </w:rPr>
        <w:t>）</w:t>
      </w:r>
    </w:p>
    <w:p w14:paraId="56DFD970">
      <w:pPr>
        <w:ind w:firstLine="191" w:firstLineChars="100"/>
        <w:jc w:val="left"/>
        <w:rPr>
          <w:rFonts w:ascii="宋体"/>
          <w:szCs w:val="21"/>
        </w:rPr>
      </w:pPr>
      <w:r>
        <w:rPr>
          <w:rFonts w:ascii="宋体" w:hAnsi="宋体"/>
          <w:szCs w:val="21"/>
        </w:rPr>
        <w:t>3</w:t>
      </w:r>
      <w:r>
        <w:rPr>
          <w:rFonts w:hint="eastAsia" w:ascii="宋体" w:hAnsi="宋体"/>
          <w:szCs w:val="21"/>
        </w:rPr>
        <w:t>、儿童全面发展与其独立个性的发展之间是彼此排斥相互矛盾的。（</w:t>
      </w:r>
      <w:r>
        <w:rPr>
          <w:rFonts w:ascii="宋体" w:hAnsi="宋体"/>
          <w:szCs w:val="21"/>
        </w:rPr>
        <w:t xml:space="preserve">      </w:t>
      </w:r>
      <w:r>
        <w:rPr>
          <w:rFonts w:hint="eastAsia" w:ascii="宋体" w:hAnsi="宋体"/>
          <w:szCs w:val="21"/>
        </w:rPr>
        <w:t>）</w:t>
      </w:r>
    </w:p>
    <w:p w14:paraId="617EBFDE">
      <w:pPr>
        <w:ind w:firstLine="191" w:firstLineChars="100"/>
        <w:jc w:val="left"/>
        <w:rPr>
          <w:rFonts w:ascii="宋体"/>
          <w:szCs w:val="21"/>
        </w:rPr>
      </w:pPr>
      <w:r>
        <w:rPr>
          <w:rFonts w:ascii="宋体" w:hAnsi="宋体"/>
          <w:szCs w:val="21"/>
        </w:rPr>
        <w:t>4</w:t>
      </w:r>
      <w:r>
        <w:rPr>
          <w:rFonts w:hint="eastAsia" w:ascii="宋体" w:hAnsi="宋体"/>
          <w:szCs w:val="21"/>
        </w:rPr>
        <w:t>、我国幼儿园教育目标是对幼儿实施体、智、德、美诸全面发展教育，促进其身心和谐发展。（</w:t>
      </w:r>
      <w:r>
        <w:rPr>
          <w:rFonts w:ascii="宋体" w:hAnsi="宋体"/>
          <w:szCs w:val="21"/>
        </w:rPr>
        <w:t xml:space="preserve">      </w:t>
      </w:r>
      <w:r>
        <w:rPr>
          <w:rFonts w:hint="eastAsia" w:ascii="宋体" w:hAnsi="宋体"/>
          <w:szCs w:val="21"/>
        </w:rPr>
        <w:t>）</w:t>
      </w:r>
    </w:p>
    <w:p w14:paraId="2FE7242C">
      <w:pPr>
        <w:ind w:firstLine="96" w:firstLineChars="50"/>
        <w:jc w:val="left"/>
        <w:rPr>
          <w:rFonts w:ascii="宋体"/>
          <w:szCs w:val="21"/>
        </w:rPr>
      </w:pPr>
      <w:r>
        <w:rPr>
          <w:rFonts w:ascii="宋体" w:hAnsi="宋体"/>
          <w:szCs w:val="21"/>
        </w:rPr>
        <w:t xml:space="preserve"> 5</w:t>
      </w:r>
      <w:r>
        <w:rPr>
          <w:rFonts w:hint="eastAsia" w:ascii="宋体" w:hAnsi="宋体"/>
          <w:szCs w:val="21"/>
        </w:rPr>
        <w:t>、幼儿园课程的五大领域是健康、语言、社会、数学和艺术。（</w:t>
      </w:r>
      <w:r>
        <w:rPr>
          <w:rFonts w:ascii="宋体" w:hAnsi="宋体"/>
          <w:szCs w:val="21"/>
        </w:rPr>
        <w:t xml:space="preserve">     </w:t>
      </w:r>
      <w:r>
        <w:rPr>
          <w:rFonts w:hint="eastAsia" w:ascii="宋体" w:hAnsi="宋体"/>
          <w:szCs w:val="21"/>
        </w:rPr>
        <w:t>）</w:t>
      </w:r>
    </w:p>
    <w:p w14:paraId="00294F4B">
      <w:pPr>
        <w:jc w:val="left"/>
        <w:rPr>
          <w:rFonts w:ascii="宋体"/>
          <w:szCs w:val="21"/>
        </w:rPr>
      </w:pPr>
      <w:r>
        <w:rPr>
          <w:rFonts w:ascii="宋体" w:hAnsi="宋体"/>
          <w:szCs w:val="21"/>
        </w:rPr>
        <w:t xml:space="preserve">  6</w:t>
      </w:r>
      <w:r>
        <w:rPr>
          <w:rFonts w:hint="eastAsia" w:ascii="宋体" w:hAnsi="宋体"/>
          <w:szCs w:val="21"/>
        </w:rPr>
        <w:t>、我国幼儿园教育基本是以年龄编班进行保教活动的。（</w:t>
      </w:r>
      <w:r>
        <w:rPr>
          <w:rFonts w:ascii="宋体" w:hAnsi="宋体"/>
          <w:szCs w:val="21"/>
        </w:rPr>
        <w:t xml:space="preserve">      </w:t>
      </w:r>
      <w:r>
        <w:rPr>
          <w:rFonts w:hint="eastAsia" w:ascii="宋体" w:hAnsi="宋体"/>
          <w:szCs w:val="21"/>
        </w:rPr>
        <w:t>）</w:t>
      </w:r>
    </w:p>
    <w:p w14:paraId="670D5113">
      <w:pPr>
        <w:ind w:left="-573" w:leftChars="-300" w:firstLine="669" w:firstLineChars="350"/>
        <w:rPr>
          <w:rFonts w:ascii="宋体"/>
          <w:color w:val="333333"/>
          <w:szCs w:val="21"/>
        </w:rPr>
      </w:pPr>
      <w:r>
        <w:rPr>
          <w:rFonts w:ascii="宋体" w:hAnsi="宋体"/>
          <w:szCs w:val="21"/>
        </w:rPr>
        <w:t xml:space="preserve"> 7</w:t>
      </w:r>
      <w:r>
        <w:rPr>
          <w:rFonts w:hint="eastAsia" w:ascii="宋体" w:hAnsi="宋体"/>
          <w:szCs w:val="21"/>
        </w:rPr>
        <w:t>、保教结合是幼儿园教育不同于其他阶段教育的特点。</w:t>
      </w:r>
      <w:r>
        <w:rPr>
          <w:rFonts w:ascii="宋体"/>
          <w:color w:val="333333"/>
          <w:szCs w:val="21"/>
        </w:rPr>
        <w:t>  </w:t>
      </w:r>
      <w:r>
        <w:rPr>
          <w:rFonts w:hint="eastAsia" w:ascii="宋体" w:hAnsi="宋体"/>
          <w:color w:val="333333"/>
          <w:szCs w:val="21"/>
        </w:rPr>
        <w:t>（</w:t>
      </w:r>
      <w:r>
        <w:rPr>
          <w:rFonts w:ascii="宋体" w:hAnsi="宋体"/>
          <w:color w:val="333333"/>
          <w:szCs w:val="21"/>
        </w:rPr>
        <w:t xml:space="preserve">     </w:t>
      </w:r>
      <w:r>
        <w:rPr>
          <w:rFonts w:hint="eastAsia" w:ascii="宋体" w:hAnsi="宋体"/>
          <w:color w:val="333333"/>
          <w:szCs w:val="21"/>
        </w:rPr>
        <w:t>）</w:t>
      </w:r>
    </w:p>
    <w:p w14:paraId="4A98D560">
      <w:pPr>
        <w:ind w:left="-573" w:leftChars="-300" w:firstLine="669" w:firstLineChars="350"/>
        <w:rPr>
          <w:rFonts w:ascii="宋体"/>
          <w:color w:val="333333"/>
          <w:szCs w:val="21"/>
        </w:rPr>
      </w:pPr>
      <w:r>
        <w:rPr>
          <w:rFonts w:ascii="宋体" w:hAnsi="宋体"/>
          <w:color w:val="333333"/>
          <w:szCs w:val="21"/>
        </w:rPr>
        <w:t xml:space="preserve"> 8</w:t>
      </w:r>
      <w:r>
        <w:rPr>
          <w:rFonts w:hint="eastAsia" w:ascii="宋体" w:hAnsi="宋体"/>
          <w:color w:val="333333"/>
          <w:szCs w:val="21"/>
        </w:rPr>
        <w:t>、幼儿的学习特点是在</w:t>
      </w:r>
      <w:r>
        <w:rPr>
          <w:rFonts w:hint="eastAsia" w:ascii="宋体"/>
          <w:color w:val="333333"/>
          <w:szCs w:val="21"/>
        </w:rPr>
        <w:t>“</w:t>
      </w:r>
      <w:r>
        <w:rPr>
          <w:rFonts w:hint="eastAsia" w:ascii="宋体" w:hAnsi="宋体"/>
          <w:color w:val="333333"/>
          <w:szCs w:val="21"/>
        </w:rPr>
        <w:t>做中学</w:t>
      </w:r>
      <w:r>
        <w:rPr>
          <w:rFonts w:hint="eastAsia" w:ascii="宋体"/>
          <w:color w:val="333333"/>
          <w:szCs w:val="21"/>
        </w:rPr>
        <w:t>”</w:t>
      </w:r>
      <w:r>
        <w:rPr>
          <w:rFonts w:hint="eastAsia" w:ascii="宋体" w:hAnsi="宋体"/>
          <w:color w:val="333333"/>
          <w:szCs w:val="21"/>
        </w:rPr>
        <w:t>。</w:t>
      </w:r>
      <w:r>
        <w:rPr>
          <w:rFonts w:ascii="宋体"/>
          <w:color w:val="333333"/>
          <w:szCs w:val="21"/>
        </w:rPr>
        <w:t> </w:t>
      </w:r>
      <w:r>
        <w:rPr>
          <w:rFonts w:ascii="宋体" w:hAnsi="宋体"/>
          <w:color w:val="333333"/>
          <w:szCs w:val="21"/>
        </w:rPr>
        <w:t xml:space="preserve">   </w:t>
      </w:r>
      <w:r>
        <w:rPr>
          <w:rFonts w:hint="eastAsia" w:ascii="宋体" w:hAnsi="宋体"/>
          <w:color w:val="333333"/>
          <w:szCs w:val="21"/>
        </w:rPr>
        <w:t>（</w:t>
      </w:r>
      <w:r>
        <w:rPr>
          <w:rFonts w:ascii="宋体" w:hAnsi="宋体"/>
          <w:color w:val="333333"/>
          <w:szCs w:val="21"/>
        </w:rPr>
        <w:t xml:space="preserve">    </w:t>
      </w:r>
      <w:r>
        <w:rPr>
          <w:rFonts w:hint="eastAsia" w:ascii="宋体" w:hAnsi="宋体"/>
          <w:color w:val="333333"/>
          <w:szCs w:val="21"/>
        </w:rPr>
        <w:t>）</w:t>
      </w:r>
    </w:p>
    <w:p w14:paraId="55D1CD83">
      <w:pPr>
        <w:ind w:left="-573" w:leftChars="-300" w:firstLine="669" w:firstLineChars="350"/>
        <w:rPr>
          <w:rFonts w:ascii="宋体"/>
          <w:szCs w:val="21"/>
        </w:rPr>
      </w:pPr>
      <w:r>
        <w:rPr>
          <w:rFonts w:ascii="宋体" w:hAnsi="宋体"/>
          <w:color w:val="333333"/>
          <w:szCs w:val="21"/>
        </w:rPr>
        <w:t xml:space="preserve"> </w:t>
      </w:r>
      <w:r>
        <w:rPr>
          <w:rFonts w:ascii="宋体" w:hAnsi="宋体"/>
          <w:szCs w:val="21"/>
        </w:rPr>
        <w:t>9</w:t>
      </w:r>
      <w:r>
        <w:rPr>
          <w:rFonts w:hint="eastAsia" w:ascii="宋体" w:hAnsi="宋体"/>
          <w:szCs w:val="21"/>
        </w:rPr>
        <w:t>、常规制定的是否合理，直接影响幼儿在园生活的质量和班级的心理气氛。（</w:t>
      </w:r>
      <w:r>
        <w:rPr>
          <w:rFonts w:ascii="宋体" w:hAnsi="宋体"/>
          <w:szCs w:val="21"/>
        </w:rPr>
        <w:t xml:space="preserve">      </w:t>
      </w:r>
      <w:r>
        <w:rPr>
          <w:rFonts w:hint="eastAsia" w:ascii="宋体" w:hAnsi="宋体"/>
          <w:szCs w:val="21"/>
        </w:rPr>
        <w:t>）</w:t>
      </w:r>
      <w:r>
        <w:rPr>
          <w:rFonts w:ascii="宋体"/>
          <w:szCs w:val="21"/>
        </w:rPr>
        <w:t> </w:t>
      </w:r>
    </w:p>
    <w:p w14:paraId="7CC307CC">
      <w:pPr>
        <w:ind w:left="-573" w:leftChars="-300" w:firstLine="669" w:firstLineChars="350"/>
        <w:rPr>
          <w:rFonts w:ascii="宋体"/>
          <w:szCs w:val="21"/>
        </w:rPr>
      </w:pPr>
      <w:r>
        <w:rPr>
          <w:rFonts w:ascii="宋体" w:hAnsi="宋体"/>
          <w:szCs w:val="21"/>
        </w:rPr>
        <w:t xml:space="preserve"> 10</w:t>
      </w:r>
      <w:r>
        <w:rPr>
          <w:rFonts w:hint="eastAsia" w:ascii="宋体" w:hAnsi="宋体"/>
          <w:szCs w:val="21"/>
        </w:rPr>
        <w:t>、幼儿教师提高自己的专业素质需要在短期内完成。（</w:t>
      </w:r>
      <w:r>
        <w:rPr>
          <w:rFonts w:ascii="宋体" w:hAnsi="宋体"/>
          <w:szCs w:val="21"/>
        </w:rPr>
        <w:t xml:space="preserve">     </w:t>
      </w:r>
      <w:r>
        <w:rPr>
          <w:rFonts w:hint="eastAsia" w:ascii="宋体" w:hAnsi="宋体"/>
          <w:szCs w:val="21"/>
        </w:rPr>
        <w:t>）</w:t>
      </w:r>
    </w:p>
    <w:p w14:paraId="3E57FE45">
      <w:pPr>
        <w:ind w:left="-573" w:leftChars="-300" w:firstLine="669" w:firstLineChars="350"/>
        <w:rPr>
          <w:rFonts w:hint="eastAsia" w:ascii="黑体" w:hAnsi="宋体" w:eastAsia="黑体"/>
          <w:b/>
          <w:szCs w:val="21"/>
          <w:lang w:eastAsia="zh-CN"/>
        </w:rPr>
      </w:pPr>
      <w:bookmarkStart w:id="7" w:name="OLE_LINK10"/>
      <w:bookmarkStart w:id="8" w:name="OLE_LINK11"/>
      <w:r>
        <w:rPr>
          <w:rFonts w:hint="eastAsia" w:ascii="黑体" w:hAnsi="宋体" w:eastAsia="黑体"/>
          <w:b/>
          <w:szCs w:val="21"/>
        </w:rPr>
        <w:t>五、简答题</w:t>
      </w:r>
      <w:r>
        <w:rPr>
          <w:rFonts w:hint="eastAsia" w:ascii="黑体" w:hAnsi="宋体" w:eastAsia="黑体"/>
          <w:b/>
          <w:szCs w:val="21"/>
          <w:lang w:val="en-US" w:eastAsia="zh-CN"/>
        </w:rPr>
        <w:t xml:space="preserve"> </w:t>
      </w:r>
    </w:p>
    <w:bookmarkEnd w:id="7"/>
    <w:bookmarkEnd w:id="8"/>
    <w:p w14:paraId="4B033D44">
      <w:pPr>
        <w:rPr>
          <w:rFonts w:hAnsi="宋体"/>
        </w:rPr>
      </w:pPr>
      <w:r>
        <w:rPr>
          <w:rFonts w:ascii="宋体" w:hAnsi="宋体"/>
          <w:b/>
          <w:szCs w:val="21"/>
        </w:rPr>
        <w:t xml:space="preserve"> </w:t>
      </w:r>
      <w:bookmarkStart w:id="9" w:name="OLE_LINK12"/>
      <w:bookmarkStart w:id="10" w:name="OLE_LINK13"/>
      <w:r>
        <w:rPr>
          <w:rFonts w:hAnsi="宋体"/>
        </w:rPr>
        <w:t>1</w:t>
      </w:r>
      <w:r>
        <w:rPr>
          <w:rFonts w:hint="eastAsia" w:hAnsi="宋体"/>
        </w:rPr>
        <w:t>、幼儿园教学组织形式有哪几种？</w:t>
      </w:r>
    </w:p>
    <w:p w14:paraId="45E3731A">
      <w:pPr>
        <w:jc w:val="left"/>
        <w:rPr>
          <w:rFonts w:ascii="宋体"/>
          <w:color w:val="000000"/>
          <w:szCs w:val="21"/>
        </w:rPr>
      </w:pPr>
    </w:p>
    <w:p w14:paraId="1AF88E29">
      <w:pPr>
        <w:rPr>
          <w:rFonts w:hAnsi="宋体"/>
          <w:color w:val="000000"/>
        </w:rPr>
      </w:pPr>
      <w:r>
        <w:rPr>
          <w:rFonts w:ascii="宋体" w:hAnsi="宋体"/>
          <w:color w:val="000000"/>
          <w:szCs w:val="21"/>
        </w:rPr>
        <w:t xml:space="preserve"> </w:t>
      </w:r>
      <w:r>
        <w:rPr>
          <w:rFonts w:hAnsi="宋体"/>
          <w:color w:val="000000"/>
        </w:rPr>
        <w:t>2</w:t>
      </w:r>
      <w:r>
        <w:rPr>
          <w:rFonts w:hint="eastAsia" w:hAnsi="宋体"/>
          <w:color w:val="000000"/>
        </w:rPr>
        <w:t>、简述幼儿体育工作的基本原则。</w:t>
      </w:r>
    </w:p>
    <w:p w14:paraId="7F0E0E37">
      <w:pPr>
        <w:rPr>
          <w:rFonts w:ascii="宋体"/>
          <w:szCs w:val="21"/>
        </w:rPr>
      </w:pPr>
    </w:p>
    <w:p w14:paraId="422D9BB1">
      <w:pPr>
        <w:ind w:firstLine="96" w:firstLineChars="50"/>
        <w:rPr>
          <w:rFonts w:ascii="宋体"/>
          <w:szCs w:val="21"/>
        </w:rPr>
      </w:pPr>
      <w:bookmarkStart w:id="11" w:name="OLE_LINK31"/>
      <w:bookmarkStart w:id="12" w:name="OLE_LINK32"/>
      <w:r>
        <w:rPr>
          <w:rFonts w:ascii="宋体" w:hAnsi="宋体"/>
          <w:szCs w:val="21"/>
        </w:rPr>
        <w:t>3</w:t>
      </w:r>
      <w:r>
        <w:rPr>
          <w:rFonts w:hint="eastAsia" w:ascii="宋体" w:hAnsi="宋体"/>
          <w:szCs w:val="21"/>
        </w:rPr>
        <w:t>、幼儿园课程的特点是什么？</w:t>
      </w:r>
    </w:p>
    <w:bookmarkEnd w:id="11"/>
    <w:bookmarkEnd w:id="12"/>
    <w:p w14:paraId="6287B050">
      <w:pPr>
        <w:jc w:val="left"/>
        <w:rPr>
          <w:rFonts w:ascii="宋体"/>
          <w:color w:val="000000"/>
          <w:szCs w:val="21"/>
        </w:rPr>
      </w:pPr>
    </w:p>
    <w:p w14:paraId="2268B36B">
      <w:pPr>
        <w:jc w:val="left"/>
        <w:rPr>
          <w:rFonts w:ascii="宋体"/>
          <w:color w:val="000000"/>
          <w:szCs w:val="21"/>
        </w:rPr>
      </w:pPr>
      <w:r>
        <w:rPr>
          <w:rFonts w:ascii="宋体" w:hAnsi="宋体"/>
          <w:szCs w:val="21"/>
        </w:rPr>
        <w:t xml:space="preserve"> 4</w:t>
      </w:r>
      <w:r>
        <w:rPr>
          <w:rFonts w:hint="eastAsia" w:ascii="宋体" w:hAnsi="宋体"/>
          <w:szCs w:val="21"/>
        </w:rPr>
        <w:t>、</w:t>
      </w:r>
      <w:r>
        <w:rPr>
          <w:rFonts w:hint="eastAsia" w:ascii="宋体" w:hAnsi="宋体"/>
          <w:color w:val="000000"/>
          <w:szCs w:val="21"/>
        </w:rPr>
        <w:t>简述制定幼儿园教育目标的依据</w:t>
      </w:r>
    </w:p>
    <w:bookmarkEnd w:id="9"/>
    <w:bookmarkEnd w:id="10"/>
    <w:p w14:paraId="3202C776">
      <w:pPr>
        <w:ind w:firstLine="287" w:firstLineChars="150"/>
        <w:rPr>
          <w:rFonts w:ascii="宋体"/>
          <w:szCs w:val="21"/>
        </w:rPr>
      </w:pPr>
    </w:p>
    <w:p w14:paraId="54E3E417">
      <w:pPr>
        <w:rPr>
          <w:rFonts w:hint="eastAsia" w:ascii="黑体" w:hAnsi="宋体" w:eastAsia="黑体"/>
          <w:b/>
          <w:szCs w:val="21"/>
          <w:lang w:eastAsia="zh-CN"/>
        </w:rPr>
      </w:pPr>
      <w:bookmarkStart w:id="13" w:name="OLE_LINK35"/>
      <w:bookmarkStart w:id="14" w:name="OLE_LINK36"/>
      <w:r>
        <w:rPr>
          <w:rFonts w:hint="eastAsia" w:ascii="黑体" w:hAnsi="宋体" w:eastAsia="黑体"/>
          <w:b/>
          <w:szCs w:val="21"/>
        </w:rPr>
        <w:t>六、论述题</w:t>
      </w:r>
      <w:r>
        <w:rPr>
          <w:rFonts w:hint="eastAsia" w:ascii="黑体" w:hAnsi="宋体" w:eastAsia="黑体"/>
          <w:b/>
          <w:szCs w:val="21"/>
          <w:lang w:val="en-US" w:eastAsia="zh-CN"/>
        </w:rPr>
        <w:t xml:space="preserve"> </w:t>
      </w:r>
    </w:p>
    <w:p w14:paraId="61F1E3A6">
      <w:pPr>
        <w:jc w:val="left"/>
        <w:rPr>
          <w:rFonts w:ascii="宋体"/>
          <w:szCs w:val="21"/>
        </w:rPr>
      </w:pPr>
      <w:r>
        <w:rPr>
          <w:rFonts w:ascii="宋体" w:hAnsi="宋体"/>
          <w:szCs w:val="21"/>
        </w:rPr>
        <w:t xml:space="preserve">  1</w:t>
      </w:r>
      <w:r>
        <w:rPr>
          <w:rFonts w:hint="eastAsia" w:ascii="宋体" w:hAnsi="宋体"/>
          <w:szCs w:val="21"/>
        </w:rPr>
        <w:t>、游戏对儿童发展的影响与作用？联系实际对其加以阐述。</w:t>
      </w:r>
    </w:p>
    <w:p w14:paraId="69075D66">
      <w:pPr>
        <w:jc w:val="left"/>
        <w:rPr>
          <w:rFonts w:ascii="宋体"/>
          <w:szCs w:val="21"/>
        </w:rPr>
      </w:pPr>
    </w:p>
    <w:p w14:paraId="10364B50">
      <w:pPr>
        <w:jc w:val="left"/>
        <w:rPr>
          <w:rFonts w:ascii="宋体"/>
          <w:szCs w:val="21"/>
        </w:rPr>
      </w:pPr>
    </w:p>
    <w:p w14:paraId="0C76E0A3">
      <w:pPr>
        <w:jc w:val="left"/>
        <w:rPr>
          <w:rFonts w:ascii="宋体"/>
          <w:szCs w:val="21"/>
        </w:rPr>
      </w:pPr>
    </w:p>
    <w:p w14:paraId="0F3CBB1E">
      <w:pPr>
        <w:jc w:val="left"/>
        <w:rPr>
          <w:rFonts w:ascii="宋体"/>
          <w:szCs w:val="21"/>
        </w:rPr>
      </w:pPr>
      <w:r>
        <w:rPr>
          <w:rFonts w:ascii="宋体" w:hAnsi="宋体"/>
          <w:szCs w:val="21"/>
        </w:rPr>
        <w:t xml:space="preserve">  2</w:t>
      </w:r>
      <w:r>
        <w:rPr>
          <w:rFonts w:hint="eastAsia" w:ascii="宋体" w:hAnsi="宋体"/>
          <w:szCs w:val="21"/>
        </w:rPr>
        <w:t>、幼儿园教师在与家长沟通过程中应该注意哪些问题？联系实际对其加以阐述。</w:t>
      </w:r>
    </w:p>
    <w:bookmarkEnd w:id="13"/>
    <w:bookmarkEnd w:id="14"/>
    <w:p w14:paraId="0C20FA64">
      <w:pPr>
        <w:jc w:val="left"/>
        <w:rPr>
          <w:rFonts w:ascii="宋体"/>
          <w:szCs w:val="21"/>
        </w:rPr>
      </w:pPr>
    </w:p>
    <w:p w14:paraId="67F41CF7">
      <w:pPr>
        <w:ind w:firstLine="96" w:firstLineChars="50"/>
        <w:rPr>
          <w:rFonts w:hint="eastAsia" w:ascii="黑体" w:hAnsi="宋体" w:eastAsia="黑体"/>
          <w:b/>
          <w:szCs w:val="21"/>
          <w:lang w:eastAsia="zh-CN"/>
        </w:rPr>
      </w:pPr>
      <w:bookmarkStart w:id="15" w:name="OLE_LINK40"/>
      <w:r>
        <w:rPr>
          <w:rFonts w:hint="eastAsia" w:ascii="黑体" w:hAnsi="宋体" w:eastAsia="黑体"/>
          <w:b/>
          <w:szCs w:val="21"/>
        </w:rPr>
        <w:t>七、案例分析</w:t>
      </w:r>
      <w:r>
        <w:rPr>
          <w:rFonts w:hint="eastAsia" w:ascii="黑体" w:hAnsi="宋体" w:eastAsia="黑体"/>
          <w:b/>
          <w:szCs w:val="21"/>
          <w:lang w:val="en-US" w:eastAsia="zh-CN"/>
        </w:rPr>
        <w:t xml:space="preserve"> </w:t>
      </w:r>
    </w:p>
    <w:p w14:paraId="04B720F8">
      <w:pPr>
        <w:ind w:firstLine="96" w:firstLineChars="50"/>
        <w:rPr>
          <w:rFonts w:ascii="宋体"/>
          <w:szCs w:val="21"/>
        </w:rPr>
      </w:pPr>
      <w:r>
        <w:rPr>
          <w:rFonts w:hint="eastAsia" w:ascii="宋体" w:hAnsi="宋体"/>
          <w:szCs w:val="21"/>
        </w:rPr>
        <w:t>某儿童在花园里发现一些昆虫，某老师的第一反映就是尖叫着跑开或大叫一声“很脏，别动它”。请分析某老师的心态，谈谈你的看法。</w:t>
      </w:r>
    </w:p>
    <w:bookmarkEnd w:id="15"/>
    <w:p w14:paraId="42BEBBF4">
      <w:pPr>
        <w:ind w:firstLine="96" w:firstLineChars="50"/>
        <w:rPr>
          <w:rFonts w:ascii="宋体"/>
          <w:szCs w:val="21"/>
        </w:rPr>
      </w:pPr>
    </w:p>
    <w:p w14:paraId="14B03267">
      <w:pPr>
        <w:pStyle w:val="3"/>
        <w:numPr>
          <w:ilvl w:val="0"/>
          <w:numId w:val="0"/>
        </w:numPr>
        <w:ind w:left="913" w:leftChars="0" w:hanging="480" w:firstLineChars="0"/>
        <w:rPr>
          <w:rFonts w:ascii="黑体" w:hAnsi="宋体" w:eastAsia="黑体"/>
          <w:bCs/>
        </w:rPr>
      </w:pPr>
      <w:r>
        <w:rPr>
          <w:rFonts w:hint="eastAsia" w:ascii="黑体" w:eastAsia="黑体"/>
          <w:color w:val="FF0000"/>
          <w:sz w:val="28"/>
          <w:szCs w:val="28"/>
        </w:rPr>
        <w:br w:type="page"/>
      </w:r>
      <w:r>
        <w:rPr>
          <w:rFonts w:hint="eastAsia" w:ascii="Arial" w:hAnsi="Arial"/>
          <w:b/>
          <w:sz w:val="32"/>
        </w:rPr>
        <w:t>学前教育学</w:t>
      </w:r>
      <w:r>
        <w:rPr>
          <w:rFonts w:hint="eastAsia" w:ascii="Arial" w:hAnsi="Arial"/>
          <w:b/>
          <w:sz w:val="32"/>
          <w:lang w:val="en-US" w:eastAsia="zh-CN"/>
        </w:rPr>
        <w:t>复习资料</w:t>
      </w:r>
      <w:r>
        <w:rPr>
          <w:rFonts w:hint="eastAsia" w:ascii="Arial" w:hAnsi="Arial" w:cs="Courier New"/>
          <w:b/>
          <w:sz w:val="32"/>
          <w:lang w:val="en-US" w:eastAsia="zh-CN"/>
        </w:rPr>
        <w:t>参考答案:</w:t>
      </w:r>
    </w:p>
    <w:p w14:paraId="1EDAC532">
      <w:pPr>
        <w:pStyle w:val="3"/>
        <w:numPr>
          <w:ilvl w:val="0"/>
          <w:numId w:val="3"/>
        </w:numPr>
        <w:rPr>
          <w:rFonts w:hint="default" w:ascii="黑体" w:hAnsi="宋体" w:eastAsia="黑体"/>
          <w:b/>
          <w:kern w:val="0"/>
          <w:lang w:val="en-US"/>
        </w:rPr>
      </w:pPr>
      <w:r>
        <w:rPr>
          <w:rFonts w:hint="eastAsia" w:ascii="黑体" w:hAnsi="宋体" w:eastAsia="黑体"/>
          <w:b/>
          <w:kern w:val="0"/>
        </w:rPr>
        <w:t>名词解释</w:t>
      </w:r>
      <w:r>
        <w:rPr>
          <w:rFonts w:hint="eastAsia" w:ascii="黑体" w:hAnsi="宋体" w:eastAsia="黑体"/>
          <w:b/>
          <w:lang w:val="en-US" w:eastAsia="zh-CN"/>
        </w:rPr>
        <w:t xml:space="preserve"> </w:t>
      </w:r>
    </w:p>
    <w:p w14:paraId="079203EC">
      <w:pPr>
        <w:pStyle w:val="3"/>
        <w:rPr>
          <w:rFonts w:hAnsi="宋体"/>
        </w:rPr>
      </w:pPr>
      <w:r>
        <w:rPr>
          <w:rFonts w:hAnsi="宋体"/>
        </w:rPr>
        <w:t xml:space="preserve">     1</w:t>
      </w:r>
      <w:r>
        <w:rPr>
          <w:rFonts w:hint="eastAsia" w:hAnsi="宋体"/>
        </w:rPr>
        <w:t>、教育观</w:t>
      </w:r>
      <w:r>
        <w:rPr>
          <w:rFonts w:hint="eastAsia"/>
        </w:rPr>
        <w:t>是人们对于教育在儿童发展中作用的根本看法。</w:t>
      </w:r>
    </w:p>
    <w:p w14:paraId="3FC0034D">
      <w:pPr>
        <w:pStyle w:val="3"/>
        <w:rPr>
          <w:rFonts w:hAnsi="宋体"/>
        </w:rPr>
      </w:pPr>
      <w:r>
        <w:rPr>
          <w:rFonts w:hAnsi="宋体"/>
        </w:rPr>
        <w:t xml:space="preserve">     2</w:t>
      </w:r>
      <w:r>
        <w:rPr>
          <w:rFonts w:hint="eastAsia" w:hAnsi="宋体"/>
        </w:rPr>
        <w:t>、角色游戏</w:t>
      </w:r>
      <w:r>
        <w:rPr>
          <w:rFonts w:hint="eastAsia"/>
        </w:rPr>
        <w:t>是学前儿童以模仿和想象，通过扮演角色，创造性地反映现实生活的一种游戏。</w:t>
      </w:r>
    </w:p>
    <w:p w14:paraId="0FE87CB5">
      <w:pPr>
        <w:pStyle w:val="3"/>
        <w:rPr>
          <w:rFonts w:hAnsi="宋体"/>
        </w:rPr>
      </w:pPr>
      <w:r>
        <w:rPr>
          <w:rFonts w:hAnsi="宋体"/>
        </w:rPr>
        <w:t xml:space="preserve">     3</w:t>
      </w:r>
      <w:r>
        <w:rPr>
          <w:rFonts w:hint="eastAsia" w:hAnsi="宋体"/>
        </w:rPr>
        <w:t>、体质</w:t>
      </w:r>
      <w:r>
        <w:rPr>
          <w:rFonts w:hint="eastAsia"/>
        </w:rPr>
        <w:t>是指人体的质量，它是在体格、体能、适应能力和心理因素等方面的相对稳定的特征。</w:t>
      </w:r>
    </w:p>
    <w:p w14:paraId="12C93CB3">
      <w:pPr>
        <w:rPr>
          <w:rFonts w:ascii="宋体"/>
          <w:szCs w:val="21"/>
        </w:rPr>
      </w:pPr>
      <w:r>
        <w:rPr>
          <w:rFonts w:ascii="宋体" w:hAnsi="宋体"/>
          <w:szCs w:val="21"/>
        </w:rPr>
        <w:t xml:space="preserve">     4</w:t>
      </w:r>
      <w:r>
        <w:rPr>
          <w:rFonts w:hint="eastAsia" w:ascii="宋体" w:hAnsi="宋体"/>
          <w:szCs w:val="21"/>
        </w:rPr>
        <w:t>、入学准备</w:t>
      </w:r>
      <w:r>
        <w:rPr>
          <w:rFonts w:hint="eastAsia" w:ascii="宋体" w:hAnsi="Courier New" w:cs="Courier New"/>
          <w:szCs w:val="21"/>
        </w:rPr>
        <w:t>的涵义有狭义和广义之分。狭义的入学准备是指对大班幼儿进行适应小学一年级学习和生活有关的针对性工作。广义的入学准备是指幼儿园几年的全部教育过程都有为孩子入小学作准备的意义和作用。</w:t>
      </w:r>
    </w:p>
    <w:p w14:paraId="40A6EC60">
      <w:pPr>
        <w:pStyle w:val="3"/>
        <w:rPr>
          <w:rFonts w:hint="eastAsia" w:hAnsi="宋体"/>
        </w:rPr>
      </w:pPr>
      <w:r>
        <w:rPr>
          <w:rFonts w:hAnsi="宋体"/>
        </w:rPr>
        <w:t xml:space="preserve">     5</w:t>
      </w:r>
      <w:r>
        <w:rPr>
          <w:rFonts w:hint="eastAsia" w:hAnsi="宋体"/>
        </w:rPr>
        <w:t>、</w:t>
      </w:r>
    </w:p>
    <w:p w14:paraId="6083DC6D">
      <w:pPr>
        <w:pStyle w:val="3"/>
        <w:rPr>
          <w:rFonts w:hint="eastAsia" w:hAnsi="宋体"/>
        </w:rPr>
      </w:pPr>
    </w:p>
    <w:p w14:paraId="0699F006">
      <w:pPr>
        <w:pStyle w:val="3"/>
        <w:ind w:firstLine="376" w:firstLineChars="197"/>
        <w:rPr>
          <w:rFonts w:hint="eastAsia" w:hAnsi="宋体" w:eastAsia="宋体"/>
          <w:lang w:eastAsia="zh-CN"/>
        </w:rPr>
      </w:pPr>
      <w:r>
        <w:rPr>
          <w:rFonts w:hint="eastAsia" w:hAnsi="宋体"/>
          <w:b/>
        </w:rPr>
        <w:t>二、单项选择题</w:t>
      </w:r>
      <w:r>
        <w:rPr>
          <w:rFonts w:hint="eastAsia" w:hAnsi="宋体"/>
          <w:b/>
          <w:lang w:val="en-US" w:eastAsia="zh-CN"/>
        </w:rPr>
        <w:t xml:space="preserve"> </w:t>
      </w:r>
    </w:p>
    <w:p w14:paraId="17EAE72D">
      <w:pPr>
        <w:pStyle w:val="3"/>
        <w:ind w:firstLine="374" w:firstLineChars="196"/>
        <w:rPr>
          <w:rFonts w:hint="eastAsia" w:hAnsi="宋体" w:eastAsia="宋体"/>
          <w:lang w:eastAsia="zh-CN"/>
        </w:rPr>
      </w:pPr>
      <w:r>
        <w:rPr>
          <w:rFonts w:hAnsi="宋体"/>
        </w:rPr>
        <w:t>1A</w:t>
      </w:r>
      <w:r>
        <w:rPr>
          <w:rFonts w:hint="eastAsia" w:hAnsi="宋体"/>
        </w:rPr>
        <w:t>、</w:t>
      </w:r>
      <w:r>
        <w:rPr>
          <w:rFonts w:hAnsi="宋体"/>
        </w:rPr>
        <w:t>2A</w:t>
      </w:r>
      <w:r>
        <w:rPr>
          <w:rFonts w:hint="eastAsia" w:hAnsi="宋体"/>
        </w:rPr>
        <w:t>、</w:t>
      </w:r>
      <w:r>
        <w:rPr>
          <w:rFonts w:hAnsi="宋体"/>
        </w:rPr>
        <w:t>3A</w:t>
      </w:r>
      <w:r>
        <w:rPr>
          <w:rFonts w:hint="eastAsia" w:hAnsi="宋体"/>
        </w:rPr>
        <w:t>、</w:t>
      </w:r>
      <w:r>
        <w:rPr>
          <w:rFonts w:hAnsi="宋体"/>
        </w:rPr>
        <w:t>4D</w:t>
      </w:r>
      <w:r>
        <w:rPr>
          <w:rFonts w:hint="eastAsia" w:hAnsi="宋体"/>
        </w:rPr>
        <w:t>、</w:t>
      </w:r>
      <w:r>
        <w:rPr>
          <w:rFonts w:hAnsi="宋体"/>
        </w:rPr>
        <w:t>5A</w:t>
      </w:r>
      <w:r>
        <w:rPr>
          <w:rFonts w:hint="eastAsia" w:hAnsi="宋体"/>
        </w:rPr>
        <w:t>、</w:t>
      </w:r>
      <w:r>
        <w:rPr>
          <w:rFonts w:hAnsi="宋体"/>
        </w:rPr>
        <w:t>6B</w:t>
      </w:r>
      <w:r>
        <w:rPr>
          <w:rFonts w:hint="eastAsia" w:hAnsi="宋体"/>
        </w:rPr>
        <w:t>、</w:t>
      </w:r>
      <w:r>
        <w:rPr>
          <w:rFonts w:hint="eastAsia" w:hAnsi="宋体"/>
          <w:lang w:val="en-US" w:eastAsia="zh-CN"/>
        </w:rPr>
        <w:t xml:space="preserve"> </w:t>
      </w:r>
    </w:p>
    <w:p w14:paraId="323FB640">
      <w:pPr>
        <w:pStyle w:val="3"/>
        <w:ind w:firstLine="376" w:firstLineChars="197"/>
        <w:rPr>
          <w:rFonts w:hint="eastAsia" w:eastAsia="宋体"/>
          <w:lang w:eastAsia="zh-CN"/>
        </w:rPr>
      </w:pPr>
      <w:r>
        <w:rPr>
          <w:rFonts w:hint="eastAsia"/>
          <w:b/>
        </w:rPr>
        <w:t>三、填空题</w:t>
      </w:r>
      <w:r>
        <w:rPr>
          <w:rFonts w:hint="eastAsia"/>
          <w:b/>
          <w:lang w:val="en-US" w:eastAsia="zh-CN"/>
        </w:rPr>
        <w:t xml:space="preserve"> </w:t>
      </w:r>
    </w:p>
    <w:p w14:paraId="2353824C">
      <w:pPr>
        <w:pStyle w:val="3"/>
        <w:ind w:firstLine="390"/>
        <w:rPr>
          <w:rFonts w:hint="eastAsia" w:hAnsi="宋体"/>
        </w:rPr>
      </w:pPr>
      <w:r>
        <w:t>1</w:t>
      </w:r>
      <w:r>
        <w:rPr>
          <w:rFonts w:hint="eastAsia" w:hAnsi="宋体"/>
        </w:rPr>
        <w:t>发展学前儿童个性的教育</w:t>
      </w:r>
      <w:r>
        <w:rPr>
          <w:rFonts w:hAnsi="宋体"/>
        </w:rPr>
        <w:t xml:space="preserve">   </w:t>
      </w:r>
      <w:r>
        <w:rPr>
          <w:rFonts w:hint="eastAsia" w:hAnsi="宋体"/>
        </w:rPr>
        <w:t>发展学前儿童的社会性的教育、</w:t>
      </w:r>
      <w:r>
        <w:rPr>
          <w:rFonts w:hAnsi="宋体"/>
        </w:rPr>
        <w:t>2</w:t>
      </w:r>
      <w:r>
        <w:rPr>
          <w:rFonts w:hint="eastAsia" w:hAnsi="宋体"/>
        </w:rPr>
        <w:t>感受力</w:t>
      </w:r>
      <w:r>
        <w:rPr>
          <w:rFonts w:hAnsi="宋体"/>
        </w:rPr>
        <w:t xml:space="preserve">   </w:t>
      </w:r>
      <w:r>
        <w:rPr>
          <w:rFonts w:hint="eastAsia" w:hAnsi="宋体"/>
        </w:rPr>
        <w:t>想象力和表现力、</w:t>
      </w:r>
      <w:r>
        <w:rPr>
          <w:rFonts w:hAnsi="宋体"/>
        </w:rPr>
        <w:t>3</w:t>
      </w:r>
      <w:r>
        <w:rPr>
          <w:rFonts w:hint="eastAsia" w:hAnsi="宋体"/>
        </w:rPr>
        <w:t>教师</w:t>
      </w:r>
      <w:r>
        <w:rPr>
          <w:rFonts w:hAnsi="宋体"/>
        </w:rPr>
        <w:t xml:space="preserve">  </w:t>
      </w:r>
      <w:r>
        <w:rPr>
          <w:rFonts w:hint="eastAsia" w:hAnsi="宋体"/>
        </w:rPr>
        <w:t>幼儿、4针对性、5精神环境、6体智德美</w:t>
      </w:r>
      <w:r>
        <w:rPr>
          <w:rFonts w:hAnsi="宋体"/>
        </w:rPr>
        <w:t xml:space="preserve">   </w:t>
      </w:r>
      <w:r>
        <w:rPr>
          <w:rFonts w:hint="eastAsia" w:hAnsi="宋体"/>
        </w:rPr>
        <w:t>全面发展、7保育</w:t>
      </w:r>
      <w:r>
        <w:rPr>
          <w:rFonts w:hAnsi="宋体"/>
        </w:rPr>
        <w:t xml:space="preserve">  </w:t>
      </w:r>
      <w:r>
        <w:rPr>
          <w:rFonts w:hint="eastAsia" w:hAnsi="宋体"/>
        </w:rPr>
        <w:t>教育、</w:t>
      </w:r>
    </w:p>
    <w:p w14:paraId="5319D8F9">
      <w:pPr>
        <w:pStyle w:val="3"/>
        <w:ind w:firstLine="390"/>
        <w:rPr>
          <w:rFonts w:hint="eastAsia"/>
          <w:b/>
        </w:rPr>
      </w:pPr>
    </w:p>
    <w:p w14:paraId="3DA71137">
      <w:pPr>
        <w:pStyle w:val="3"/>
        <w:ind w:firstLine="390"/>
        <w:rPr>
          <w:rFonts w:hint="eastAsia" w:eastAsia="宋体"/>
          <w:b/>
          <w:lang w:eastAsia="zh-CN"/>
        </w:rPr>
      </w:pPr>
      <w:r>
        <w:rPr>
          <w:rFonts w:hint="eastAsia"/>
          <w:b/>
        </w:rPr>
        <w:t>四、判断题</w:t>
      </w:r>
      <w:r>
        <w:rPr>
          <w:rFonts w:hint="eastAsia"/>
          <w:b/>
          <w:lang w:val="en-US" w:eastAsia="zh-CN"/>
        </w:rPr>
        <w:t xml:space="preserve"> </w:t>
      </w:r>
    </w:p>
    <w:p w14:paraId="5A89572B">
      <w:pPr>
        <w:pStyle w:val="3"/>
        <w:ind w:firstLine="390"/>
        <w:rPr>
          <w:rFonts w:hint="eastAsia" w:eastAsia="宋体"/>
          <w:lang w:eastAsia="zh-CN"/>
        </w:rPr>
      </w:pPr>
      <w:r>
        <w:t>1 X</w:t>
      </w:r>
      <w:r>
        <w:rPr>
          <w:rFonts w:hint="eastAsia"/>
        </w:rPr>
        <w:t>、</w:t>
      </w:r>
      <w:r>
        <w:t>2</w:t>
      </w:r>
      <w:r>
        <w:rPr>
          <w:rFonts w:ascii="Arial" w:hAnsi="Arial" w:cs="Arial"/>
        </w:rPr>
        <w:t>√</w:t>
      </w:r>
      <w:r>
        <w:rPr>
          <w:rFonts w:hint="eastAsia"/>
        </w:rPr>
        <w:t>、</w:t>
      </w:r>
      <w:r>
        <w:t>3 X</w:t>
      </w:r>
      <w:r>
        <w:rPr>
          <w:rFonts w:hint="eastAsia"/>
        </w:rPr>
        <w:t>、</w:t>
      </w:r>
      <w:r>
        <w:t>4</w:t>
      </w:r>
      <w:r>
        <w:rPr>
          <w:rFonts w:ascii="Arial" w:hAnsi="Arial" w:cs="Arial"/>
        </w:rPr>
        <w:t>√</w:t>
      </w:r>
      <w:r>
        <w:rPr>
          <w:rFonts w:hint="eastAsia"/>
        </w:rPr>
        <w:t>、</w:t>
      </w:r>
      <w:r>
        <w:t>5 X</w:t>
      </w:r>
      <w:r>
        <w:rPr>
          <w:rFonts w:hint="eastAsia"/>
        </w:rPr>
        <w:t>、</w:t>
      </w:r>
      <w:r>
        <w:t>6</w:t>
      </w:r>
      <w:r>
        <w:rPr>
          <w:rFonts w:ascii="Arial" w:hAnsi="Arial" w:cs="Arial"/>
        </w:rPr>
        <w:t>√</w:t>
      </w:r>
      <w:r>
        <w:rPr>
          <w:rFonts w:hint="eastAsia"/>
        </w:rPr>
        <w:t>、</w:t>
      </w:r>
      <w:r>
        <w:rPr>
          <w:rFonts w:hint="eastAsia"/>
          <w:lang w:val="en-US" w:eastAsia="zh-CN"/>
        </w:rPr>
        <w:t xml:space="preserve"> </w:t>
      </w:r>
    </w:p>
    <w:p w14:paraId="752DFB3F">
      <w:pPr>
        <w:ind w:left="-573" w:leftChars="-300" w:firstLine="669" w:firstLineChars="350"/>
        <w:rPr>
          <w:rFonts w:hint="eastAsia" w:ascii="黑体" w:hAnsi="宋体" w:eastAsia="黑体"/>
          <w:b/>
          <w:szCs w:val="21"/>
          <w:lang w:eastAsia="zh-CN"/>
        </w:rPr>
      </w:pPr>
      <w:r>
        <w:rPr>
          <w:rFonts w:ascii="黑体" w:hAnsi="宋体" w:eastAsia="黑体"/>
          <w:b/>
          <w:szCs w:val="21"/>
        </w:rPr>
        <w:t xml:space="preserve">   </w:t>
      </w:r>
      <w:r>
        <w:rPr>
          <w:rFonts w:hint="eastAsia" w:ascii="黑体" w:hAnsi="宋体" w:eastAsia="黑体"/>
          <w:b/>
          <w:szCs w:val="21"/>
        </w:rPr>
        <w:t>五、简答题</w:t>
      </w:r>
      <w:r>
        <w:rPr>
          <w:rFonts w:hint="eastAsia" w:ascii="黑体" w:hAnsi="宋体" w:eastAsia="黑体"/>
          <w:b/>
          <w:szCs w:val="21"/>
          <w:lang w:val="en-US" w:eastAsia="zh-CN"/>
        </w:rPr>
        <w:t xml:space="preserve"> </w:t>
      </w:r>
    </w:p>
    <w:p w14:paraId="23E5C357">
      <w:pPr>
        <w:pStyle w:val="3"/>
        <w:ind w:firstLine="390"/>
      </w:pPr>
      <w:bookmarkStart w:id="16" w:name="OLE_LINK26"/>
      <w:bookmarkStart w:id="17" w:name="OLE_LINK27"/>
      <w:r>
        <w:t>1</w:t>
      </w:r>
      <w:r>
        <w:rPr>
          <w:rFonts w:hint="eastAsia"/>
        </w:rPr>
        <w:t>、幼儿园教学组织形式有哪几种？</w:t>
      </w:r>
    </w:p>
    <w:bookmarkEnd w:id="16"/>
    <w:bookmarkEnd w:id="17"/>
    <w:p w14:paraId="51357C8B">
      <w:pPr>
        <w:pStyle w:val="3"/>
      </w:pPr>
      <w:r>
        <w:t xml:space="preserve">    </w:t>
      </w:r>
      <w:r>
        <w:rPr>
          <w:rFonts w:hint="eastAsia"/>
        </w:rPr>
        <w:t>答：集体教学、小组教学和个别教学三种形式。</w:t>
      </w:r>
    </w:p>
    <w:p w14:paraId="25C6B224">
      <w:pPr>
        <w:pStyle w:val="3"/>
        <w:ind w:firstLine="390"/>
      </w:pPr>
      <w:bookmarkStart w:id="18" w:name="OLE_LINK20"/>
      <w:bookmarkStart w:id="19" w:name="OLE_LINK21"/>
      <w:r>
        <w:t>2</w:t>
      </w:r>
      <w:r>
        <w:rPr>
          <w:rFonts w:hint="eastAsia"/>
        </w:rPr>
        <w:t>、</w:t>
      </w:r>
      <w:bookmarkStart w:id="20" w:name="OLE_LINK105"/>
      <w:bookmarkStart w:id="21" w:name="OLE_LINK104"/>
      <w:r>
        <w:rPr>
          <w:rFonts w:hint="eastAsia"/>
        </w:rPr>
        <w:t>简述幼儿体育工作的基本原则。</w:t>
      </w:r>
    </w:p>
    <w:bookmarkEnd w:id="18"/>
    <w:bookmarkEnd w:id="19"/>
    <w:bookmarkEnd w:id="20"/>
    <w:bookmarkEnd w:id="21"/>
    <w:p w14:paraId="3402B324">
      <w:pPr>
        <w:pStyle w:val="3"/>
      </w:pPr>
      <w:r>
        <w:t xml:space="preserve">    </w:t>
      </w:r>
      <w:r>
        <w:rPr>
          <w:rFonts w:hint="eastAsia"/>
        </w:rPr>
        <w:t>答：幼儿体育工作应遵循以下基本原则：（</w:t>
      </w:r>
      <w:r>
        <w:t>1</w:t>
      </w:r>
      <w:r>
        <w:rPr>
          <w:rFonts w:hint="eastAsia"/>
        </w:rPr>
        <w:t>）家园合作，互相配合；（</w:t>
      </w:r>
      <w:r>
        <w:t xml:space="preserve"> 2</w:t>
      </w:r>
      <w:r>
        <w:rPr>
          <w:rFonts w:hint="eastAsia"/>
        </w:rPr>
        <w:t>）统一要求，个别对待；（</w:t>
      </w:r>
      <w:r>
        <w:t>3</w:t>
      </w:r>
      <w:r>
        <w:rPr>
          <w:rFonts w:hint="eastAsia"/>
        </w:rPr>
        <w:t>）循序渐进，持之以恒。</w:t>
      </w:r>
    </w:p>
    <w:p w14:paraId="453B6C00">
      <w:pPr>
        <w:pStyle w:val="3"/>
      </w:pPr>
      <w:r>
        <w:t xml:space="preserve">   </w:t>
      </w:r>
      <w:bookmarkStart w:id="22" w:name="OLE_LINK34"/>
      <w:bookmarkStart w:id="23" w:name="OLE_LINK33"/>
      <w:bookmarkStart w:id="24" w:name="OLE_LINK29"/>
      <w:bookmarkStart w:id="25" w:name="OLE_LINK30"/>
      <w:r>
        <w:t xml:space="preserve"> 3</w:t>
      </w:r>
      <w:r>
        <w:rPr>
          <w:rFonts w:hint="eastAsia"/>
        </w:rPr>
        <w:t>、幼儿园课程的特点是什么？</w:t>
      </w:r>
      <w:bookmarkEnd w:id="22"/>
      <w:bookmarkEnd w:id="23"/>
    </w:p>
    <w:bookmarkEnd w:id="24"/>
    <w:bookmarkEnd w:id="25"/>
    <w:p w14:paraId="420BB58B">
      <w:pPr>
        <w:pStyle w:val="3"/>
      </w:pPr>
      <w:r>
        <w:t xml:space="preserve">   </w:t>
      </w:r>
    </w:p>
    <w:p w14:paraId="536D9272">
      <w:pPr>
        <w:pStyle w:val="3"/>
      </w:pPr>
    </w:p>
    <w:p w14:paraId="76CEE1B2">
      <w:pPr>
        <w:pStyle w:val="3"/>
        <w:ind w:firstLine="390"/>
      </w:pPr>
      <w:r>
        <w:t>4</w:t>
      </w:r>
      <w:r>
        <w:rPr>
          <w:rFonts w:hint="eastAsia"/>
        </w:rPr>
        <w:t>、简述制定幼儿园教育目标的依据</w:t>
      </w:r>
    </w:p>
    <w:p w14:paraId="15F408BE">
      <w:pPr>
        <w:pStyle w:val="3"/>
        <w:ind w:firstLine="390"/>
      </w:pPr>
      <w:bookmarkStart w:id="26" w:name="OLE_LINK54"/>
      <w:bookmarkStart w:id="27" w:name="OLE_LINK55"/>
      <w:r>
        <w:rPr>
          <w:rFonts w:hint="eastAsia"/>
        </w:rPr>
        <w:t>答：（</w:t>
      </w:r>
      <w:r>
        <w:t>1</w:t>
      </w:r>
      <w:r>
        <w:rPr>
          <w:rFonts w:hint="eastAsia"/>
        </w:rPr>
        <w:t>）依据社会发展的客观要求（</w:t>
      </w:r>
      <w:r>
        <w:t>2</w:t>
      </w:r>
      <w:r>
        <w:rPr>
          <w:rFonts w:hint="eastAsia"/>
        </w:rPr>
        <w:t>）依据幼儿身心发展的规律（</w:t>
      </w:r>
      <w:r>
        <w:t>3</w:t>
      </w:r>
      <w:r>
        <w:rPr>
          <w:rFonts w:hint="eastAsia"/>
        </w:rPr>
        <w:t>）依据幼儿教育的启蒙性质</w:t>
      </w:r>
    </w:p>
    <w:bookmarkEnd w:id="26"/>
    <w:bookmarkEnd w:id="27"/>
    <w:p w14:paraId="5AC0287F">
      <w:pPr>
        <w:pStyle w:val="3"/>
        <w:ind w:firstLine="390"/>
        <w:rPr>
          <w:rFonts w:hint="eastAsia" w:eastAsia="宋体"/>
          <w:b/>
          <w:lang w:eastAsia="zh-CN"/>
        </w:rPr>
      </w:pPr>
      <w:r>
        <w:rPr>
          <w:rFonts w:hint="eastAsia"/>
          <w:b/>
        </w:rPr>
        <w:t>六、论述题</w:t>
      </w:r>
      <w:r>
        <w:rPr>
          <w:rFonts w:hint="eastAsia"/>
          <w:b/>
          <w:lang w:val="en-US" w:eastAsia="zh-CN"/>
        </w:rPr>
        <w:t xml:space="preserve"> </w:t>
      </w:r>
    </w:p>
    <w:p w14:paraId="72BAE557">
      <w:pPr>
        <w:pStyle w:val="3"/>
        <w:ind w:firstLine="390"/>
      </w:pPr>
      <w:r>
        <w:t>1</w:t>
      </w:r>
      <w:r>
        <w:rPr>
          <w:rFonts w:hint="eastAsia"/>
        </w:rPr>
        <w:t>、游戏对儿童发展的影响与作用？联系实际对其加以阐述。</w:t>
      </w:r>
    </w:p>
    <w:p w14:paraId="54B06723">
      <w:pPr>
        <w:rPr>
          <w:rFonts w:ascii="宋体" w:hAnsi="Courier New" w:cs="Courier New"/>
          <w:szCs w:val="21"/>
        </w:rPr>
      </w:pPr>
    </w:p>
    <w:p w14:paraId="52B72B55">
      <w:pPr>
        <w:rPr>
          <w:rFonts w:ascii="宋体" w:hAnsi="Courier New" w:cs="Courier New"/>
          <w:szCs w:val="21"/>
        </w:rPr>
      </w:pPr>
      <w:r>
        <w:rPr>
          <w:rFonts w:ascii="宋体" w:hAnsi="Courier New" w:cs="Courier New"/>
          <w:szCs w:val="21"/>
        </w:rPr>
        <w:t>2</w:t>
      </w:r>
      <w:r>
        <w:rPr>
          <w:rFonts w:hint="eastAsia" w:ascii="宋体" w:hAnsi="Courier New" w:cs="Courier New"/>
          <w:szCs w:val="21"/>
        </w:rPr>
        <w:t>、幼儿园教师在与家长沟通过程中应该注意哪些问题？联系实际对其加以阐述。</w:t>
      </w:r>
    </w:p>
    <w:p w14:paraId="7BC5CDFF">
      <w:pPr>
        <w:rPr>
          <w:rFonts w:ascii="宋体" w:cs="宋体"/>
          <w:color w:val="555555"/>
          <w:kern w:val="0"/>
          <w:sz w:val="24"/>
          <w:szCs w:val="24"/>
        </w:rPr>
      </w:pPr>
      <w:r>
        <w:rPr>
          <w:rFonts w:hint="eastAsia"/>
          <w:szCs w:val="21"/>
        </w:rPr>
        <w:t>答：主要从以下几个方面加以阐述：</w:t>
      </w:r>
      <w:r>
        <w:rPr>
          <w:rFonts w:hint="eastAsia"/>
        </w:rPr>
        <w:t>（</w:t>
      </w:r>
      <w:r>
        <w:t>1</w:t>
      </w:r>
      <w:r>
        <w:rPr>
          <w:rFonts w:hint="eastAsia"/>
        </w:rPr>
        <w:t>）了解家长的基本情况。如年龄、职业、学历、家庭关系、工作单位、居住地点、特长、爱好等，以便有针对性地进行联系和工作。（</w:t>
      </w:r>
      <w:r>
        <w:t>2</w:t>
      </w:r>
      <w:r>
        <w:rPr>
          <w:rFonts w:hint="eastAsia"/>
        </w:rPr>
        <w:t>）主动与家长联系和沟通。（</w:t>
      </w:r>
      <w:r>
        <w:t>3</w:t>
      </w:r>
      <w:r>
        <w:rPr>
          <w:rFonts w:hint="eastAsia"/>
        </w:rPr>
        <w:t>）相互信任，实事求是。（</w:t>
      </w:r>
      <w:r>
        <w:t>4</w:t>
      </w:r>
      <w:r>
        <w:rPr>
          <w:rFonts w:hint="eastAsia"/>
        </w:rPr>
        <w:t>）掌握与家长交谈的技巧。在和家长的交谈过程中，尤其要注意以下几个沟通技巧方面的问题：身体姿势、空间距离、视线交流、积极倾听、注意提问的技巧等。</w:t>
      </w:r>
    </w:p>
    <w:p w14:paraId="23704FA0">
      <w:pPr>
        <w:pStyle w:val="3"/>
        <w:ind w:firstLine="390"/>
        <w:rPr>
          <w:rFonts w:hint="eastAsia"/>
          <w:b/>
        </w:rPr>
      </w:pPr>
    </w:p>
    <w:p w14:paraId="18E51AF0">
      <w:pPr>
        <w:pStyle w:val="3"/>
        <w:ind w:firstLine="390"/>
        <w:rPr>
          <w:rFonts w:hint="eastAsia" w:eastAsia="宋体"/>
          <w:b/>
          <w:lang w:eastAsia="zh-CN"/>
        </w:rPr>
      </w:pPr>
      <w:r>
        <w:rPr>
          <w:rFonts w:hint="eastAsia"/>
          <w:b/>
        </w:rPr>
        <w:t>七、案例分析</w:t>
      </w:r>
      <w:r>
        <w:rPr>
          <w:rFonts w:hint="eastAsia"/>
          <w:b/>
          <w:lang w:val="en-US" w:eastAsia="zh-CN"/>
        </w:rPr>
        <w:t xml:space="preserve"> </w:t>
      </w:r>
    </w:p>
    <w:p w14:paraId="5DEA8882">
      <w:pPr>
        <w:pStyle w:val="3"/>
        <w:ind w:firstLine="390"/>
      </w:pPr>
      <w:r>
        <w:rPr>
          <w:rFonts w:hint="eastAsia"/>
        </w:rPr>
        <w:t>某儿童在花园里发现一些昆虫，某老师的第一反映就是尖叫着跑开或大叫一声“很脏，别动它”。请分析某老师的心态，谈谈你的看法。</w:t>
      </w:r>
    </w:p>
    <w:p w14:paraId="769F9AC1">
      <w:pPr>
        <w:pStyle w:val="3"/>
        <w:ind w:firstLine="390"/>
      </w:pPr>
      <w:r>
        <w:rPr>
          <w:rFonts w:hint="eastAsia"/>
        </w:rPr>
        <w:t>答：由于教师本身的个性品质与心理状态不同</w:t>
      </w:r>
      <w:r>
        <w:t>,</w:t>
      </w:r>
      <w:r>
        <w:rPr>
          <w:rFonts w:hint="eastAsia"/>
        </w:rPr>
        <w:t>他们在对待某些活动时会采取回避的态度</w:t>
      </w:r>
      <w:r>
        <w:t>,</w:t>
      </w:r>
      <w:r>
        <w:rPr>
          <w:rFonts w:hint="eastAsia"/>
        </w:rPr>
        <w:t>甚至阻止儿童参与。例如在花园里发现一些昆虫</w:t>
      </w:r>
      <w:r>
        <w:t xml:space="preserve">, </w:t>
      </w:r>
      <w:r>
        <w:rPr>
          <w:rFonts w:hint="eastAsia"/>
        </w:rPr>
        <w:t>第一反映就是尖叫跑开或大叫一声</w:t>
      </w:r>
      <w:r>
        <w:t>”</w:t>
      </w:r>
      <w:r>
        <w:rPr>
          <w:rFonts w:hint="eastAsia"/>
        </w:rPr>
        <w:t>很脏</w:t>
      </w:r>
      <w:r>
        <w:t>,</w:t>
      </w:r>
      <w:r>
        <w:rPr>
          <w:rFonts w:hint="eastAsia"/>
        </w:rPr>
        <w:t>别动它</w:t>
      </w:r>
      <w:r>
        <w:t>”</w:t>
      </w:r>
      <w:r>
        <w:rPr>
          <w:rFonts w:hint="eastAsia"/>
        </w:rPr>
        <w:t>。正是由于教师的上述表现</w:t>
      </w:r>
      <w:r>
        <w:t>,</w:t>
      </w:r>
      <w:r>
        <w:rPr>
          <w:rFonts w:hint="eastAsia"/>
        </w:rPr>
        <w:t>使得儿童看到一些新鲜事物时</w:t>
      </w:r>
      <w:r>
        <w:t>,</w:t>
      </w:r>
      <w:r>
        <w:rPr>
          <w:rFonts w:hint="eastAsia"/>
        </w:rPr>
        <w:t>也会产生了惧怕的心理。因此</w:t>
      </w:r>
      <w:r>
        <w:t>,</w:t>
      </w:r>
      <w:r>
        <w:rPr>
          <w:rFonts w:hint="eastAsia"/>
        </w:rPr>
        <w:t>我们作为一个老师首先要做到的就是一种健康的心态对待周围事物</w:t>
      </w:r>
      <w:r>
        <w:t>,</w:t>
      </w:r>
      <w:r>
        <w:rPr>
          <w:rFonts w:hint="eastAsia"/>
        </w:rPr>
        <w:t>以身作则</w:t>
      </w:r>
      <w:r>
        <w:t>,</w:t>
      </w:r>
      <w:r>
        <w:rPr>
          <w:rFonts w:hint="eastAsia"/>
        </w:rPr>
        <w:t>身体力行地参与到活动中去。只有这样</w:t>
      </w:r>
      <w:r>
        <w:t>,</w:t>
      </w:r>
      <w:r>
        <w:rPr>
          <w:rFonts w:hint="eastAsia"/>
        </w:rPr>
        <w:t>才能鼓励儿童积极参加到活动</w:t>
      </w:r>
      <w:r>
        <w:t>,</w:t>
      </w:r>
      <w:r>
        <w:rPr>
          <w:rFonts w:hint="eastAsia"/>
        </w:rPr>
        <w:t>经过长期的培养</w:t>
      </w:r>
      <w:r>
        <w:t>,</w:t>
      </w:r>
      <w:r>
        <w:rPr>
          <w:rFonts w:hint="eastAsia"/>
        </w:rPr>
        <w:t>他们才能积极主动参加各种各样的活动</w:t>
      </w:r>
    </w:p>
    <w:p w14:paraId="66B991BF">
      <w:pPr>
        <w:pStyle w:val="3"/>
        <w:ind w:firstLine="390"/>
      </w:pPr>
    </w:p>
    <w:p w14:paraId="34D08A61">
      <w:pPr>
        <w:pStyle w:val="3"/>
        <w:ind w:firstLine="390"/>
      </w:pPr>
    </w:p>
    <w:sectPr>
      <w:headerReference r:id="rId3" w:type="default"/>
      <w:footerReference r:id="rId4" w:type="default"/>
      <w:pgSz w:w="11906" w:h="16838"/>
      <w:pgMar w:top="1134" w:right="1418" w:bottom="2552" w:left="1134" w:header="851" w:footer="992" w:gutter="0"/>
      <w:cols w:space="425" w:num="1"/>
      <w:docGrid w:type="linesAndChars" w:linePitch="289" w:charSpace="-39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D7607">
    <w:pPr>
      <w:pStyle w:val="4"/>
      <w:tabs>
        <w:tab w:val="right" w:pos="7125"/>
        <w:tab w:val="center" w:pos="11875"/>
        <w:tab w:val="clear" w:pos="4153"/>
        <w:tab w:val="clear" w:pos="8306"/>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E1434">
    <w:pPr>
      <w:pStyle w:val="5"/>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F0042"/>
    <w:multiLevelType w:val="singleLevel"/>
    <w:tmpl w:val="079F0042"/>
    <w:lvl w:ilvl="0" w:tentative="0">
      <w:start w:val="1"/>
      <w:numFmt w:val="chineseCountingThousand"/>
      <w:pStyle w:val="13"/>
      <w:lvlText w:val="%1、"/>
      <w:lvlJc w:val="left"/>
      <w:pPr>
        <w:tabs>
          <w:tab w:val="left" w:pos="360"/>
        </w:tabs>
        <w:ind w:left="227" w:hanging="227"/>
      </w:pPr>
      <w:rPr>
        <w:rFonts w:hint="eastAsia" w:ascii="黑体" w:eastAsia="黑体" w:cs="Times New Roman"/>
        <w:b w:val="0"/>
        <w:i w:val="0"/>
        <w:sz w:val="24"/>
      </w:rPr>
    </w:lvl>
  </w:abstractNum>
  <w:abstractNum w:abstractNumId="1">
    <w:nsid w:val="341D6B93"/>
    <w:multiLevelType w:val="singleLevel"/>
    <w:tmpl w:val="341D6B93"/>
    <w:lvl w:ilvl="0" w:tentative="0">
      <w:start w:val="1"/>
      <w:numFmt w:val="decimal"/>
      <w:pStyle w:val="15"/>
      <w:lvlText w:val="%1、"/>
      <w:lvlJc w:val="left"/>
      <w:pPr>
        <w:tabs>
          <w:tab w:val="left" w:pos="785"/>
        </w:tabs>
        <w:ind w:left="454" w:hanging="29"/>
      </w:pPr>
      <w:rPr>
        <w:rFonts w:hint="eastAsia" w:cs="Times New Roman"/>
      </w:rPr>
    </w:lvl>
  </w:abstractNum>
  <w:abstractNum w:abstractNumId="2">
    <w:nsid w:val="7F181161"/>
    <w:multiLevelType w:val="multilevel"/>
    <w:tmpl w:val="7F181161"/>
    <w:lvl w:ilvl="0" w:tentative="0">
      <w:start w:val="1"/>
      <w:numFmt w:val="japaneseCounting"/>
      <w:lvlText w:val="%1、"/>
      <w:lvlJc w:val="left"/>
      <w:pPr>
        <w:ind w:left="913" w:hanging="480"/>
      </w:pPr>
      <w:rPr>
        <w:rFonts w:hint="default" w:cs="Times New Roman"/>
      </w:rPr>
    </w:lvl>
    <w:lvl w:ilvl="1" w:tentative="0">
      <w:start w:val="1"/>
      <w:numFmt w:val="lowerLetter"/>
      <w:lvlText w:val="%2)"/>
      <w:lvlJc w:val="left"/>
      <w:pPr>
        <w:ind w:left="1273" w:hanging="420"/>
      </w:pPr>
      <w:rPr>
        <w:rFonts w:cs="Times New Roman"/>
      </w:rPr>
    </w:lvl>
    <w:lvl w:ilvl="2" w:tentative="0">
      <w:start w:val="1"/>
      <w:numFmt w:val="lowerRoman"/>
      <w:lvlText w:val="%3."/>
      <w:lvlJc w:val="right"/>
      <w:pPr>
        <w:ind w:left="1693" w:hanging="420"/>
      </w:pPr>
      <w:rPr>
        <w:rFonts w:cs="Times New Roman"/>
      </w:rPr>
    </w:lvl>
    <w:lvl w:ilvl="3" w:tentative="0">
      <w:start w:val="1"/>
      <w:numFmt w:val="decimal"/>
      <w:lvlText w:val="%4."/>
      <w:lvlJc w:val="left"/>
      <w:pPr>
        <w:ind w:left="2113" w:hanging="420"/>
      </w:pPr>
      <w:rPr>
        <w:rFonts w:cs="Times New Roman"/>
      </w:rPr>
    </w:lvl>
    <w:lvl w:ilvl="4" w:tentative="0">
      <w:start w:val="1"/>
      <w:numFmt w:val="lowerLetter"/>
      <w:lvlText w:val="%5)"/>
      <w:lvlJc w:val="left"/>
      <w:pPr>
        <w:ind w:left="2533" w:hanging="420"/>
      </w:pPr>
      <w:rPr>
        <w:rFonts w:cs="Times New Roman"/>
      </w:rPr>
    </w:lvl>
    <w:lvl w:ilvl="5" w:tentative="0">
      <w:start w:val="1"/>
      <w:numFmt w:val="lowerRoman"/>
      <w:lvlText w:val="%6."/>
      <w:lvlJc w:val="right"/>
      <w:pPr>
        <w:ind w:left="2953" w:hanging="420"/>
      </w:pPr>
      <w:rPr>
        <w:rFonts w:cs="Times New Roman"/>
      </w:rPr>
    </w:lvl>
    <w:lvl w:ilvl="6" w:tentative="0">
      <w:start w:val="1"/>
      <w:numFmt w:val="decimal"/>
      <w:lvlText w:val="%7."/>
      <w:lvlJc w:val="left"/>
      <w:pPr>
        <w:ind w:left="3373" w:hanging="420"/>
      </w:pPr>
      <w:rPr>
        <w:rFonts w:cs="Times New Roman"/>
      </w:rPr>
    </w:lvl>
    <w:lvl w:ilvl="7" w:tentative="0">
      <w:start w:val="1"/>
      <w:numFmt w:val="lowerLetter"/>
      <w:lvlText w:val="%8)"/>
      <w:lvlJc w:val="left"/>
      <w:pPr>
        <w:ind w:left="3793" w:hanging="420"/>
      </w:pPr>
      <w:rPr>
        <w:rFonts w:cs="Times New Roman"/>
      </w:rPr>
    </w:lvl>
    <w:lvl w:ilvl="8" w:tentative="0">
      <w:start w:val="1"/>
      <w:numFmt w:val="lowerRoman"/>
      <w:lvlText w:val="%9."/>
      <w:lvlJc w:val="right"/>
      <w:pPr>
        <w:ind w:left="4213"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5"/>
  <w:drawingGridHorizontalSpacing w:val="95"/>
  <w:drawingGridVerticalSpacing w:val="28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49A6"/>
    <w:rsid w:val="00014979"/>
    <w:rsid w:val="00014B82"/>
    <w:rsid w:val="00036960"/>
    <w:rsid w:val="00040598"/>
    <w:rsid w:val="0005193C"/>
    <w:rsid w:val="0005220F"/>
    <w:rsid w:val="00076BC6"/>
    <w:rsid w:val="00077B7E"/>
    <w:rsid w:val="000802DF"/>
    <w:rsid w:val="00095F3B"/>
    <w:rsid w:val="000A13CD"/>
    <w:rsid w:val="000A3363"/>
    <w:rsid w:val="000B1F2C"/>
    <w:rsid w:val="000B6845"/>
    <w:rsid w:val="000B7D47"/>
    <w:rsid w:val="000C11D8"/>
    <w:rsid w:val="000C2151"/>
    <w:rsid w:val="000C501A"/>
    <w:rsid w:val="000C71E4"/>
    <w:rsid w:val="000E2BB4"/>
    <w:rsid w:val="000F04AC"/>
    <w:rsid w:val="000F3564"/>
    <w:rsid w:val="00104923"/>
    <w:rsid w:val="0011264D"/>
    <w:rsid w:val="00121ADE"/>
    <w:rsid w:val="0012202B"/>
    <w:rsid w:val="001229C0"/>
    <w:rsid w:val="0013082C"/>
    <w:rsid w:val="00131E3B"/>
    <w:rsid w:val="00132B35"/>
    <w:rsid w:val="0014669A"/>
    <w:rsid w:val="00152E8B"/>
    <w:rsid w:val="0015600C"/>
    <w:rsid w:val="00157C75"/>
    <w:rsid w:val="001623DB"/>
    <w:rsid w:val="00164FB0"/>
    <w:rsid w:val="0018649D"/>
    <w:rsid w:val="001B033E"/>
    <w:rsid w:val="001B22C1"/>
    <w:rsid w:val="001B409D"/>
    <w:rsid w:val="001B7894"/>
    <w:rsid w:val="001C2172"/>
    <w:rsid w:val="001C7EA7"/>
    <w:rsid w:val="001E35F4"/>
    <w:rsid w:val="001F5F02"/>
    <w:rsid w:val="001F70E5"/>
    <w:rsid w:val="001F7B6F"/>
    <w:rsid w:val="002021B0"/>
    <w:rsid w:val="00227AB8"/>
    <w:rsid w:val="002300A6"/>
    <w:rsid w:val="0023472B"/>
    <w:rsid w:val="002503E0"/>
    <w:rsid w:val="002532EC"/>
    <w:rsid w:val="00272A0F"/>
    <w:rsid w:val="00275FE7"/>
    <w:rsid w:val="0027771B"/>
    <w:rsid w:val="00281CF2"/>
    <w:rsid w:val="0029244D"/>
    <w:rsid w:val="00294499"/>
    <w:rsid w:val="002B1E6A"/>
    <w:rsid w:val="002C2B76"/>
    <w:rsid w:val="002E29E7"/>
    <w:rsid w:val="002F238D"/>
    <w:rsid w:val="002F668A"/>
    <w:rsid w:val="002F6E99"/>
    <w:rsid w:val="0030325E"/>
    <w:rsid w:val="00310830"/>
    <w:rsid w:val="003246F2"/>
    <w:rsid w:val="003276F6"/>
    <w:rsid w:val="0033265A"/>
    <w:rsid w:val="00341850"/>
    <w:rsid w:val="0034222B"/>
    <w:rsid w:val="003519ED"/>
    <w:rsid w:val="00370AC1"/>
    <w:rsid w:val="00374FAA"/>
    <w:rsid w:val="00382198"/>
    <w:rsid w:val="00390872"/>
    <w:rsid w:val="003911FB"/>
    <w:rsid w:val="003914F7"/>
    <w:rsid w:val="003919A7"/>
    <w:rsid w:val="00395105"/>
    <w:rsid w:val="003A042D"/>
    <w:rsid w:val="003A5B16"/>
    <w:rsid w:val="003B5E71"/>
    <w:rsid w:val="003C14EF"/>
    <w:rsid w:val="003C35D5"/>
    <w:rsid w:val="003C36D7"/>
    <w:rsid w:val="003D3B80"/>
    <w:rsid w:val="003D3BC2"/>
    <w:rsid w:val="003E65CF"/>
    <w:rsid w:val="0040094F"/>
    <w:rsid w:val="00401F19"/>
    <w:rsid w:val="00402C16"/>
    <w:rsid w:val="00413E58"/>
    <w:rsid w:val="00415462"/>
    <w:rsid w:val="00416222"/>
    <w:rsid w:val="00423B99"/>
    <w:rsid w:val="004277BF"/>
    <w:rsid w:val="00427F19"/>
    <w:rsid w:val="00435D34"/>
    <w:rsid w:val="004433D1"/>
    <w:rsid w:val="004519BD"/>
    <w:rsid w:val="00452A2E"/>
    <w:rsid w:val="00477385"/>
    <w:rsid w:val="00477EC8"/>
    <w:rsid w:val="004804D3"/>
    <w:rsid w:val="00480BA1"/>
    <w:rsid w:val="004826C4"/>
    <w:rsid w:val="00487E6F"/>
    <w:rsid w:val="0049189B"/>
    <w:rsid w:val="004960D6"/>
    <w:rsid w:val="00497152"/>
    <w:rsid w:val="004A4C23"/>
    <w:rsid w:val="004B35CE"/>
    <w:rsid w:val="004B3C1E"/>
    <w:rsid w:val="004B6C01"/>
    <w:rsid w:val="004C3BE1"/>
    <w:rsid w:val="004D1958"/>
    <w:rsid w:val="004E593A"/>
    <w:rsid w:val="004F36E4"/>
    <w:rsid w:val="004F3F25"/>
    <w:rsid w:val="004F7141"/>
    <w:rsid w:val="0050202F"/>
    <w:rsid w:val="0051422F"/>
    <w:rsid w:val="005337C7"/>
    <w:rsid w:val="00537BBE"/>
    <w:rsid w:val="00541CE9"/>
    <w:rsid w:val="00546D73"/>
    <w:rsid w:val="0055435B"/>
    <w:rsid w:val="005604F9"/>
    <w:rsid w:val="0058264A"/>
    <w:rsid w:val="00584279"/>
    <w:rsid w:val="00584359"/>
    <w:rsid w:val="00595DB8"/>
    <w:rsid w:val="005A0A33"/>
    <w:rsid w:val="005A0D93"/>
    <w:rsid w:val="005A3625"/>
    <w:rsid w:val="005A395F"/>
    <w:rsid w:val="005B4ACD"/>
    <w:rsid w:val="005D595C"/>
    <w:rsid w:val="005E4B1E"/>
    <w:rsid w:val="005F14DF"/>
    <w:rsid w:val="005F7D42"/>
    <w:rsid w:val="006024B6"/>
    <w:rsid w:val="0061456F"/>
    <w:rsid w:val="00615106"/>
    <w:rsid w:val="00620015"/>
    <w:rsid w:val="0062050D"/>
    <w:rsid w:val="00621C41"/>
    <w:rsid w:val="00631377"/>
    <w:rsid w:val="006362D7"/>
    <w:rsid w:val="00640034"/>
    <w:rsid w:val="00643BB6"/>
    <w:rsid w:val="00645AEE"/>
    <w:rsid w:val="006525A0"/>
    <w:rsid w:val="00671C78"/>
    <w:rsid w:val="00671F57"/>
    <w:rsid w:val="00676768"/>
    <w:rsid w:val="00683C1B"/>
    <w:rsid w:val="0068561F"/>
    <w:rsid w:val="00685D5F"/>
    <w:rsid w:val="00687BF9"/>
    <w:rsid w:val="00694C08"/>
    <w:rsid w:val="00694FC1"/>
    <w:rsid w:val="006A29AE"/>
    <w:rsid w:val="006A32BD"/>
    <w:rsid w:val="006A6CEC"/>
    <w:rsid w:val="006B132C"/>
    <w:rsid w:val="006C434C"/>
    <w:rsid w:val="006C759D"/>
    <w:rsid w:val="006D6EF7"/>
    <w:rsid w:val="006E1501"/>
    <w:rsid w:val="006E1916"/>
    <w:rsid w:val="006E39A7"/>
    <w:rsid w:val="006E6F5D"/>
    <w:rsid w:val="006F1F21"/>
    <w:rsid w:val="00701873"/>
    <w:rsid w:val="007114E3"/>
    <w:rsid w:val="007219DC"/>
    <w:rsid w:val="00724267"/>
    <w:rsid w:val="00725232"/>
    <w:rsid w:val="00752BAE"/>
    <w:rsid w:val="007571F7"/>
    <w:rsid w:val="0076257D"/>
    <w:rsid w:val="00771EA8"/>
    <w:rsid w:val="0077653C"/>
    <w:rsid w:val="007B24BF"/>
    <w:rsid w:val="007B4EB3"/>
    <w:rsid w:val="007B66F3"/>
    <w:rsid w:val="007C0B07"/>
    <w:rsid w:val="007D0B25"/>
    <w:rsid w:val="007D4489"/>
    <w:rsid w:val="007E23BF"/>
    <w:rsid w:val="007E5BA5"/>
    <w:rsid w:val="007F3192"/>
    <w:rsid w:val="00804D0A"/>
    <w:rsid w:val="00835A5E"/>
    <w:rsid w:val="008518B2"/>
    <w:rsid w:val="008621E1"/>
    <w:rsid w:val="00874E47"/>
    <w:rsid w:val="008809B9"/>
    <w:rsid w:val="00881361"/>
    <w:rsid w:val="0089042C"/>
    <w:rsid w:val="00890AAF"/>
    <w:rsid w:val="00891122"/>
    <w:rsid w:val="0089302A"/>
    <w:rsid w:val="008A2418"/>
    <w:rsid w:val="008A5D46"/>
    <w:rsid w:val="008B5EC3"/>
    <w:rsid w:val="008D093E"/>
    <w:rsid w:val="008D7800"/>
    <w:rsid w:val="008D79D3"/>
    <w:rsid w:val="008E59FE"/>
    <w:rsid w:val="008F16EC"/>
    <w:rsid w:val="008F285A"/>
    <w:rsid w:val="008F4736"/>
    <w:rsid w:val="008F5486"/>
    <w:rsid w:val="00900B8B"/>
    <w:rsid w:val="009037E7"/>
    <w:rsid w:val="009046AA"/>
    <w:rsid w:val="00911FA1"/>
    <w:rsid w:val="00913525"/>
    <w:rsid w:val="0092506C"/>
    <w:rsid w:val="009341FB"/>
    <w:rsid w:val="00945476"/>
    <w:rsid w:val="009512D9"/>
    <w:rsid w:val="00953FAF"/>
    <w:rsid w:val="0095547A"/>
    <w:rsid w:val="00957B31"/>
    <w:rsid w:val="00970D78"/>
    <w:rsid w:val="00976602"/>
    <w:rsid w:val="00981D99"/>
    <w:rsid w:val="009942D5"/>
    <w:rsid w:val="009A3AF5"/>
    <w:rsid w:val="009B4E4E"/>
    <w:rsid w:val="009C5DFE"/>
    <w:rsid w:val="009C692E"/>
    <w:rsid w:val="009E1714"/>
    <w:rsid w:val="009E5C19"/>
    <w:rsid w:val="009E6460"/>
    <w:rsid w:val="009F1461"/>
    <w:rsid w:val="009F7399"/>
    <w:rsid w:val="00A038BD"/>
    <w:rsid w:val="00A1353A"/>
    <w:rsid w:val="00A14542"/>
    <w:rsid w:val="00A23D5A"/>
    <w:rsid w:val="00A268CA"/>
    <w:rsid w:val="00A37E8D"/>
    <w:rsid w:val="00A41A89"/>
    <w:rsid w:val="00A42021"/>
    <w:rsid w:val="00A5074D"/>
    <w:rsid w:val="00A725D9"/>
    <w:rsid w:val="00A81623"/>
    <w:rsid w:val="00A975B6"/>
    <w:rsid w:val="00AA2071"/>
    <w:rsid w:val="00AA70A0"/>
    <w:rsid w:val="00AB6042"/>
    <w:rsid w:val="00AB726B"/>
    <w:rsid w:val="00AE1507"/>
    <w:rsid w:val="00AE339E"/>
    <w:rsid w:val="00AE5FB5"/>
    <w:rsid w:val="00AF38BA"/>
    <w:rsid w:val="00B101FA"/>
    <w:rsid w:val="00B12C82"/>
    <w:rsid w:val="00B3696C"/>
    <w:rsid w:val="00B40C42"/>
    <w:rsid w:val="00B61ADB"/>
    <w:rsid w:val="00B630C2"/>
    <w:rsid w:val="00B63282"/>
    <w:rsid w:val="00B764EF"/>
    <w:rsid w:val="00B77251"/>
    <w:rsid w:val="00B80CFE"/>
    <w:rsid w:val="00B96961"/>
    <w:rsid w:val="00BA3448"/>
    <w:rsid w:val="00BC3618"/>
    <w:rsid w:val="00BD4C54"/>
    <w:rsid w:val="00BD6CFD"/>
    <w:rsid w:val="00C10D6B"/>
    <w:rsid w:val="00C131FA"/>
    <w:rsid w:val="00C13554"/>
    <w:rsid w:val="00C2128B"/>
    <w:rsid w:val="00C22CEE"/>
    <w:rsid w:val="00C26B48"/>
    <w:rsid w:val="00C3081A"/>
    <w:rsid w:val="00C32CAA"/>
    <w:rsid w:val="00C4272A"/>
    <w:rsid w:val="00C45141"/>
    <w:rsid w:val="00C47FA0"/>
    <w:rsid w:val="00C55A70"/>
    <w:rsid w:val="00C70D9C"/>
    <w:rsid w:val="00C7764F"/>
    <w:rsid w:val="00C80FE3"/>
    <w:rsid w:val="00C82304"/>
    <w:rsid w:val="00C97752"/>
    <w:rsid w:val="00C97F72"/>
    <w:rsid w:val="00CB6E5B"/>
    <w:rsid w:val="00CC34B3"/>
    <w:rsid w:val="00CD0E76"/>
    <w:rsid w:val="00CE2F63"/>
    <w:rsid w:val="00CF030D"/>
    <w:rsid w:val="00D049DA"/>
    <w:rsid w:val="00D11AFE"/>
    <w:rsid w:val="00D23FBF"/>
    <w:rsid w:val="00D27CDF"/>
    <w:rsid w:val="00D355B4"/>
    <w:rsid w:val="00D35B5B"/>
    <w:rsid w:val="00D40070"/>
    <w:rsid w:val="00D41523"/>
    <w:rsid w:val="00D62BD8"/>
    <w:rsid w:val="00D65265"/>
    <w:rsid w:val="00D719EF"/>
    <w:rsid w:val="00D75FC4"/>
    <w:rsid w:val="00D85086"/>
    <w:rsid w:val="00D90FCD"/>
    <w:rsid w:val="00D96696"/>
    <w:rsid w:val="00DA4DE0"/>
    <w:rsid w:val="00DA737D"/>
    <w:rsid w:val="00DB4ECF"/>
    <w:rsid w:val="00DC32E1"/>
    <w:rsid w:val="00DD12C9"/>
    <w:rsid w:val="00DD6653"/>
    <w:rsid w:val="00DE4484"/>
    <w:rsid w:val="00E11742"/>
    <w:rsid w:val="00E14AE9"/>
    <w:rsid w:val="00E1736C"/>
    <w:rsid w:val="00E22E95"/>
    <w:rsid w:val="00E25B7B"/>
    <w:rsid w:val="00E47D0E"/>
    <w:rsid w:val="00E51C17"/>
    <w:rsid w:val="00E72CE6"/>
    <w:rsid w:val="00E74E56"/>
    <w:rsid w:val="00E77183"/>
    <w:rsid w:val="00E8002E"/>
    <w:rsid w:val="00E804E4"/>
    <w:rsid w:val="00E87F2C"/>
    <w:rsid w:val="00E91138"/>
    <w:rsid w:val="00E92A3A"/>
    <w:rsid w:val="00E95C6F"/>
    <w:rsid w:val="00E97215"/>
    <w:rsid w:val="00E97839"/>
    <w:rsid w:val="00EA408D"/>
    <w:rsid w:val="00EB0957"/>
    <w:rsid w:val="00EB0FC3"/>
    <w:rsid w:val="00EB23E3"/>
    <w:rsid w:val="00EB37E2"/>
    <w:rsid w:val="00EC3957"/>
    <w:rsid w:val="00ED1214"/>
    <w:rsid w:val="00EE5D02"/>
    <w:rsid w:val="00EF41CE"/>
    <w:rsid w:val="00F1789F"/>
    <w:rsid w:val="00F31581"/>
    <w:rsid w:val="00F32767"/>
    <w:rsid w:val="00F41F72"/>
    <w:rsid w:val="00F661AC"/>
    <w:rsid w:val="00F7773F"/>
    <w:rsid w:val="00F802E0"/>
    <w:rsid w:val="00F810EC"/>
    <w:rsid w:val="00F82E29"/>
    <w:rsid w:val="00F846C0"/>
    <w:rsid w:val="00FB5FB3"/>
    <w:rsid w:val="00FC15AF"/>
    <w:rsid w:val="00FC4416"/>
    <w:rsid w:val="00FD20CD"/>
    <w:rsid w:val="00FD7E0E"/>
    <w:rsid w:val="00FE2546"/>
    <w:rsid w:val="00FE49A6"/>
    <w:rsid w:val="00FF2CCA"/>
    <w:rsid w:val="00FF774E"/>
    <w:rsid w:val="78C61A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uiPriority w:val="99"/>
    <w:rPr>
      <w:rFonts w:eastAsia="隶书"/>
      <w:b/>
      <w:sz w:val="44"/>
    </w:rPr>
  </w:style>
  <w:style w:type="paragraph" w:styleId="3">
    <w:name w:val="Plain Text"/>
    <w:basedOn w:val="1"/>
    <w:link w:val="17"/>
    <w:qFormat/>
    <w:uiPriority w:val="99"/>
    <w:rPr>
      <w:rFonts w:ascii="宋体" w:hAnsi="Courier New" w:cs="Courier New"/>
      <w:szCs w:val="21"/>
    </w:rPr>
  </w:style>
  <w:style w:type="paragraph" w:styleId="4">
    <w:name w:val="footer"/>
    <w:basedOn w:val="1"/>
    <w:link w:val="12"/>
    <w:uiPriority w:val="99"/>
    <w:pPr>
      <w:tabs>
        <w:tab w:val="center" w:pos="4153"/>
        <w:tab w:val="right" w:pos="8306"/>
      </w:tabs>
      <w:snapToGrid w:val="0"/>
      <w:jc w:val="left"/>
    </w:pPr>
    <w:rPr>
      <w:sz w:val="18"/>
    </w:rPr>
  </w:style>
  <w:style w:type="paragraph" w:styleId="5">
    <w:name w:val="header"/>
    <w:basedOn w:val="1"/>
    <w:link w:val="11"/>
    <w:uiPriority w:val="99"/>
    <w:pPr>
      <w:tabs>
        <w:tab w:val="center" w:pos="4153"/>
        <w:tab w:val="right" w:pos="8306"/>
      </w:tabs>
      <w:snapToGrid w:val="0"/>
      <w:jc w:val="center"/>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uiPriority w:val="99"/>
    <w:rPr>
      <w:rFonts w:cs="Times New Roman"/>
    </w:rPr>
  </w:style>
  <w:style w:type="character" w:customStyle="1" w:styleId="10">
    <w:name w:val="正文文本 Char"/>
    <w:link w:val="2"/>
    <w:semiHidden/>
    <w:locked/>
    <w:uiPriority w:val="99"/>
    <w:rPr>
      <w:rFonts w:cs="Times New Roman"/>
      <w:sz w:val="20"/>
      <w:szCs w:val="20"/>
    </w:rPr>
  </w:style>
  <w:style w:type="character" w:customStyle="1" w:styleId="11">
    <w:name w:val="页眉 Char"/>
    <w:link w:val="5"/>
    <w:semiHidden/>
    <w:locked/>
    <w:uiPriority w:val="99"/>
    <w:rPr>
      <w:rFonts w:cs="Times New Roman"/>
      <w:sz w:val="18"/>
      <w:szCs w:val="18"/>
    </w:rPr>
  </w:style>
  <w:style w:type="character" w:customStyle="1" w:styleId="12">
    <w:name w:val="页脚 Char"/>
    <w:link w:val="4"/>
    <w:semiHidden/>
    <w:locked/>
    <w:uiPriority w:val="99"/>
    <w:rPr>
      <w:rFonts w:cs="Times New Roman"/>
      <w:sz w:val="18"/>
      <w:szCs w:val="18"/>
    </w:rPr>
  </w:style>
  <w:style w:type="paragraph" w:customStyle="1" w:styleId="13">
    <w:name w:val="*题型说明"/>
    <w:basedOn w:val="1"/>
    <w:next w:val="1"/>
    <w:uiPriority w:val="99"/>
    <w:pPr>
      <w:numPr>
        <w:ilvl w:val="0"/>
        <w:numId w:val="1"/>
      </w:numPr>
      <w:tabs>
        <w:tab w:val="left" w:pos="475"/>
        <w:tab w:val="clear" w:pos="360"/>
      </w:tabs>
      <w:spacing w:after="120" w:line="360" w:lineRule="exact"/>
    </w:pPr>
    <w:rPr>
      <w:rFonts w:ascii="Courier New" w:hAnsi="Courier New" w:eastAsia="黑体"/>
      <w:sz w:val="24"/>
    </w:rPr>
  </w:style>
  <w:style w:type="paragraph" w:customStyle="1" w:styleId="14">
    <w:name w:val="填空题"/>
    <w:basedOn w:val="1"/>
    <w:uiPriority w:val="99"/>
    <w:pPr>
      <w:spacing w:after="120"/>
      <w:ind w:firstLine="425"/>
      <w:jc w:val="left"/>
    </w:pPr>
    <w:rPr>
      <w:sz w:val="24"/>
    </w:rPr>
  </w:style>
  <w:style w:type="paragraph" w:customStyle="1" w:styleId="15">
    <w:name w:val="计算题"/>
    <w:basedOn w:val="1"/>
    <w:next w:val="1"/>
    <w:qFormat/>
    <w:uiPriority w:val="99"/>
    <w:pPr>
      <w:numPr>
        <w:ilvl w:val="0"/>
        <w:numId w:val="2"/>
      </w:numPr>
    </w:pPr>
  </w:style>
  <w:style w:type="paragraph" w:customStyle="1" w:styleId="16">
    <w:name w:val="案例"/>
    <w:basedOn w:val="15"/>
    <w:uiPriority w:val="99"/>
    <w:pPr>
      <w:numPr>
        <w:numId w:val="0"/>
      </w:numPr>
      <w:ind w:left="425" w:firstLine="425"/>
    </w:pPr>
  </w:style>
  <w:style w:type="character" w:customStyle="1" w:styleId="17">
    <w:name w:val="纯文本 Char"/>
    <w:link w:val="3"/>
    <w:qFormat/>
    <w:locked/>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I~1\LOCALS~1\Temp\Rar$DI47.735\&#20989;&#25480;&#35797;&#21367;&#27169;&#2649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函授试卷模板</Template>
  <Manager>陈翠微</Manager>
  <Company>嘉兴学院成人教育学院教务部</Company>
  <Pages>4</Pages>
  <Words>2901</Words>
  <Characters>3017</Characters>
  <Lines>27</Lines>
  <Paragraphs>7</Paragraphs>
  <TotalTime>2</TotalTime>
  <ScaleCrop>false</ScaleCrop>
  <LinksUpToDate>false</LinksUpToDate>
  <CharactersWithSpaces>3594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2011-12-30T01:52:00Z</dcterms:created>
  <dc:creator>雨林木风</dc:creator>
  <cp:lastModifiedBy>黄岩育华李才聪</cp:lastModifiedBy>
  <cp:lastPrinted>2010-07-19T00:40:00Z</cp:lastPrinted>
  <dcterms:modified xsi:type="dcterms:W3CDTF">2026-06-02T02:45:02Z</dcterms:modified>
  <dc:subject>试卷</dc:subject>
  <dc:title>嘉兴学院成人教育学院试卷模板</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纸张大小">
    <vt:lpwstr>8开（宽39×高27厘米）</vt:lpwstr>
  </property>
  <property fmtid="{D5CDD505-2E9C-101B-9397-08002B2CF9AE}" pid="3" name="印制方式">
    <vt:lpwstr>单面打印</vt:lpwstr>
  </property>
  <property fmtid="{D5CDD505-2E9C-101B-9397-08002B2CF9AE}" pid="4" name="打印机型">
    <vt:lpwstr>针式</vt:lpwstr>
  </property>
  <property fmtid="{D5CDD505-2E9C-101B-9397-08002B2CF9AE}" pid="5" name="试卷形式">
    <vt:lpwstr>复合式（卷上直接答题）</vt:lpwstr>
  </property>
  <property fmtid="{D5CDD505-2E9C-101B-9397-08002B2CF9AE}" pid="6" name="KSOTemplateDocerSaveRecord">
    <vt:lpwstr>eyJoZGlkIjoiYTFlMjg3YzQxMjNjNjBiMzY1ZDI2OGM5OTc2Mjg1MjkiLCJ1c2VySWQiOiI0NTY2Nzc2NjkifQ==</vt:lpwstr>
  </property>
  <property fmtid="{D5CDD505-2E9C-101B-9397-08002B2CF9AE}" pid="7" name="KSOProductBuildVer">
    <vt:lpwstr>2052-12.1.0.26375</vt:lpwstr>
  </property>
  <property fmtid="{D5CDD505-2E9C-101B-9397-08002B2CF9AE}" pid="8" name="ICV">
    <vt:lpwstr>1D9BB3B822A348BA87F1BBF9380DFB3B_12</vt:lpwstr>
  </property>
</Properties>
</file>