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89447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简答题</w:t>
      </w:r>
    </w:p>
    <w:p w14:paraId="06EE552D">
      <w:pPr>
        <w:spacing w:line="360" w:lineRule="auto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简述学前比较教育的概念和学习意义。</w:t>
      </w:r>
    </w:p>
    <w:p w14:paraId="432734A3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．简述贝雷迪比较研究四步法。</w:t>
      </w:r>
    </w:p>
    <w:p w14:paraId="4E8B8D3C">
      <w:pPr>
        <w:spacing w:line="360" w:lineRule="auto"/>
        <w:rPr>
          <w:rFonts w:hint="eastAsia" w:ascii="_x000B__x000C_" w:hAnsi="_x000B__x000C_"/>
          <w:color w:val="000000"/>
          <w:szCs w:val="21"/>
          <w:lang w:eastAsia="zh-CN"/>
        </w:rPr>
      </w:pPr>
      <w:r>
        <w:rPr>
          <w:rFonts w:hint="eastAsia" w:ascii="_x000B__x000C_" w:hAnsi="_x000B__x000C_"/>
          <w:color w:val="000000"/>
          <w:szCs w:val="21"/>
          <w:lang w:val="en-US" w:eastAsia="zh-CN"/>
        </w:rPr>
        <w:t>5.</w:t>
      </w:r>
      <w:r>
        <w:rPr>
          <w:rFonts w:hint="eastAsia" w:ascii="_x000B__x000C_" w:hAnsi="_x000B__x000C_"/>
          <w:color w:val="000000"/>
          <w:szCs w:val="21"/>
        </w:rPr>
        <w:t>简述二战后教育民主化思潮</w:t>
      </w:r>
      <w:r>
        <w:rPr>
          <w:rFonts w:hint="eastAsia" w:ascii="_x000B__x000C_" w:hAnsi="_x000B__x000C_"/>
          <w:color w:val="000000"/>
          <w:szCs w:val="21"/>
          <w:lang w:eastAsia="zh-CN"/>
        </w:rPr>
        <w:t>。</w:t>
      </w:r>
    </w:p>
    <w:p w14:paraId="6F7981DB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简述比较教育学科的研究领域或研究分支</w:t>
      </w:r>
    </w:p>
    <w:p w14:paraId="31A9DD4C">
      <w:pPr>
        <w:spacing w:line="360" w:lineRule="auto"/>
        <w:rPr>
          <w:rFonts w:hint="eastAsia"/>
          <w:lang w:eastAsia="zh-CN"/>
        </w:rPr>
      </w:pPr>
      <w:r>
        <w:rPr>
          <w:rFonts w:hint="eastAsia" w:ascii="_x000B__x000C_" w:hAnsi="_x000B__x000C_"/>
          <w:color w:val="000000"/>
          <w:szCs w:val="21"/>
          <w:lang w:val="en-US" w:eastAsia="zh-CN"/>
        </w:rPr>
        <w:t>5</w:t>
      </w:r>
      <w:r>
        <w:rPr>
          <w:rFonts w:hint="eastAsia" w:ascii="_x000B__x000C_" w:hAnsi="_x000B__x000C_"/>
          <w:color w:val="000000"/>
          <w:szCs w:val="21"/>
        </w:rPr>
        <w:t>.简述库森比较教育思想</w:t>
      </w:r>
    </w:p>
    <w:p w14:paraId="3A28836C">
      <w:pPr>
        <w:spacing w:line="360" w:lineRule="auto"/>
        <w:rPr>
          <w:rFonts w:hint="eastAsia" w:ascii="_x000B__x000C_" w:hAnsi="_x000B__x000C_"/>
          <w:color w:val="000000"/>
          <w:szCs w:val="21"/>
          <w:lang w:eastAsia="zh-CN"/>
        </w:rPr>
      </w:pPr>
    </w:p>
    <w:p w14:paraId="76F31A62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材料分析</w:t>
      </w:r>
    </w:p>
    <w:p w14:paraId="143DD978">
      <w:pPr>
        <w:spacing w:line="360" w:lineRule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材料一：美国政府美国从1965年开始实施“开端计划”，对处境不佳的儿童提供早期教育；英国政府从1998年开始实施“良好开端”项目，这一项目是结合早期教育、儿童养护、健康及家庭援助给居住条件不利地区的幼儿以良好开端。法国、加拿大等国也开展了“优先教育区”、“全国儿童受益计划”等项目。</w:t>
      </w:r>
    </w:p>
    <w:p w14:paraId="447595C7">
      <w:pPr>
        <w:spacing w:line="360" w:lineRule="auto"/>
        <w:rPr>
          <w:rFonts w:hint="eastAsia"/>
        </w:rPr>
      </w:pPr>
      <w:r>
        <w:rPr>
          <w:rFonts w:hint="eastAsia"/>
        </w:rPr>
        <w:t>材料二：日本政府采用“排富性”和“分层补助”的方式对幼儿园和保育所进行补助，葡萄牙也采取“排富性”的方式资助学前教育。英美等国实施教育券政策，促进幼教机构的公平竞争。</w:t>
      </w:r>
    </w:p>
    <w:p w14:paraId="6968FE74">
      <w:pPr>
        <w:spacing w:line="360" w:lineRule="auto"/>
        <w:rPr>
          <w:rFonts w:hint="eastAsia"/>
        </w:rPr>
      </w:pPr>
      <w:r>
        <w:rPr>
          <w:rFonts w:hint="eastAsia"/>
        </w:rPr>
        <w:t>材料三：俄罗斯、日本等国提出了个性化学前教育的要求，美国课程标准强调关注每一个学生。</w:t>
      </w:r>
    </w:p>
    <w:p w14:paraId="74313619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简要评价这些材料，谈谈二战后学前教育的教育民主化思潮。</w:t>
      </w:r>
    </w:p>
    <w:p w14:paraId="6FE0D521">
      <w:pPr>
        <w:numPr>
          <w:ilvl w:val="0"/>
          <w:numId w:val="0"/>
        </w:numPr>
        <w:spacing w:line="360" w:lineRule="auto"/>
        <w:rPr>
          <w:rFonts w:hint="eastAsia"/>
        </w:rPr>
      </w:pPr>
    </w:p>
    <w:p w14:paraId="5AED217B">
      <w:pPr>
        <w:spacing w:line="360" w:lineRule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一位经验丰富的教师曾在课堂上感叹，80年代教幼儿认识“风”，教师经常这样做：准备一个塑料袋，然后吹大，然后走到一位幼儿身边一拍，告诉他“这就是风”、“空气流动产生风”；当时的教学目标是：让幼儿认识风这种自然现象，知道空气流动产生风。而现在如果再教这个内容，教师就会准备很多道具，让幼儿自己尝试制造风，教学目标也变成了：让幼儿对风这种现象感兴趣，能尝试运用各种方式制造风。和以前多么不一样啊！</w:t>
      </w:r>
    </w:p>
    <w:p w14:paraId="7AC3424D">
      <w:pPr>
        <w:spacing w:line="360" w:lineRule="auto"/>
        <w:rPr>
          <w:rFonts w:hint="eastAsia"/>
        </w:rPr>
      </w:pPr>
      <w:r>
        <w:rPr>
          <w:rFonts w:hint="eastAsia"/>
        </w:rPr>
        <w:t>（1）请阐述我国基础教育课程改革的基本理念。</w:t>
      </w:r>
    </w:p>
    <w:p w14:paraId="7548C6D8">
      <w:pPr>
        <w:spacing w:line="360" w:lineRule="auto"/>
        <w:rPr>
          <w:rFonts w:hint="eastAsia"/>
        </w:rPr>
      </w:pPr>
    </w:p>
    <w:p w14:paraId="535452A1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论述题</w:t>
      </w:r>
    </w:p>
    <w:p w14:paraId="090A234F">
      <w:pPr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结合学前比较教育的理论基础，谈谈美国、日本学前教育对于你的启发。</w:t>
      </w:r>
    </w:p>
    <w:p w14:paraId="0452D580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.简述幼儿教师专业发展的内涵，借鉴国外经验为幼儿教师专业发展提建议。</w:t>
      </w:r>
    </w:p>
    <w:p w14:paraId="62A0E246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在借鉴国外学前教育经验方面应注意的问题，请举例说明。</w:t>
      </w:r>
    </w:p>
    <w:p w14:paraId="6B439CEF">
      <w:pPr>
        <w:rPr>
          <w:rFonts w:hint="eastAsia"/>
        </w:rPr>
      </w:pPr>
    </w:p>
    <w:p w14:paraId="15A15AB0">
      <w:pPr>
        <w:rPr>
          <w:rFonts w:hint="eastAsia"/>
        </w:rPr>
      </w:pPr>
    </w:p>
    <w:p w14:paraId="50B191D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参考答案</w:t>
      </w:r>
    </w:p>
    <w:p w14:paraId="3A21770D"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 w14:paraId="35BF8A3B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简答题</w:t>
      </w:r>
      <w:r>
        <w:rPr>
          <w:rFonts w:hint="eastAsia"/>
          <w:lang w:val="en-US" w:eastAsia="zh-CN"/>
        </w:rPr>
        <w:t>：</w:t>
      </w:r>
    </w:p>
    <w:p w14:paraId="57FEAB95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/>
          <w:lang w:val="en-US" w:eastAsia="zh-CN"/>
        </w:rPr>
        <w:t>1.</w:t>
      </w:r>
      <w:r>
        <w:rPr>
          <w:rFonts w:hint="eastAsia" w:ascii="宋体" w:hAnsi="宋体" w:cs="宋体"/>
        </w:rPr>
        <w:t>（1）学前比较教育是对当代世界各国、各区域、各民族的学前教育进行跨文化比较研究，揭示影响学前教育发展的主要因素及其相互关系，找出学前教育发展的一般规律和发展趋势，以促进学前教育的交流与合作，改进本国、本地区或本民族学前教育的一门教育科学。</w:t>
      </w:r>
    </w:p>
    <w:p w14:paraId="50ADAB32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比较教育的意义在于借鉴、改进、交流、合作。具体包括以下几个方面：（1）增长见识，扩大视野，加深对学前教育的认识；（2）促进学前教育经验的借鉴，推动学前教育的变革与发展；（3）影响和帮助世界各国、各区域制订学前教育改革政策（4）增进国际间学前教育的交流、理解与合作。</w:t>
      </w:r>
    </w:p>
    <w:p w14:paraId="09507B90">
      <w:pPr>
        <w:rPr>
          <w:rFonts w:hint="eastAsia" w:ascii="宋体" w:hAnsi="宋体" w:cs="宋体"/>
        </w:rPr>
      </w:pPr>
    </w:p>
    <w:p w14:paraId="2F4F7AC6">
      <w:pPr>
        <w:numPr>
          <w:ilvl w:val="0"/>
          <w:numId w:val="0"/>
        </w:num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="宋体" w:hAnsi="宋体" w:cs="宋体"/>
        </w:rPr>
        <w:t>描述阶段、解释阶段、并置阶段、比较阶段，适当展开</w:t>
      </w:r>
      <w:r>
        <w:rPr>
          <w:rFonts w:hint="eastAsia" w:ascii="宋体" w:hAnsi="宋体" w:cs="宋体"/>
          <w:lang w:val="en-US" w:eastAsia="zh-CN"/>
        </w:rPr>
        <w:t>回答</w:t>
      </w:r>
    </w:p>
    <w:p w14:paraId="1F7200E5">
      <w:pPr>
        <w:numPr>
          <w:ilvl w:val="0"/>
          <w:numId w:val="0"/>
        </w:numPr>
        <w:rPr>
          <w:rFonts w:hint="eastAsia" w:ascii="宋体" w:hAnsi="宋体" w:cs="宋体"/>
          <w:lang w:val="en-US" w:eastAsia="zh-CN"/>
        </w:rPr>
      </w:pPr>
    </w:p>
    <w:p w14:paraId="589B771F">
      <w:pPr>
        <w:numPr>
          <w:ilvl w:val="0"/>
          <w:numId w:val="2"/>
        </w:numPr>
        <w:tabs>
          <w:tab w:val="clear" w:pos="312"/>
        </w:tabs>
        <w:spacing w:line="360" w:lineRule="auto"/>
        <w:ind w:left="0" w:leftChars="0" w:firstLine="0" w:firstLineChars="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教育民主化首先是指教育机会均等，包括入学机会的均等，教育过程中享有教育资源机会的均等和教育结果的均等；其次是指师生关系的民主化；再次是指教育活动、教育方式、教育内容等的民主化，为学生提供更多的自由选择的机会。即取消等级制教育制度，给广大民众以受教育权利，实行教育机会均等，反对压抑儿童的个性，要求尊重学生，调动学生的积极性，培养、提高他们的民主和参与意识。</w:t>
      </w:r>
    </w:p>
    <w:p w14:paraId="1581BB8F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</w:rPr>
      </w:pPr>
    </w:p>
    <w:p w14:paraId="10C45D03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4.</w:t>
      </w:r>
      <w:r>
        <w:rPr>
          <w:rFonts w:hint="eastAsia" w:ascii="宋体" w:hAnsi="宋体" w:cs="宋体"/>
        </w:rPr>
        <w:t>（1）按比较教育的性质可以分为基础性研究领域和应用性研究领域，基础性研究领域分为比较研究和外国教育；应用性研究领域又分为国际教育和发展教育。</w:t>
      </w:r>
    </w:p>
    <w:p w14:paraId="35F5F7D7"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（2）按照比较教育自身逻辑结构出发，将研究领域可以分为：外国教育研究、区域教育研究、国家间教育的研究、国际教育研究、比较教育史研究、比较教育方法论研究、比较教育基本理论研究。</w:t>
      </w:r>
    </w:p>
    <w:p w14:paraId="741F3560"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5.</w:t>
      </w:r>
      <w:r>
        <w:rPr>
          <w:rFonts w:hint="eastAsia" w:ascii="宋体" w:hAnsi="宋体" w:cs="宋体"/>
        </w:rPr>
        <w:t>借鉴经验的前提、资料收集的程序、比较研究的标准；注重法国和普鲁士的比较研究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自行展开回答。</w:t>
      </w:r>
    </w:p>
    <w:p w14:paraId="46357D18"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b/>
          <w:bCs/>
          <w:sz w:val="24"/>
          <w:szCs w:val="32"/>
        </w:rPr>
      </w:pPr>
    </w:p>
    <w:p w14:paraId="2717005A">
      <w:pPr>
        <w:numPr>
          <w:ilvl w:val="0"/>
          <w:numId w:val="0"/>
        </w:numPr>
        <w:rPr>
          <w:rFonts w:hint="eastAsia" w:ascii="宋体" w:hAnsi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材料分析</w:t>
      </w:r>
    </w:p>
    <w:p w14:paraId="6C35BCAB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  <w:lang w:val="en-US" w:eastAsia="zh-CN"/>
        </w:rPr>
        <w:t>1</w:t>
      </w:r>
      <w:r>
        <w:rPr>
          <w:rFonts w:hint="eastAsia" w:ascii="宋体" w:hAnsi="宋体" w:cs="宋体"/>
          <w:lang w:val="en-US" w:eastAsia="zh-CN"/>
        </w:rPr>
        <w:t>.</w:t>
      </w:r>
      <w:r>
        <w:rPr>
          <w:rFonts w:hint="eastAsia" w:ascii="宋体" w:hAnsi="宋体" w:cs="宋体"/>
        </w:rPr>
        <w:t>可结合二战后教育民主化思潮进行分析，也可以自选角度进行评价和分析。例如：</w:t>
      </w:r>
    </w:p>
    <w:p w14:paraId="7DB76FAC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教育民主化首先是指教育机会均等，包括入学机会的均等，教育过程中享有教育资源机会的均等和教育结果的均等；其次是指师生关系的民主化；再次是指教育活动、教育方式、教育内容等的民主化，为学生提供更多的自由选择的机会。即取消等级制教育制度，给广大民众以受教育权利，实行教育机会均等，反对压抑儿童的个性，要求尊重学生，调动学生的积极性，培养、提高他们的民主和参与意识。</w:t>
      </w:r>
    </w:p>
    <w:p w14:paraId="04B865C9">
      <w:pPr>
        <w:spacing w:line="360" w:lineRule="auto"/>
        <w:jc w:val="left"/>
        <w:rPr>
          <w:rFonts w:hint="eastAsia" w:ascii="宋体" w:hAnsi="宋体" w:cs="宋体"/>
        </w:rPr>
      </w:pPr>
    </w:p>
    <w:p w14:paraId="40579356">
      <w:pPr>
        <w:numPr>
          <w:ilvl w:val="0"/>
          <w:numId w:val="3"/>
        </w:num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>我国课程改革的核心理念是：为了中华民族的复兴，为了每位学生的发展。基础教育课程改革的基本理念：三维目标观、综合课程观、内容联系观、学习方式观、发展评价观、校本发展观，展开</w:t>
      </w:r>
      <w:r>
        <w:rPr>
          <w:rFonts w:hint="eastAsia" w:ascii="宋体" w:hAnsi="宋体" w:cs="宋体"/>
          <w:lang w:val="en-US" w:eastAsia="zh-CN"/>
        </w:rPr>
        <w:t>回答。</w:t>
      </w:r>
    </w:p>
    <w:p w14:paraId="7CAB3E2B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lang w:val="en-US" w:eastAsia="zh-CN"/>
        </w:rPr>
      </w:pPr>
    </w:p>
    <w:p w14:paraId="05B9C3A2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lang w:val="en-US" w:eastAsia="zh-CN"/>
        </w:rPr>
      </w:pPr>
    </w:p>
    <w:p w14:paraId="38FB6638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论述题</w:t>
      </w:r>
    </w:p>
    <w:p w14:paraId="1A72525D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答题要点</w:t>
      </w:r>
      <w:r>
        <w:rPr>
          <w:rFonts w:hint="eastAsia" w:ascii="宋体" w:hAnsi="宋体" w:cs="宋体"/>
        </w:rPr>
        <w:t>（1）简述理论基础；（2）说明美、日学前教育的特点；（3）围绕制度、法规、机构、目标、课程、教学方式、评价、师资等谈启发</w:t>
      </w:r>
      <w:r>
        <w:rPr>
          <w:rFonts w:hint="eastAsia" w:ascii="宋体" w:hAnsi="宋体" w:cs="宋体"/>
          <w:lang w:eastAsia="zh-CN"/>
        </w:rPr>
        <w:t>。</w:t>
      </w:r>
    </w:p>
    <w:p w14:paraId="0618AB25"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lang w:eastAsia="zh-CN"/>
        </w:rPr>
      </w:pPr>
    </w:p>
    <w:p w14:paraId="0B5760D3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一种职业要真正成为专业性职业，必须经历专业化的过程。专业化是指动态的、发展的过程；是指某一职业真正成为专业，从业人员成为专业人员得到社会承认这一发展的过程和结果。教师专业化可以分为教师职业专业化和教师个体专业化，教师职业专业化指教师职业整体从非专业职业、准专业职业向专业性质职业进步的过程。教师个体专业化指通过职前培养，从一名新手逐渐成长为具备专业知识、专业技能和专业态度的成熟教师及其可持续的专业发展过程。职业专业化是前提，个体专业化是核心，两者相互促进。</w:t>
      </w:r>
    </w:p>
    <w:p w14:paraId="41DF59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lang w:eastAsia="zh-CN"/>
        </w:rPr>
      </w:pPr>
    </w:p>
    <w:p w14:paraId="7D30E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 w:ascii="宋体" w:hAnsi="宋体" w:cs="宋体"/>
        </w:rPr>
        <w:t>结合学期课程学习中的案例进行分析；在列举应注意的问题时有自己的分析框架，且形成分析框架的理论；具体内容应包含规范模式、体制模式、精神状态模式、自然模式等背景信息；也包含对教育内部信息，如课程特色等信息的分析</w:t>
      </w:r>
      <w:r>
        <w:rPr>
          <w:rFonts w:hint="eastAsia" w:ascii="宋体" w:hAnsi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4423F"/>
    <w:multiLevelType w:val="singleLevel"/>
    <w:tmpl w:val="D4B4423F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>
    <w:nsid w:val="13FFB316"/>
    <w:multiLevelType w:val="singleLevel"/>
    <w:tmpl w:val="13FFB3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4B669F"/>
    <w:multiLevelType w:val="singleLevel"/>
    <w:tmpl w:val="5E4B669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3263D02"/>
    <w:multiLevelType w:val="singleLevel"/>
    <w:tmpl w:val="73263D02"/>
    <w:lvl w:ilvl="0" w:tentative="0">
      <w:start w:val="1"/>
      <w:numFmt w:val="decimal"/>
      <w:lvlText w:val="(%1)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569F1"/>
    <w:rsid w:val="0A552200"/>
    <w:rsid w:val="49EA64D4"/>
    <w:rsid w:val="4E25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2024-12-08T01:09:00Z</dcterms:created>
  <dc:creator>黄岩育华李才聪</dc:creator>
  <cp:lastModifiedBy>黄岩育华李才聪</cp:lastModifiedBy>
  <dcterms:modified xsi:type="dcterms:W3CDTF">2024-12-08T01:16:29Z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7A290FC7DF114F949663186C262F504F_11</vt:lpwstr>
  </property>
</Properties>
</file>